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left"/>
        <w:rPr>
          <w:rFonts w:ascii="黑体" w:hAnsi="黑体" w:eastAsia="黑体" w:cs="黑体"/>
          <w:color w:val="000000" w:themeColor="text1"/>
          <w:sz w:val="32"/>
          <w:szCs w:val="32"/>
          <w14:textFill>
            <w14:solidFill>
              <w14:schemeClr w14:val="tx1"/>
            </w14:solidFill>
          </w14:textFill>
        </w:rPr>
      </w:pPr>
      <w:bookmarkStart w:id="2" w:name="_GoBack"/>
      <w:bookmarkEnd w:id="2"/>
      <w:r>
        <w:rPr>
          <w:rFonts w:hint="eastAsia" w:ascii="黑体" w:hAnsi="黑体" w:eastAsia="黑体" w:cs="黑体"/>
          <w:color w:val="000000" w:themeColor="text1"/>
          <w:sz w:val="32"/>
          <w:szCs w:val="32"/>
          <w14:textFill>
            <w14:solidFill>
              <w14:schemeClr w14:val="tx1"/>
            </w14:solidFill>
          </w14:textFill>
        </w:rPr>
        <w:t>附件1</w:t>
      </w:r>
    </w:p>
    <w:p>
      <w:pPr>
        <w:adjustRightInd w:val="0"/>
        <w:spacing w:line="560" w:lineRule="exact"/>
        <w:ind w:firstLine="1040" w:firstLineChars="200"/>
        <w:jc w:val="center"/>
        <w:rPr>
          <w:rFonts w:ascii="方正小标宋简体" w:eastAsia="方正小标宋简体" w:cs="方正小标宋简体"/>
          <w:bCs/>
          <w:color w:val="000000" w:themeColor="text1"/>
          <w:sz w:val="52"/>
          <w:szCs w:val="52"/>
          <w14:textFill>
            <w14:solidFill>
              <w14:schemeClr w14:val="tx1"/>
            </w14:solidFill>
          </w14:textFill>
        </w:rPr>
      </w:pPr>
      <w:r>
        <w:rPr>
          <w:rFonts w:hint="eastAsia" w:ascii="方正小标宋简体" w:eastAsia="方正小标宋简体" w:cs="方正小标宋简体"/>
          <w:bCs/>
          <w:color w:val="000000" w:themeColor="text1"/>
          <w:sz w:val="52"/>
          <w:szCs w:val="52"/>
          <w14:textFill>
            <w14:solidFill>
              <w14:schemeClr w14:val="tx1"/>
            </w14:solidFill>
          </w14:textFill>
        </w:rPr>
        <w:t>本次检验项目</w:t>
      </w:r>
    </w:p>
    <w:p>
      <w:pPr>
        <w:pStyle w:val="2"/>
      </w:pP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一、饼干</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2"/>
        <w:spacing w:line="560" w:lineRule="exact"/>
        <w:ind w:firstLine="640"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2760-2014《食品安全国家标准 食品添加剂使用标准》、GB 7100-2015 《食品安全国家标准 饼干》等标准和指标的要求。</w:t>
      </w:r>
      <w:r>
        <w:rPr>
          <w:rFonts w:hint="eastAsia" w:ascii="仿宋_GB2312" w:eastAsia="仿宋_GB2312" w:cs="仿宋_GB2312"/>
          <w:color w:val="000000" w:themeColor="text1"/>
          <w:sz w:val="32"/>
          <w:szCs w:val="32"/>
          <w14:textFill>
            <w14:solidFill>
              <w14:schemeClr w14:val="tx1"/>
            </w14:solidFill>
          </w14:textFill>
        </w:rPr>
        <w:br w:type="textWrapping"/>
      </w: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bookmarkStart w:id="0" w:name="_Hlk141976427"/>
      <w:r>
        <w:rPr>
          <w:rFonts w:hint="eastAsia" w:ascii="仿宋_GB2312" w:eastAsia="仿宋_GB2312" w:cs="仿宋_GB2312"/>
          <w:color w:val="000000" w:themeColor="text1"/>
          <w:sz w:val="32"/>
          <w:szCs w:val="32"/>
          <w14:textFill>
            <w14:solidFill>
              <w14:schemeClr w14:val="tx1"/>
            </w14:solidFill>
          </w14:textFill>
        </w:rPr>
        <w:t>饼干的抽检项目包括：菌落总数、糖精钠（以糖精计）、二氧化硫残留量、大肠菌群、过氧化值（以脂肪计）、山梨酸及其钾盐（以山梨酸计）、甜蜜素（以环己基氨基磺酸计）、脱氢乙酸及其钠盐（以脱氢乙酸计）、酸价（以脂肪计）等。</w:t>
      </w:r>
    </w:p>
    <w:bookmarkEnd w:id="0"/>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二、茶叶及相关制品</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2"/>
        <w:spacing w:line="560" w:lineRule="exact"/>
        <w:ind w:firstLine="640"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2763-2021《食品安全国家标准 食品中农药最大残留限量》、GB 2762-20</w:t>
      </w:r>
      <w:r>
        <w:rPr>
          <w:rFonts w:ascii="仿宋_GB2312" w:eastAsia="仿宋_GB2312" w:cs="仿宋_GB2312"/>
          <w:color w:val="000000" w:themeColor="text1"/>
          <w:sz w:val="32"/>
          <w:szCs w:val="32"/>
          <w14:textFill>
            <w14:solidFill>
              <w14:schemeClr w14:val="tx1"/>
            </w14:solidFill>
          </w14:textFill>
        </w:rPr>
        <w:t>22</w:t>
      </w:r>
      <w:r>
        <w:rPr>
          <w:rFonts w:hint="eastAsia" w:ascii="仿宋_GB2312" w:eastAsia="仿宋_GB2312" w:cs="仿宋_GB2312"/>
          <w:color w:val="000000" w:themeColor="text1"/>
          <w:sz w:val="32"/>
          <w:szCs w:val="32"/>
          <w14:textFill>
            <w14:solidFill>
              <w14:schemeClr w14:val="tx1"/>
            </w14:solidFill>
          </w14:textFill>
        </w:rPr>
        <w:t>《食品安全国家标准 食品中污染物限量》等标准和指标的要求。</w:t>
      </w:r>
      <w:r>
        <w:rPr>
          <w:rFonts w:hint="eastAsia" w:ascii="仿宋_GB2312" w:eastAsia="仿宋_GB2312" w:cs="仿宋_GB2312"/>
          <w:color w:val="000000" w:themeColor="text1"/>
          <w:sz w:val="32"/>
          <w:szCs w:val="32"/>
          <w14:textFill>
            <w14:solidFill>
              <w14:schemeClr w14:val="tx1"/>
            </w14:solidFill>
          </w14:textFill>
        </w:rPr>
        <w:br w:type="textWrapping"/>
      </w: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pStyle w:val="2"/>
        <w:tabs>
          <w:tab w:val="left" w:pos="312"/>
        </w:tabs>
        <w:spacing w:line="560" w:lineRule="exact"/>
        <w:ind w:left="210" w:leftChars="1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绿茶、红茶、乌龙茶、黄茶、白茶、黑茶、花茶、袋泡茶、紧压茶的抽检项目包括：克百威、多菌灵、氧乐果、毒死蜱、联苯菊酯、铅（以Pb计）、吡虫啉、灭多威等。</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三、炒货食品及坚果制品</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2"/>
        <w:spacing w:line="560" w:lineRule="exact"/>
        <w:ind w:firstLine="640"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2760-2014《食品安全国家标准 食品添加剂使用标准》、GB 2761-2017《食品安全国家标准 食品中真菌毒素限量》、GB 19300-2014《食品安全国家标准 坚果与籽类食品》等标准和指标的要求。</w:t>
      </w:r>
      <w:r>
        <w:rPr>
          <w:rFonts w:hint="eastAsia" w:ascii="仿宋_GB2312" w:eastAsia="仿宋_GB2312" w:cs="仿宋_GB2312"/>
          <w:color w:val="000000" w:themeColor="text1"/>
          <w:sz w:val="32"/>
          <w:szCs w:val="32"/>
          <w14:textFill>
            <w14:solidFill>
              <w14:schemeClr w14:val="tx1"/>
            </w14:solidFill>
          </w14:textFill>
        </w:rPr>
        <w:br w:type="textWrapping"/>
      </w: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tabs>
          <w:tab w:val="left" w:pos="312"/>
        </w:tabs>
        <w:spacing w:line="560" w:lineRule="exact"/>
        <w:ind w:left="210" w:leftChars="1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1</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其他炒货食品及坚果制品的抽检项目包括：糖精钠（以糖精计）、黄曲霉毒素B1、甜蜜素（以环己基氨基磺酸计）、苯甲酸及其钠盐（以苯甲酸计）、过氧化值（以脂肪计）、二氧化硫残留量、酸价（以脂肪计）（KOH）等。</w:t>
      </w:r>
    </w:p>
    <w:p>
      <w:pPr>
        <w:tabs>
          <w:tab w:val="left" w:pos="312"/>
        </w:tabs>
        <w:spacing w:line="560" w:lineRule="exact"/>
        <w:ind w:left="210" w:leftChars="100" w:firstLine="640" w:firstLineChars="200"/>
        <w:rPr>
          <w:rFonts w:hint="eastAsia"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2.</w:t>
      </w:r>
      <w:r>
        <w:rPr>
          <w:rFonts w:hint="eastAsia"/>
        </w:rPr>
        <w:t xml:space="preserve"> </w:t>
      </w:r>
      <w:r>
        <w:rPr>
          <w:rFonts w:hint="eastAsia" w:ascii="仿宋_GB2312" w:eastAsia="仿宋_GB2312" w:cs="仿宋_GB2312"/>
          <w:color w:val="000000" w:themeColor="text1"/>
          <w:sz w:val="32"/>
          <w:szCs w:val="32"/>
          <w14:textFill>
            <w14:solidFill>
              <w14:schemeClr w14:val="tx1"/>
            </w14:solidFill>
          </w14:textFill>
        </w:rPr>
        <w:t>开心果、杏仁、扁桃仁、松仁、瓜子的抽检项目包括：黄曲霉毒素B1、过氧化值（以脂肪计）、甜蜜素（以环己基氨基磺酸计）、二氧化硫残留量、酸价（以脂肪计）（KOH）、糖精钠（以糖精计）、苯甲酸及其钠盐（以苯甲酸计）等。</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四、淀粉及淀粉制品</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2"/>
        <w:spacing w:line="560" w:lineRule="exact"/>
        <w:ind w:firstLine="640"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2760-2014《食品安全国家标准 食品添加剂使用标准》、GB 2762-2022《食品安全国家标准 食品中污染物限量》等标准和指标的要求。</w:t>
      </w:r>
      <w:r>
        <w:rPr>
          <w:rFonts w:hint="eastAsia" w:ascii="仿宋_GB2312" w:eastAsia="仿宋_GB2312" w:cs="仿宋_GB2312"/>
          <w:color w:val="000000" w:themeColor="text1"/>
          <w:sz w:val="32"/>
          <w:szCs w:val="32"/>
          <w14:textFill>
            <w14:solidFill>
              <w14:schemeClr w14:val="tx1"/>
            </w14:solidFill>
          </w14:textFill>
        </w:rPr>
        <w:br w:type="textWrapping"/>
      </w: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tabs>
          <w:tab w:val="left" w:pos="312"/>
        </w:tabs>
        <w:spacing w:line="560" w:lineRule="exact"/>
        <w:ind w:left="210" w:leftChars="1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粉丝粉条的抽检项目包括：铝的残留量（干样品，以Al计）、铅（以Pb计）、二氧化硫残留量等。</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五、调味品</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2"/>
        <w:spacing w:line="560" w:lineRule="exact"/>
        <w:ind w:firstLine="640"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2760-2014《食品安全国家标准 食品添加剂使用标准》、GB 2719-2018 《食品安全国家标准 食醋》、GB 2717-2018 《食品安全国家标准 酱油》、GB/T 18186-2000 《酿造酱油》等标准和指标的要求。</w:t>
      </w:r>
      <w:r>
        <w:rPr>
          <w:rFonts w:hint="eastAsia" w:ascii="仿宋_GB2312" w:eastAsia="仿宋_GB2312" w:cs="仿宋_GB2312"/>
          <w:color w:val="000000" w:themeColor="text1"/>
          <w:sz w:val="32"/>
          <w:szCs w:val="32"/>
          <w14:textFill>
            <w14:solidFill>
              <w14:schemeClr w14:val="tx1"/>
            </w14:solidFill>
          </w14:textFill>
        </w:rPr>
        <w:br w:type="textWrapping"/>
      </w: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1</w:t>
      </w:r>
      <w:r>
        <w:rPr>
          <w:rFonts w:ascii="仿宋_GB2312" w:eastAsia="仿宋_GB2312" w:cs="仿宋_GB2312"/>
          <w:color w:val="000000" w:themeColor="text1"/>
          <w:sz w:val="32"/>
          <w:szCs w:val="32"/>
          <w14:textFill>
            <w14:solidFill>
              <w14:schemeClr w14:val="tx1"/>
            </w14:solidFill>
          </w14:textFill>
        </w:rPr>
        <w:t>.</w:t>
      </w:r>
      <w:r>
        <w:rPr>
          <w:rFonts w:hint="eastAsia"/>
        </w:rPr>
        <w:t xml:space="preserve"> </w:t>
      </w:r>
      <w:r>
        <w:rPr>
          <w:rFonts w:hint="eastAsia" w:ascii="仿宋_GB2312" w:eastAsia="仿宋_GB2312" w:cs="仿宋_GB2312"/>
          <w:color w:val="000000" w:themeColor="text1"/>
          <w:sz w:val="32"/>
          <w:szCs w:val="32"/>
          <w14:textFill>
            <w14:solidFill>
              <w14:schemeClr w14:val="tx1"/>
            </w14:solidFill>
          </w14:textFill>
        </w:rPr>
        <w:t>火锅底料、麻辣烫底料的抽检项目包括：那可丁、山梨酸及其钾盐（以山梨酸计）、罂粟碱、防腐剂混合使用时各自用量占其最大使用量的比例之和、吗啡、脱氢乙酸及其钠盐（以脱氢乙酸计）、苯甲酸及其钠盐（以苯甲酸计）、可待因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2</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食醋的抽检项目包括：菌落总数、苯甲酸及其钠盐（以苯甲酸计）、总酸（以乙酸计）、山梨酸及其钾盐（以山梨酸计）、脱氢乙酸及其钠盐（以脱氢乙酸计）、糖精钠（以糖精计）、不挥发酸（以乳酸计）、防腐剂混合使用时各自用量占其最大使用量的比例之和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3.</w:t>
      </w:r>
      <w:r>
        <w:rPr>
          <w:rFonts w:hint="eastAsia" w:ascii="仿宋_GB2312" w:eastAsia="仿宋_GB2312" w:cs="仿宋_GB2312"/>
          <w:color w:val="000000" w:themeColor="text1"/>
          <w:sz w:val="32"/>
          <w:szCs w:val="32"/>
          <w14:textFill>
            <w14:solidFill>
              <w14:schemeClr w14:val="tx1"/>
            </w14:solidFill>
          </w14:textFill>
        </w:rPr>
        <w:t>辣椒酱的抽检项目包括：糖精钠（以糖精计）、甜蜜素（以环己基氨基磺酸计）、苯甲酸及其钠盐（以苯甲酸计）、山梨酸及其钾盐（以山梨酸计）、脱氢乙酸及其钠盐（以脱氢乙酸计）等。</w:t>
      </w:r>
    </w:p>
    <w:p>
      <w:pPr>
        <w:tabs>
          <w:tab w:val="left" w:pos="312"/>
        </w:tabs>
        <w:spacing w:line="560" w:lineRule="exact"/>
        <w:ind w:left="200" w:firstLine="640" w:firstLineChars="200"/>
        <w:rPr>
          <w:rFonts w:hint="eastAsia"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4.</w:t>
      </w:r>
      <w:r>
        <w:rPr>
          <w:rFonts w:hint="eastAsia" w:ascii="仿宋_GB2312" w:eastAsia="仿宋_GB2312" w:cs="仿宋_GB2312"/>
          <w:color w:val="000000" w:themeColor="text1"/>
          <w:sz w:val="32"/>
          <w:szCs w:val="32"/>
          <w14:textFill>
            <w14:solidFill>
              <w14:schemeClr w14:val="tx1"/>
            </w14:solidFill>
          </w14:textFill>
        </w:rPr>
        <w:t>酱油的抽检项目包括：菌落总数、防腐剂混合使用时各自用量占其最大使用量的比例之和、全氮（以氮计）、苯甲酸及其钠盐（以苯甲酸计）、氨基酸态氮（以氮计）、大肠菌群、糖精钠（以糖精计）、山梨酸及其钾盐（以山梨酸计）、脱氢乙酸及其钠盐（以脱氢乙酸计）等。</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六、豆制品</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2"/>
        <w:spacing w:line="560" w:lineRule="exact"/>
        <w:ind w:firstLine="640"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2760-2014《食品安全国家标准 食品添加剂使用标准》等标准和指标的要求。</w:t>
      </w:r>
      <w:r>
        <w:rPr>
          <w:rFonts w:hint="eastAsia" w:ascii="仿宋_GB2312" w:eastAsia="仿宋_GB2312" w:cs="仿宋_GB2312"/>
          <w:color w:val="000000" w:themeColor="text1"/>
          <w:sz w:val="32"/>
          <w:szCs w:val="32"/>
          <w14:textFill>
            <w14:solidFill>
              <w14:schemeClr w14:val="tx1"/>
            </w14:solidFill>
          </w14:textFill>
        </w:rPr>
        <w:br w:type="textWrapping"/>
      </w: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pStyle w:val="2"/>
        <w:tabs>
          <w:tab w:val="left" w:pos="312"/>
        </w:tabs>
        <w:spacing w:line="560" w:lineRule="exact"/>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1</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豆干、豆腐、豆皮等的抽检项目包括：山梨酸及其钾盐（以山梨酸计）、苯甲酸及其钠盐（以苯甲酸计）、脱氢乙酸及其钠盐（以脱氢乙酸计）、防腐剂混合使用时各自用量占其最大使用量的比例之和等。</w:t>
      </w:r>
    </w:p>
    <w:p>
      <w:pPr>
        <w:pStyle w:val="2"/>
        <w:tabs>
          <w:tab w:val="left" w:pos="312"/>
        </w:tabs>
        <w:spacing w:line="560" w:lineRule="exact"/>
        <w:ind w:firstLine="640" w:firstLineChars="200"/>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2</w:t>
      </w:r>
      <w:r>
        <w:rPr>
          <w:rFonts w:ascii="仿宋_GB2312" w:eastAsia="仿宋_GB2312" w:cs="仿宋_GB2312"/>
          <w:color w:val="000000" w:themeColor="text1"/>
          <w:sz w:val="32"/>
          <w:szCs w:val="32"/>
          <w14:textFill>
            <w14:solidFill>
              <w14:schemeClr w14:val="tx1"/>
            </w14:solidFill>
          </w14:textFill>
        </w:rPr>
        <w:t>.</w:t>
      </w:r>
      <w:r>
        <w:rPr>
          <w:rFonts w:hint="eastAsia"/>
        </w:rPr>
        <w:t xml:space="preserve"> </w:t>
      </w:r>
      <w:r>
        <w:rPr>
          <w:rFonts w:hint="eastAsia" w:ascii="仿宋_GB2312" w:eastAsia="仿宋_GB2312" w:cs="仿宋_GB2312"/>
          <w:color w:val="000000" w:themeColor="text1"/>
          <w:sz w:val="32"/>
          <w:szCs w:val="32"/>
          <w14:textFill>
            <w14:solidFill>
              <w14:schemeClr w14:val="tx1"/>
            </w14:solidFill>
          </w14:textFill>
        </w:rPr>
        <w:t>腐竹、油皮及其再制品的抽检项目包括：山梨酸及其钾盐（以山梨酸计）、脱氢乙酸及其钠盐（以脱氢乙酸计）、苯甲酸及其钠盐（以苯甲酸计）、防腐剂混合使用时各自用量占其最大使用量的比例之和等。</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七、蜂产品</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2"/>
        <w:spacing w:line="560" w:lineRule="exact"/>
        <w:ind w:firstLine="640"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2760-2014《食品安全国家标准 食品添加剂使用标准》、GB 14963-2011 《食品安全国家标准 蜂蜜》、GB 31650-2019《食品安全国家标准 食品中兽药最大残留限量》等标准和指标的要求。</w:t>
      </w:r>
      <w:r>
        <w:rPr>
          <w:rFonts w:hint="eastAsia" w:ascii="仿宋_GB2312" w:eastAsia="仿宋_GB2312" w:cs="仿宋_GB2312"/>
          <w:color w:val="000000" w:themeColor="text1"/>
          <w:sz w:val="32"/>
          <w:szCs w:val="32"/>
          <w14:textFill>
            <w14:solidFill>
              <w14:schemeClr w14:val="tx1"/>
            </w14:solidFill>
          </w14:textFill>
        </w:rPr>
        <w:br w:type="textWrapping"/>
      </w: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pStyle w:val="2"/>
        <w:tabs>
          <w:tab w:val="left" w:pos="312"/>
        </w:tabs>
        <w:spacing w:line="560" w:lineRule="exact"/>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蜂蜜的抽检项目包括：呋喃西林代谢物、蔗糖其他蜂蜜、氯霉素、果糖和葡萄糖、菌落总数、甲硝唑、山梨酸及其钾盐（以山梨酸计）等。</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八、糕点</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2"/>
        <w:spacing w:line="560" w:lineRule="exact"/>
        <w:ind w:firstLine="640"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2760-2014《食品安全国家标准 食品添加剂使用标准》、GB 7099-2015《食品安全国家标准 糕点、面包》等标准和指标的要求。</w:t>
      </w:r>
      <w:r>
        <w:rPr>
          <w:rFonts w:hint="eastAsia" w:ascii="仿宋_GB2312" w:eastAsia="仿宋_GB2312" w:cs="仿宋_GB2312"/>
          <w:color w:val="000000" w:themeColor="text1"/>
          <w:sz w:val="32"/>
          <w:szCs w:val="32"/>
          <w14:textFill>
            <w14:solidFill>
              <w14:schemeClr w14:val="tx1"/>
            </w14:solidFill>
          </w14:textFill>
        </w:rPr>
        <w:br w:type="textWrapping"/>
      </w: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糕点的抽检项目包括：过氧化值（以脂肪计）、山梨酸及其钾盐（以山梨酸计）、三氯蔗糖、苯甲酸及其钠盐（以苯甲酸计）、防腐剂混合使用时各自用量占其最大使用量的比例之和、铝的残留量（干样品，以Al计）、糖精钠（以糖精计）、酸价（以脂肪计）（KOH）、脱氢乙酸及其钠盐（以脱氢乙酸计）等。</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九、罐头</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2"/>
        <w:spacing w:line="560" w:lineRule="exact"/>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2760-2014《食品安全国家标准 食品添加剂使用标准》、</w:t>
      </w:r>
      <w:bookmarkStart w:id="1" w:name="_Hlk143504247"/>
      <w:r>
        <w:rPr>
          <w:rFonts w:hint="eastAsia" w:ascii="仿宋_GB2312" w:eastAsia="仿宋_GB2312" w:cs="仿宋_GB2312"/>
          <w:color w:val="000000" w:themeColor="text1"/>
          <w:sz w:val="32"/>
          <w:szCs w:val="32"/>
          <w14:textFill>
            <w14:solidFill>
              <w14:schemeClr w14:val="tx1"/>
            </w14:solidFill>
          </w14:textFill>
        </w:rPr>
        <w:t>GB 2762-20</w:t>
      </w:r>
      <w:r>
        <w:rPr>
          <w:rFonts w:ascii="仿宋_GB2312" w:eastAsia="仿宋_GB2312" w:cs="仿宋_GB2312"/>
          <w:color w:val="000000" w:themeColor="text1"/>
          <w:sz w:val="32"/>
          <w:szCs w:val="32"/>
          <w14:textFill>
            <w14:solidFill>
              <w14:schemeClr w14:val="tx1"/>
            </w14:solidFill>
          </w14:textFill>
        </w:rPr>
        <w:t>22</w:t>
      </w:r>
      <w:r>
        <w:rPr>
          <w:rFonts w:hint="eastAsia" w:ascii="仿宋_GB2312" w:eastAsia="仿宋_GB2312" w:cs="仿宋_GB2312"/>
          <w:color w:val="000000" w:themeColor="text1"/>
          <w:sz w:val="32"/>
          <w:szCs w:val="32"/>
          <w14:textFill>
            <w14:solidFill>
              <w14:schemeClr w14:val="tx1"/>
            </w14:solidFill>
          </w14:textFill>
        </w:rPr>
        <w:t>《食品安全国家标准 食品中污染物限量》</w:t>
      </w:r>
      <w:bookmarkEnd w:id="1"/>
      <w:r>
        <w:rPr>
          <w:rFonts w:hint="eastAsia" w:ascii="仿宋_GB2312" w:eastAsia="仿宋_GB2312" w:cs="仿宋_GB2312"/>
          <w:color w:val="000000" w:themeColor="text1"/>
          <w:sz w:val="32"/>
          <w:szCs w:val="32"/>
          <w14:textFill>
            <w14:solidFill>
              <w14:schemeClr w14:val="tx1"/>
            </w14:solidFill>
          </w14:textFill>
        </w:rPr>
        <w:t>、GB 7098-2015 《食品安全国家标准 罐头食品》等标准和指标的要求。</w:t>
      </w:r>
      <w:r>
        <w:rPr>
          <w:rFonts w:hint="eastAsia" w:ascii="仿宋_GB2312" w:eastAsia="仿宋_GB2312" w:cs="仿宋_GB2312"/>
          <w:color w:val="000000" w:themeColor="text1"/>
          <w:sz w:val="32"/>
          <w:szCs w:val="32"/>
          <w14:textFill>
            <w14:solidFill>
              <w14:schemeClr w14:val="tx1"/>
            </w14:solidFill>
          </w14:textFill>
        </w:rPr>
        <w:br w:type="textWrapping"/>
      </w: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水果类罐头的抽检项目包括：糖精钠（以糖精计）、日落黄、脱氢乙酸及其钠盐（以脱氢乙酸计）、苯甲酸及其钠盐（以苯甲酸计）、山梨酸及其钾盐（以山梨酸计）、甜蜜素（以环己基氨基磺酸计）、商业无菌、铅（以Pb计）、柠檬黄等。</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十、酒类</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2"/>
        <w:spacing w:line="560" w:lineRule="exact"/>
        <w:ind w:firstLine="640"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2760-2014《食品安全国家标准 食品添加剂使用标准》等标准和指标的要求。</w:t>
      </w:r>
      <w:r>
        <w:rPr>
          <w:rFonts w:hint="eastAsia" w:ascii="仿宋_GB2312" w:eastAsia="仿宋_GB2312" w:cs="仿宋_GB2312"/>
          <w:color w:val="000000" w:themeColor="text1"/>
          <w:sz w:val="32"/>
          <w:szCs w:val="32"/>
          <w14:textFill>
            <w14:solidFill>
              <w14:schemeClr w14:val="tx1"/>
            </w14:solidFill>
          </w14:textFill>
        </w:rPr>
        <w:br w:type="textWrapping"/>
      </w: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1</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其他发酵酒的抽检项目包括：山梨酸及其钾盐（以山梨酸计）、糖精钠（以糖精计）、苯甲酸及其钠盐（以苯甲酸计）等。</w:t>
      </w:r>
    </w:p>
    <w:p>
      <w:pPr>
        <w:tabs>
          <w:tab w:val="left" w:pos="312"/>
        </w:tabs>
        <w:spacing w:line="560" w:lineRule="exact"/>
        <w:ind w:left="200" w:firstLine="640" w:firstLineChars="200"/>
        <w:rPr>
          <w:rFonts w:hint="eastAsia"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葡萄酒的抽检项目包括：糖精钠（以糖精计）、甜蜜素（以环己基氨基磺酸计）、酒精度等。</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十一、粮食加工品</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2"/>
        <w:spacing w:line="560" w:lineRule="exact"/>
        <w:ind w:firstLine="640"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2761-2017《食品安全国家标准 食品中真菌毒素限量》、GB 2762-2022《食品安全国家标准 食品中污染物限量》等标准和指标的要求。</w:t>
      </w:r>
      <w:r>
        <w:rPr>
          <w:rFonts w:hint="eastAsia" w:ascii="仿宋_GB2312" w:eastAsia="仿宋_GB2312" w:cs="仿宋_GB2312"/>
          <w:color w:val="000000" w:themeColor="text1"/>
          <w:sz w:val="32"/>
          <w:szCs w:val="32"/>
          <w14:textFill>
            <w14:solidFill>
              <w14:schemeClr w14:val="tx1"/>
            </w14:solidFill>
          </w14:textFill>
        </w:rPr>
        <w:br w:type="textWrapping"/>
      </w: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1</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大米的抽检项目包括：镉（以Cd计）、黄曲霉毒素B1、铅（以Pb计）等。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小麦粉的抽检项目包括：过氧化苯甲酰、黄曲霉毒素B1、镉（以Cd计）等。</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十二、肉制品</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2"/>
        <w:spacing w:line="560" w:lineRule="exact"/>
        <w:ind w:firstLine="640"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2760-2014《食品安全国家标准 食品添加剂使用标准》、食品整治办〔2008〕3 号 全国打击违法添加非食用物质和滥用食品添加剂专项整治领导小组关于印发《食品中可能违法添加的非食用物质和易滥用的食品添加剂品种名单（第一批）》的通知等标准和指标的要求。</w:t>
      </w:r>
      <w:r>
        <w:rPr>
          <w:rFonts w:hint="eastAsia" w:ascii="仿宋_GB2312" w:eastAsia="仿宋_GB2312" w:cs="仿宋_GB2312"/>
          <w:color w:val="000000" w:themeColor="text1"/>
          <w:sz w:val="32"/>
          <w:szCs w:val="32"/>
          <w14:textFill>
            <w14:solidFill>
              <w14:schemeClr w14:val="tx1"/>
            </w14:solidFill>
          </w14:textFill>
        </w:rPr>
        <w:br w:type="textWrapping"/>
      </w: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酱卤肉制品的抽检项目包括：酸性橙Ⅱ、糖精钠（以糖精计）、亚硝酸盐（以亚硝酸钠计）、氯霉素、山梨酸及其钾盐（以山梨酸计）、苯甲酸及其钠盐（以苯甲酸计）、防腐剂混合使用时各自用量占其最大使用量的比例之和、脱氢乙酸及其钠盐（以脱氢乙酸计）等。</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十三、乳制品</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2"/>
        <w:spacing w:line="560" w:lineRule="exact"/>
        <w:ind w:firstLine="640"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2760-2014《食品安全国家标准 食品添加剂使用标准》、GB 25190-2010 《食品安全国家标准 灭菌乳》等标准和指标的要求。</w:t>
      </w:r>
      <w:r>
        <w:rPr>
          <w:rFonts w:hint="eastAsia" w:ascii="仿宋_GB2312" w:eastAsia="仿宋_GB2312" w:cs="仿宋_GB2312"/>
          <w:color w:val="000000" w:themeColor="text1"/>
          <w:sz w:val="32"/>
          <w:szCs w:val="32"/>
          <w14:textFill>
            <w14:solidFill>
              <w14:schemeClr w14:val="tx1"/>
            </w14:solidFill>
          </w14:textFill>
        </w:rPr>
        <w:br w:type="textWrapping"/>
      </w: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灭菌乳的抽检项目包括：丙二醇、蛋白质、酸度、商业无菌等。</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十四、食糖</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2"/>
        <w:spacing w:line="560" w:lineRule="exact"/>
        <w:ind w:firstLine="640"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2760-2014《食品安全国家标准 食品添加剂使用标准》、GB 13104-2014 《食品安全国家标准 食糖》等标准和指标的要求。</w:t>
      </w:r>
      <w:r>
        <w:rPr>
          <w:rFonts w:hint="eastAsia" w:ascii="仿宋_GB2312" w:eastAsia="仿宋_GB2312" w:cs="仿宋_GB2312"/>
          <w:color w:val="000000" w:themeColor="text1"/>
          <w:sz w:val="32"/>
          <w:szCs w:val="32"/>
          <w14:textFill>
            <w14:solidFill>
              <w14:schemeClr w14:val="tx1"/>
            </w14:solidFill>
          </w14:textFill>
        </w:rPr>
        <w:br w:type="textWrapping"/>
      </w: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冰糖的抽检项目包括：蔗糖分、色值、螨、二氧化硫残留量等。</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十五、食用农产品</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2"/>
        <w:spacing w:line="560" w:lineRule="exact"/>
        <w:ind w:firstLine="640"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2762-2022《食品安全国家标准 食品中污染物限量》、GB 2763-2021《食品安全国家标准 食品中农药最大残留限量》、GB 31650-2019《食品安全国家标准 食品中兽药最大残留限量》、GB 22556-2008 《豆芽卫生标准》等标准和指标的要求。</w:t>
      </w:r>
      <w:r>
        <w:rPr>
          <w:rFonts w:hint="eastAsia" w:ascii="仿宋_GB2312" w:eastAsia="仿宋_GB2312" w:cs="仿宋_GB2312"/>
          <w:color w:val="000000" w:themeColor="text1"/>
          <w:sz w:val="32"/>
          <w:szCs w:val="32"/>
          <w14:textFill>
            <w14:solidFill>
              <w14:schemeClr w14:val="tx1"/>
            </w14:solidFill>
          </w14:textFill>
        </w:rPr>
        <w:br w:type="textWrapping"/>
      </w: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1</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羊肉的抽检项目包括：磺胺类（以磺胺类总量计）磺胺甲恶唑（磺胺甲鯻唑）、磺胺类(总量)、五氯酚酸钠、氯霉素、克伦特罗、磺胺类（以磺胺类总量计）磺胺噻唑、磺胺类（以磺胺类总量计）磺胺邻二甲氧嘧啶、磺胺类（以磺胺类总量计）磺胺氯哒嗪、磺胺类（以磺胺类总量计）磺胺间二甲氧嘧啶（磺胺地索辛）、磺胺类（以磺胺类总量计）磺胺甲噻二唑、磺胺类（以磺胺类总量计）磺胺二甲异噁唑、磺胺类（以磺胺类总量计）磺胺二甲嘧啶、磺胺类（以磺胺类总量计）磺胺嘧啶、磺胺类（以磺胺类总量计）磺胺间甲氧嘧啶、恩诺沙星（以恩诺沙星与环丙沙星之和计）、氟苯尼考、磺胺类（以磺胺类总量计）磺胺甲基嘧啶、沙丁胺醇、莱克多巴胺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韭菜的抽检项目包括：毒死蜱、腐霉利、氟虫腈、多菌灵、克百威、甲胺磷、啶虫脒、氧乐果、氯氟氰菊酯和高效氯氟氰菊酯、辛硫磷、氯氰菊酯和高效氯氰菊酯等。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3.</w:t>
      </w:r>
      <w:r>
        <w:rPr>
          <w:rFonts w:hint="eastAsia" w:ascii="仿宋_GB2312" w:eastAsia="仿宋_GB2312" w:cs="仿宋_GB2312"/>
          <w:color w:val="000000" w:themeColor="text1"/>
          <w:sz w:val="32"/>
          <w:szCs w:val="32"/>
          <w14:textFill>
            <w14:solidFill>
              <w14:schemeClr w14:val="tx1"/>
            </w14:solidFill>
          </w14:textFill>
        </w:rPr>
        <w:t>香蕉的抽检项目包括：噻虫嗪、联苯菊酯、腈苯唑、吡虫啉、氟虫腈、多菌灵、噻虫胺等。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4.</w:t>
      </w:r>
      <w:r>
        <w:rPr>
          <w:rFonts w:hint="eastAsia" w:ascii="仿宋_GB2312" w:eastAsia="仿宋_GB2312" w:cs="仿宋_GB2312"/>
          <w:color w:val="000000" w:themeColor="text1"/>
          <w:sz w:val="32"/>
          <w:szCs w:val="32"/>
          <w14:textFill>
            <w14:solidFill>
              <w14:schemeClr w14:val="tx1"/>
            </w14:solidFill>
          </w14:textFill>
        </w:rPr>
        <w:t>豇豆的抽检项目包括：乙酰甲胺磷、噻虫嗪、氯氟氰菊酯和高效氯氟氰菊酯、氯氰菊酯和高效氯氰菊酯、氧乐果、倍硫磷、水胺硫磷、噻虫胺、克百威、灭蝇胺等。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5.</w:t>
      </w:r>
      <w:r>
        <w:rPr>
          <w:rFonts w:hint="eastAsia" w:ascii="仿宋_GB2312" w:eastAsia="仿宋_GB2312" w:cs="仿宋_GB2312"/>
          <w:color w:val="000000" w:themeColor="text1"/>
          <w:sz w:val="32"/>
          <w:szCs w:val="32"/>
          <w14:textFill>
            <w14:solidFill>
              <w14:schemeClr w14:val="tx1"/>
            </w14:solidFill>
          </w14:textFill>
        </w:rPr>
        <w:t>菠菜的抽检项目包括：氧乐果、毒死蜱、腐霉利、铅（以Pb计）、乙酰甲胺磷、氯氰菊酯和高效氯氰菊酯等。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6.</w:t>
      </w:r>
      <w:r>
        <w:rPr>
          <w:rFonts w:hint="eastAsia" w:ascii="仿宋_GB2312" w:eastAsia="仿宋_GB2312" w:cs="仿宋_GB2312"/>
          <w:color w:val="000000" w:themeColor="text1"/>
          <w:sz w:val="32"/>
          <w:szCs w:val="32"/>
          <w14:textFill>
            <w14:solidFill>
              <w14:schemeClr w14:val="tx1"/>
            </w14:solidFill>
          </w14:textFill>
        </w:rPr>
        <w:t>油麦菜的抽检项目包括：氧乐果、氟虫腈、灭多威、毒死蜱、啶虫脒、噻虫嗪、甲拌磷、吡虫啉等。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7.</w:t>
      </w:r>
      <w:r>
        <w:rPr>
          <w:rFonts w:hint="eastAsia" w:ascii="仿宋_GB2312" w:eastAsia="仿宋_GB2312" w:cs="仿宋_GB2312"/>
          <w:color w:val="000000" w:themeColor="text1"/>
          <w:sz w:val="32"/>
          <w:szCs w:val="32"/>
          <w14:textFill>
            <w14:solidFill>
              <w14:schemeClr w14:val="tx1"/>
            </w14:solidFill>
          </w14:textFill>
        </w:rPr>
        <w:t>茄子的抽检项目包括：镉（以Cd计）、氧乐果、毒死蜱、甲氰菊酯、氟虫腈、甲胺磷、噻虫嗪、克百威等。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8.</w:t>
      </w:r>
      <w:r>
        <w:rPr>
          <w:rFonts w:hint="eastAsia" w:ascii="仿宋_GB2312" w:eastAsia="仿宋_GB2312" w:cs="仿宋_GB2312"/>
          <w:color w:val="000000" w:themeColor="text1"/>
          <w:sz w:val="32"/>
          <w:szCs w:val="32"/>
          <w14:textFill>
            <w14:solidFill>
              <w14:schemeClr w14:val="tx1"/>
            </w14:solidFill>
          </w14:textFill>
        </w:rPr>
        <w:t>辣椒的抽检项目包括：毒死蜱、倍硫磷、丙溴磷、噻虫胺、吡唑醚菌酯、氧乐果、噻虫嗪、啶虫脒、镉（以Cd计）、联苯菊酯等。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9.</w:t>
      </w:r>
      <w:r>
        <w:rPr>
          <w:rFonts w:hint="eastAsia" w:ascii="仿宋_GB2312" w:eastAsia="仿宋_GB2312" w:cs="仿宋_GB2312"/>
          <w:color w:val="000000" w:themeColor="text1"/>
          <w:sz w:val="32"/>
          <w:szCs w:val="32"/>
          <w14:textFill>
            <w14:solidFill>
              <w14:schemeClr w14:val="tx1"/>
            </w14:solidFill>
          </w14:textFill>
        </w:rPr>
        <w:t>豆芽的抽检项目包括：4-氯苯氧乙酸钠、总汞（以Hg计）、铅（以Pb计）、亚硫酸盐（以SO2计）、6-苄基腺嘌呤(6-BA)等。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10.</w:t>
      </w:r>
      <w:r>
        <w:rPr>
          <w:rFonts w:hint="eastAsia" w:ascii="仿宋_GB2312" w:eastAsia="仿宋_GB2312" w:cs="仿宋_GB2312"/>
          <w:color w:val="000000" w:themeColor="text1"/>
          <w:sz w:val="32"/>
          <w:szCs w:val="32"/>
          <w14:textFill>
            <w14:solidFill>
              <w14:schemeClr w14:val="tx1"/>
            </w14:solidFill>
          </w14:textFill>
        </w:rPr>
        <w:t>普通白菜的抽检项目包括：氟虫腈、啶虫脒、氯氰菊酯和高效氯氰菊酯、铅（以Pb计）、克百威、毒死蜱、吡虫啉、氧乐果等。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11.</w:t>
      </w:r>
      <w:r>
        <w:rPr>
          <w:rFonts w:hint="eastAsia" w:ascii="仿宋_GB2312" w:eastAsia="仿宋_GB2312" w:cs="仿宋_GB2312"/>
          <w:color w:val="000000" w:themeColor="text1"/>
          <w:sz w:val="32"/>
          <w:szCs w:val="32"/>
          <w14:textFill>
            <w14:solidFill>
              <w14:schemeClr w14:val="tx1"/>
            </w14:solidFill>
          </w14:textFill>
        </w:rPr>
        <w:t>番茄的抽检项目包括：氧乐果、腐霉利、氯氰菊酯和高效氯氰菊酯、镉（以Cd计）、毒死蜱等。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12.</w:t>
      </w:r>
      <w:r>
        <w:rPr>
          <w:rFonts w:hint="eastAsia" w:ascii="仿宋_GB2312" w:eastAsia="仿宋_GB2312" w:cs="仿宋_GB2312"/>
          <w:color w:val="000000" w:themeColor="text1"/>
          <w:sz w:val="32"/>
          <w:szCs w:val="32"/>
          <w14:textFill>
            <w14:solidFill>
              <w14:schemeClr w14:val="tx1"/>
            </w14:solidFill>
          </w14:textFill>
        </w:rPr>
        <w:t>鲜食用菌的抽检项目包括：镉（以Cd计）、甲氨基阿维菌素苯甲酸盐、氯氟氰菊酯和高效氯氟氰菊酯、百菌清、氯氰菊酯和高效氯氰菊酯等。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13.</w:t>
      </w:r>
      <w:r>
        <w:rPr>
          <w:rFonts w:hint="eastAsia" w:ascii="仿宋_GB2312" w:eastAsia="仿宋_GB2312" w:cs="仿宋_GB2312"/>
          <w:color w:val="000000" w:themeColor="text1"/>
          <w:sz w:val="32"/>
          <w:szCs w:val="32"/>
          <w14:textFill>
            <w14:solidFill>
              <w14:schemeClr w14:val="tx1"/>
            </w14:solidFill>
          </w14:textFill>
        </w:rPr>
        <w:t>黄瓜的抽检项目包括：阿维菌素、克百威、乙螨唑、哒螨灵、腐霉利等。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14.</w:t>
      </w:r>
      <w:r>
        <w:rPr>
          <w:rFonts w:hint="eastAsia" w:ascii="仿宋_GB2312" w:eastAsia="仿宋_GB2312" w:cs="仿宋_GB2312"/>
          <w:color w:val="000000" w:themeColor="text1"/>
          <w:sz w:val="32"/>
          <w:szCs w:val="32"/>
          <w14:textFill>
            <w14:solidFill>
              <w14:schemeClr w14:val="tx1"/>
            </w14:solidFill>
          </w14:textFill>
        </w:rPr>
        <w:t>姜的抽检项目包括：二氧化硫残留量、噻虫胺、噻虫嗪、铅（以Pb计）、克百威、毒死蜱等。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15.</w:t>
      </w:r>
      <w:r>
        <w:rPr>
          <w:rFonts w:hint="eastAsia" w:ascii="仿宋_GB2312" w:eastAsia="仿宋_GB2312" w:cs="仿宋_GB2312"/>
          <w:color w:val="000000" w:themeColor="text1"/>
          <w:sz w:val="32"/>
          <w:szCs w:val="32"/>
          <w14:textFill>
            <w14:solidFill>
              <w14:schemeClr w14:val="tx1"/>
            </w14:solidFill>
          </w14:textFill>
        </w:rPr>
        <w:t>芹菜的抽检项目包括：克百威、噻虫嗪、灭蝇胺、毒死蜱、甲拌磷、氯氰菊酯和高效氯氰菊酯、阿维菌素、氧乐果、氟虫腈、噻虫胺等。</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十六、食用油、油脂及其制品</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2"/>
        <w:spacing w:line="560" w:lineRule="exact"/>
        <w:ind w:firstLine="640"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2760-2014《食品安全国家标准 食品添加剂使用标准》、GB 2716-2018《食品安全国家标准 植物油》、GB 2762-2022《食品安全国家标准 食品中污染物限量》等标准和指标的要求。</w:t>
      </w:r>
      <w:r>
        <w:rPr>
          <w:rFonts w:hint="eastAsia" w:ascii="仿宋_GB2312" w:eastAsia="仿宋_GB2312" w:cs="仿宋_GB2312"/>
          <w:color w:val="000000" w:themeColor="text1"/>
          <w:sz w:val="32"/>
          <w:szCs w:val="32"/>
          <w14:textFill>
            <w14:solidFill>
              <w14:schemeClr w14:val="tx1"/>
            </w14:solidFill>
          </w14:textFill>
        </w:rPr>
        <w:br w:type="textWrapping"/>
      </w: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芝麻油的抽检项目包括：铅（以Pb计）、乙基麦芽酚、过氧化值、酸价（KOH）、溶剂残留量等。</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十七、蔬菜制品</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2"/>
        <w:spacing w:line="560" w:lineRule="exact"/>
        <w:ind w:firstLine="640"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2760-2014《食品安全国家标准 食品添加剂使用标准》、GB 2762-2022《食品安全国家标准 食品中污染物限量》等标准和指标的要求。</w:t>
      </w:r>
      <w:r>
        <w:rPr>
          <w:rFonts w:hint="eastAsia" w:ascii="仿宋_GB2312" w:eastAsia="仿宋_GB2312" w:cs="仿宋_GB2312"/>
          <w:color w:val="000000" w:themeColor="text1"/>
          <w:sz w:val="32"/>
          <w:szCs w:val="32"/>
          <w14:textFill>
            <w14:solidFill>
              <w14:schemeClr w14:val="tx1"/>
            </w14:solidFill>
          </w14:textFill>
        </w:rPr>
        <w:br w:type="textWrapping"/>
      </w: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酱腌菜的抽检项目包括：阿斯巴甜、亚硝酸盐（以NaNO2计）、脱氢乙酸及其钠盐（以脱氢乙酸计）、甜蜜素（以环己基氨基磺酸计）、糖精钠（以糖精计）、苯甲酸及其钠盐（以苯甲酸计）、二氧化硫残留量、防腐剂混合使用时各自用量占其最大使用量的比例之和、山梨酸及其钾盐（以山梨酸计）等。</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十八、水果制品</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2"/>
        <w:spacing w:line="560" w:lineRule="exact"/>
        <w:ind w:firstLine="640"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2760-2014《食品安全国家标准 食品添加剂使用标准》、GB 2763-2021《食品安全国家标准 食品中农药最大残留限量》、GB 14884-2016 《食品安全国家标准 蜜饯》等标准和指标的要求。</w:t>
      </w:r>
      <w:r>
        <w:rPr>
          <w:rFonts w:hint="eastAsia" w:ascii="仿宋_GB2312" w:eastAsia="仿宋_GB2312" w:cs="仿宋_GB2312"/>
          <w:color w:val="000000" w:themeColor="text1"/>
          <w:sz w:val="32"/>
          <w:szCs w:val="32"/>
          <w14:textFill>
            <w14:solidFill>
              <w14:schemeClr w14:val="tx1"/>
            </w14:solidFill>
          </w14:textFill>
        </w:rPr>
        <w:br w:type="textWrapping"/>
      </w: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1</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水果干制品（含干枸杞）的抽检项目包括：脱氢乙酸及其钠盐（以脱氢乙酸计）、苯甲酸及其钠盐（以苯甲酸计）、毒死蜱、山梨酸及其钾盐（以山梨酸计）、二氧化硫残留量等。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2.</w:t>
      </w:r>
      <w:r>
        <w:rPr>
          <w:rFonts w:hint="eastAsia"/>
        </w:rPr>
        <w:t xml:space="preserve"> </w:t>
      </w:r>
      <w:r>
        <w:rPr>
          <w:rFonts w:hint="eastAsia" w:ascii="仿宋_GB2312" w:eastAsia="仿宋_GB2312" w:cs="仿宋_GB2312"/>
          <w:color w:val="000000" w:themeColor="text1"/>
          <w:sz w:val="32"/>
          <w:szCs w:val="32"/>
          <w14:textFill>
            <w14:solidFill>
              <w14:schemeClr w14:val="tx1"/>
            </w14:solidFill>
          </w14:textFill>
        </w:rPr>
        <w:t>蜜饯类、凉果类、果脯类、话化类、果糕类的抽检项目包括：相同色泽着色剂混合使用时各自用量占其最大使用量的比例之和、苯甲酸及其钠盐（以苯甲酸计）、山梨酸及其钾盐（以山梨酸计）、苋菜红、菌落总数、脱氢乙酸及其钠盐（以脱氢乙酸计）、防腐剂混合使用时各自用量占其最大使用量的比例之和、霉菌、二氧化硫残留量、糖精钠（以糖精计）、甜蜜素（以环己基氨基磺酸计）、胭脂红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3.</w:t>
      </w:r>
      <w:r>
        <w:rPr>
          <w:rFonts w:hint="eastAsia" w:ascii="仿宋_GB2312" w:eastAsia="仿宋_GB2312" w:cs="仿宋_GB2312"/>
          <w:color w:val="000000" w:themeColor="text1"/>
          <w:sz w:val="32"/>
          <w:szCs w:val="32"/>
          <w14:textFill>
            <w14:solidFill>
              <w14:schemeClr w14:val="tx1"/>
            </w14:solidFill>
          </w14:textFill>
        </w:rPr>
        <w:t>果酱的抽检项目包括：霉菌、脱氢乙酸及其钠盐（以脱氢乙酸计）、大肠菌群等。</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十九、速冻食品</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2"/>
        <w:spacing w:line="560" w:lineRule="exact"/>
        <w:ind w:firstLine="640"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2760-2014《食品安全国家标准 食品添加剂使用标准》、GB 2762-2022《食品安全国家标准 食品中污染物限量》、GB 19295-2021 《食品安全国家标准 速冻面米与调制食品》等标准和指标的要求。</w:t>
      </w:r>
      <w:r>
        <w:rPr>
          <w:rFonts w:hint="eastAsia" w:ascii="仿宋_GB2312" w:eastAsia="仿宋_GB2312" w:cs="仿宋_GB2312"/>
          <w:color w:val="000000" w:themeColor="text1"/>
          <w:sz w:val="32"/>
          <w:szCs w:val="32"/>
          <w14:textFill>
            <w14:solidFill>
              <w14:schemeClr w14:val="tx1"/>
            </w14:solidFill>
          </w14:textFill>
        </w:rPr>
        <w:br w:type="textWrapping"/>
      </w: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1</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速冻调理肉制品的抽检项目包括：胭脂红、过氧化值（以脂肪计）、铬（以Cr计）、铅（以Pb计）、氯霉素等。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2.</w:t>
      </w:r>
      <w:r>
        <w:rPr>
          <w:rFonts w:hint="eastAsia"/>
        </w:rPr>
        <w:t xml:space="preserve"> </w:t>
      </w:r>
      <w:r>
        <w:rPr>
          <w:rFonts w:hint="eastAsia" w:ascii="仿宋_GB2312" w:eastAsia="仿宋_GB2312" w:cs="仿宋_GB2312"/>
          <w:color w:val="000000" w:themeColor="text1"/>
          <w:sz w:val="32"/>
          <w:szCs w:val="32"/>
          <w14:textFill>
            <w14:solidFill>
              <w14:schemeClr w14:val="tx1"/>
            </w14:solidFill>
          </w14:textFill>
        </w:rPr>
        <w:t>速冻面米生制品的抽检项目包括：铅（以Pb计）、过氧化值（以脂肪计）、糖精钠（以糖精计）等。</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二十、糖果制品</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2"/>
        <w:spacing w:line="560" w:lineRule="exact"/>
        <w:ind w:firstLine="640"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2760-2014《食品安全国家标准 食品添加剂使用标准》、GB 2762-2022《食品安全国家标准 食品中污染物限量》、GB 17399-2016 《食品安全国家标准 糖果》等标准和指标的要求。</w:t>
      </w:r>
      <w:r>
        <w:rPr>
          <w:rFonts w:hint="eastAsia" w:ascii="仿宋_GB2312" w:eastAsia="仿宋_GB2312" w:cs="仿宋_GB2312"/>
          <w:color w:val="000000" w:themeColor="text1"/>
          <w:sz w:val="32"/>
          <w:szCs w:val="32"/>
          <w14:textFill>
            <w14:solidFill>
              <w14:schemeClr w14:val="tx1"/>
            </w14:solidFill>
          </w14:textFill>
        </w:rPr>
        <w:br w:type="textWrapping"/>
      </w: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糖果的抽检项目包括：日落黄、山梨酸及其钾盐（以山梨酸计）、甜蜜素（以环己基氨基磺酸计）、大肠菌群、糖精钠（以糖精计）、铅（以Pb计）、苯甲酸及其钠盐（以苯甲酸计）、二氧化硫残留量等。</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二十一、饮料</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2"/>
        <w:spacing w:line="560" w:lineRule="exact"/>
        <w:ind w:firstLine="640"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2760-2014《食品安全国家标准 食品添加剂使用标准》等标准和指标的要求。</w:t>
      </w:r>
      <w:r>
        <w:rPr>
          <w:rFonts w:hint="eastAsia" w:ascii="仿宋_GB2312" w:eastAsia="仿宋_GB2312" w:cs="仿宋_GB2312"/>
          <w:color w:val="000000" w:themeColor="text1"/>
          <w:sz w:val="32"/>
          <w:szCs w:val="32"/>
          <w14:textFill>
            <w14:solidFill>
              <w14:schemeClr w14:val="tx1"/>
            </w14:solidFill>
          </w14:textFill>
        </w:rPr>
        <w:br w:type="textWrapping"/>
      </w: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果蔬汁类及其饮料的抽检项目包括：脱氢乙酸及其钠盐（以脱氢乙酸计）、甜蜜素（以环己基氨基磺酸计）、山梨酸及其钾盐（以山梨酸计）、柠檬黄、日落黄、苯甲酸及其钠盐（以苯甲酸计）等。</w:t>
      </w:r>
    </w:p>
    <w:p>
      <w:pPr>
        <w:pStyle w:val="2"/>
      </w:pPr>
    </w:p>
    <w:sectPr>
      <w:footerReference r:id="rId3" w:type="default"/>
      <w:footerReference r:id="rId4" w:type="even"/>
      <w:pgSz w:w="11906" w:h="16838"/>
      <w:pgMar w:top="1701"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00000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90038"/>
    </w:sdtPr>
    <w:sdtContent>
      <w:p>
        <w:pPr>
          <w:pStyle w:val="7"/>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7"/>
                          </w:pPr>
                          <w:r>
                            <w:fldChar w:fldCharType="begin"/>
                          </w:r>
                          <w:r>
                            <w:instrText xml:space="preserve">PAGE  </w:instrText>
                          </w:r>
                          <w:r>
                            <w:fldChar w:fldCharType="separate"/>
                          </w:r>
                          <w:r>
                            <w:t>44</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AihtBdYBAACwAwAADgAAAAAAAAABACAAAAAe&#10;AQAAZHJzL2Uyb0RvYy54bWxQSwUGAAAAAAYABgBZAQAAZgUAAAAA&#10;">
              <v:fill on="f" focussize="0,0"/>
              <v:stroke on="f"/>
              <v:imagedata o:title=""/>
              <o:lock v:ext="edit" aspectratio="f"/>
              <v:textbox inset="0mm,0mm,0mm,0mm" style="mso-fit-shape-to-text:t;">
                <w:txbxContent>
                  <w:p>
                    <w:pPr>
                      <w:pStyle w:val="7"/>
                    </w:pPr>
                    <w:r>
                      <w:fldChar w:fldCharType="begin"/>
                    </w:r>
                    <w:r>
                      <w:instrText xml:space="preserve">PAGE  </w:instrText>
                    </w:r>
                    <w:r>
                      <w:fldChar w:fldCharType="separate"/>
                    </w:r>
                    <w:r>
                      <w:t>44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hMjA4OTVmMjk5YTA5NDNhNzQ5MzU5OGQ4NzQyN2EifQ=="/>
  </w:docVars>
  <w:rsids>
    <w:rsidRoot w:val="004D30EA"/>
    <w:rsid w:val="00002EB9"/>
    <w:rsid w:val="000239EF"/>
    <w:rsid w:val="0002787A"/>
    <w:rsid w:val="00034CE0"/>
    <w:rsid w:val="00050FEE"/>
    <w:rsid w:val="000540AD"/>
    <w:rsid w:val="000733E7"/>
    <w:rsid w:val="0007771B"/>
    <w:rsid w:val="000978E3"/>
    <w:rsid w:val="000C2DDF"/>
    <w:rsid w:val="000C4690"/>
    <w:rsid w:val="000D14DF"/>
    <w:rsid w:val="000E7FC8"/>
    <w:rsid w:val="00112CE2"/>
    <w:rsid w:val="00112DA4"/>
    <w:rsid w:val="0011456C"/>
    <w:rsid w:val="001565A6"/>
    <w:rsid w:val="00186151"/>
    <w:rsid w:val="00187D47"/>
    <w:rsid w:val="001B124F"/>
    <w:rsid w:val="001B4207"/>
    <w:rsid w:val="001B5C3D"/>
    <w:rsid w:val="001C5BBA"/>
    <w:rsid w:val="001E41B4"/>
    <w:rsid w:val="001F4076"/>
    <w:rsid w:val="0020459B"/>
    <w:rsid w:val="00204C2A"/>
    <w:rsid w:val="00221EC8"/>
    <w:rsid w:val="00227A52"/>
    <w:rsid w:val="002333E2"/>
    <w:rsid w:val="0024646A"/>
    <w:rsid w:val="0025391D"/>
    <w:rsid w:val="00254D8A"/>
    <w:rsid w:val="00257998"/>
    <w:rsid w:val="0026057A"/>
    <w:rsid w:val="00272941"/>
    <w:rsid w:val="00282569"/>
    <w:rsid w:val="00283C69"/>
    <w:rsid w:val="00284DA2"/>
    <w:rsid w:val="002937F6"/>
    <w:rsid w:val="002A0353"/>
    <w:rsid w:val="002C29DB"/>
    <w:rsid w:val="002E015F"/>
    <w:rsid w:val="002E63E2"/>
    <w:rsid w:val="00304A9C"/>
    <w:rsid w:val="0034701B"/>
    <w:rsid w:val="00371E7F"/>
    <w:rsid w:val="00383C74"/>
    <w:rsid w:val="003B485E"/>
    <w:rsid w:val="003D1C33"/>
    <w:rsid w:val="003F0A09"/>
    <w:rsid w:val="00424C0F"/>
    <w:rsid w:val="00445559"/>
    <w:rsid w:val="004461A8"/>
    <w:rsid w:val="00446F99"/>
    <w:rsid w:val="00477500"/>
    <w:rsid w:val="004813F1"/>
    <w:rsid w:val="004834AC"/>
    <w:rsid w:val="004D30EA"/>
    <w:rsid w:val="004D4F4F"/>
    <w:rsid w:val="004E74A8"/>
    <w:rsid w:val="004F149F"/>
    <w:rsid w:val="005256CA"/>
    <w:rsid w:val="005269A0"/>
    <w:rsid w:val="00532CA3"/>
    <w:rsid w:val="00540704"/>
    <w:rsid w:val="0054210B"/>
    <w:rsid w:val="005A2B53"/>
    <w:rsid w:val="005B1AD0"/>
    <w:rsid w:val="005C2A05"/>
    <w:rsid w:val="005C69C5"/>
    <w:rsid w:val="005F1095"/>
    <w:rsid w:val="005F1C9E"/>
    <w:rsid w:val="00603770"/>
    <w:rsid w:val="00607464"/>
    <w:rsid w:val="00607AB1"/>
    <w:rsid w:val="0061209A"/>
    <w:rsid w:val="00620701"/>
    <w:rsid w:val="00625F34"/>
    <w:rsid w:val="0062609B"/>
    <w:rsid w:val="0063136B"/>
    <w:rsid w:val="00636DC3"/>
    <w:rsid w:val="0064180F"/>
    <w:rsid w:val="00643180"/>
    <w:rsid w:val="0066265A"/>
    <w:rsid w:val="00667573"/>
    <w:rsid w:val="00674333"/>
    <w:rsid w:val="007010BA"/>
    <w:rsid w:val="00720F01"/>
    <w:rsid w:val="007279EF"/>
    <w:rsid w:val="00760BD9"/>
    <w:rsid w:val="007713F0"/>
    <w:rsid w:val="0078193B"/>
    <w:rsid w:val="00784705"/>
    <w:rsid w:val="007850EF"/>
    <w:rsid w:val="007A096E"/>
    <w:rsid w:val="007A1E5F"/>
    <w:rsid w:val="007A4649"/>
    <w:rsid w:val="007B376B"/>
    <w:rsid w:val="007C3143"/>
    <w:rsid w:val="007F1997"/>
    <w:rsid w:val="008227AB"/>
    <w:rsid w:val="008244AA"/>
    <w:rsid w:val="00833D7C"/>
    <w:rsid w:val="008433DF"/>
    <w:rsid w:val="00852DCE"/>
    <w:rsid w:val="00857384"/>
    <w:rsid w:val="0088424C"/>
    <w:rsid w:val="008970D8"/>
    <w:rsid w:val="008B5BFF"/>
    <w:rsid w:val="008B7636"/>
    <w:rsid w:val="008C7741"/>
    <w:rsid w:val="008D4BB9"/>
    <w:rsid w:val="008D52FF"/>
    <w:rsid w:val="009227FE"/>
    <w:rsid w:val="00935499"/>
    <w:rsid w:val="009371C0"/>
    <w:rsid w:val="00942068"/>
    <w:rsid w:val="00942ABE"/>
    <w:rsid w:val="00944E77"/>
    <w:rsid w:val="00985C9C"/>
    <w:rsid w:val="00992429"/>
    <w:rsid w:val="009B018F"/>
    <w:rsid w:val="009C355C"/>
    <w:rsid w:val="009E4309"/>
    <w:rsid w:val="009E7D7E"/>
    <w:rsid w:val="00A04213"/>
    <w:rsid w:val="00A13896"/>
    <w:rsid w:val="00A14794"/>
    <w:rsid w:val="00A32C60"/>
    <w:rsid w:val="00A34CEA"/>
    <w:rsid w:val="00A37CC9"/>
    <w:rsid w:val="00A43910"/>
    <w:rsid w:val="00A519BE"/>
    <w:rsid w:val="00A5560E"/>
    <w:rsid w:val="00A557FE"/>
    <w:rsid w:val="00A67F0F"/>
    <w:rsid w:val="00A7760B"/>
    <w:rsid w:val="00A824F6"/>
    <w:rsid w:val="00A95D79"/>
    <w:rsid w:val="00AD000A"/>
    <w:rsid w:val="00AF667B"/>
    <w:rsid w:val="00B0054E"/>
    <w:rsid w:val="00B038B8"/>
    <w:rsid w:val="00B06F25"/>
    <w:rsid w:val="00B22A31"/>
    <w:rsid w:val="00B35181"/>
    <w:rsid w:val="00B41B61"/>
    <w:rsid w:val="00B42DA0"/>
    <w:rsid w:val="00B5704D"/>
    <w:rsid w:val="00B826C9"/>
    <w:rsid w:val="00BB2DC6"/>
    <w:rsid w:val="00BB55D0"/>
    <w:rsid w:val="00BE3EB1"/>
    <w:rsid w:val="00BE719E"/>
    <w:rsid w:val="00BF3E16"/>
    <w:rsid w:val="00C01E6C"/>
    <w:rsid w:val="00C022CE"/>
    <w:rsid w:val="00C030A1"/>
    <w:rsid w:val="00C073B8"/>
    <w:rsid w:val="00C33FC3"/>
    <w:rsid w:val="00C43058"/>
    <w:rsid w:val="00C44682"/>
    <w:rsid w:val="00C45051"/>
    <w:rsid w:val="00C46ADC"/>
    <w:rsid w:val="00C76B08"/>
    <w:rsid w:val="00C7721E"/>
    <w:rsid w:val="00C8290A"/>
    <w:rsid w:val="00C91065"/>
    <w:rsid w:val="00C964CD"/>
    <w:rsid w:val="00CB5AE7"/>
    <w:rsid w:val="00CC5FE1"/>
    <w:rsid w:val="00CD3CCF"/>
    <w:rsid w:val="00CE1C64"/>
    <w:rsid w:val="00CE7218"/>
    <w:rsid w:val="00D01B3E"/>
    <w:rsid w:val="00D059CE"/>
    <w:rsid w:val="00D064D9"/>
    <w:rsid w:val="00D078BD"/>
    <w:rsid w:val="00D07EF9"/>
    <w:rsid w:val="00D32A41"/>
    <w:rsid w:val="00D3725C"/>
    <w:rsid w:val="00D42B69"/>
    <w:rsid w:val="00D4312B"/>
    <w:rsid w:val="00D431A8"/>
    <w:rsid w:val="00D506FB"/>
    <w:rsid w:val="00D57C20"/>
    <w:rsid w:val="00D62402"/>
    <w:rsid w:val="00D638C5"/>
    <w:rsid w:val="00D771FC"/>
    <w:rsid w:val="00D7767F"/>
    <w:rsid w:val="00D8719C"/>
    <w:rsid w:val="00D871F5"/>
    <w:rsid w:val="00D92B4F"/>
    <w:rsid w:val="00D939A3"/>
    <w:rsid w:val="00DB3064"/>
    <w:rsid w:val="00DE12E5"/>
    <w:rsid w:val="00DE5B93"/>
    <w:rsid w:val="00E008BC"/>
    <w:rsid w:val="00E03A7D"/>
    <w:rsid w:val="00E12984"/>
    <w:rsid w:val="00E221C4"/>
    <w:rsid w:val="00E32C1A"/>
    <w:rsid w:val="00E67284"/>
    <w:rsid w:val="00E67B7B"/>
    <w:rsid w:val="00E71CD5"/>
    <w:rsid w:val="00E871D7"/>
    <w:rsid w:val="00E93039"/>
    <w:rsid w:val="00E93283"/>
    <w:rsid w:val="00EB2E7F"/>
    <w:rsid w:val="00EC40D3"/>
    <w:rsid w:val="00EE0DC7"/>
    <w:rsid w:val="00EE104A"/>
    <w:rsid w:val="00F07F03"/>
    <w:rsid w:val="00F44485"/>
    <w:rsid w:val="00F56FC6"/>
    <w:rsid w:val="00F670FA"/>
    <w:rsid w:val="00F72674"/>
    <w:rsid w:val="00F9020E"/>
    <w:rsid w:val="00F90E47"/>
    <w:rsid w:val="00F92B3B"/>
    <w:rsid w:val="00FC0360"/>
    <w:rsid w:val="00FC3448"/>
    <w:rsid w:val="00FF4A09"/>
    <w:rsid w:val="00FF58A3"/>
    <w:rsid w:val="01474160"/>
    <w:rsid w:val="014966A5"/>
    <w:rsid w:val="01807C94"/>
    <w:rsid w:val="01E35C7C"/>
    <w:rsid w:val="0792159E"/>
    <w:rsid w:val="08460E78"/>
    <w:rsid w:val="08C72F61"/>
    <w:rsid w:val="093C5049"/>
    <w:rsid w:val="0A4F1460"/>
    <w:rsid w:val="0C2A6B34"/>
    <w:rsid w:val="0C361B23"/>
    <w:rsid w:val="0C491DF6"/>
    <w:rsid w:val="0D1D75F3"/>
    <w:rsid w:val="0DD23CD3"/>
    <w:rsid w:val="10F969C3"/>
    <w:rsid w:val="115C41A4"/>
    <w:rsid w:val="13770032"/>
    <w:rsid w:val="138C03A5"/>
    <w:rsid w:val="151851B4"/>
    <w:rsid w:val="15BF6663"/>
    <w:rsid w:val="17017F86"/>
    <w:rsid w:val="172D29F7"/>
    <w:rsid w:val="176B7F35"/>
    <w:rsid w:val="183B1756"/>
    <w:rsid w:val="194901D4"/>
    <w:rsid w:val="19FF5F22"/>
    <w:rsid w:val="1ABE27D0"/>
    <w:rsid w:val="1B4B5BDC"/>
    <w:rsid w:val="1B545A31"/>
    <w:rsid w:val="1B80281E"/>
    <w:rsid w:val="1C7E4124"/>
    <w:rsid w:val="1D3C5874"/>
    <w:rsid w:val="1FA038E9"/>
    <w:rsid w:val="1FE62DA6"/>
    <w:rsid w:val="22FC7365"/>
    <w:rsid w:val="256A4F48"/>
    <w:rsid w:val="25CA3C80"/>
    <w:rsid w:val="25EB6089"/>
    <w:rsid w:val="25F77FC7"/>
    <w:rsid w:val="268A0FBB"/>
    <w:rsid w:val="289A6008"/>
    <w:rsid w:val="29176EE5"/>
    <w:rsid w:val="2A045265"/>
    <w:rsid w:val="2BFC7D6A"/>
    <w:rsid w:val="2D644CFD"/>
    <w:rsid w:val="2DB43BED"/>
    <w:rsid w:val="2E5332FF"/>
    <w:rsid w:val="2E7F3812"/>
    <w:rsid w:val="31837ABD"/>
    <w:rsid w:val="3296737C"/>
    <w:rsid w:val="33226E62"/>
    <w:rsid w:val="34BD4A02"/>
    <w:rsid w:val="35E055F4"/>
    <w:rsid w:val="377B7005"/>
    <w:rsid w:val="38764069"/>
    <w:rsid w:val="38917ACB"/>
    <w:rsid w:val="38E671A0"/>
    <w:rsid w:val="3AA8034C"/>
    <w:rsid w:val="3AD015C1"/>
    <w:rsid w:val="3CCD19DC"/>
    <w:rsid w:val="3E3F4878"/>
    <w:rsid w:val="3F1D7670"/>
    <w:rsid w:val="40110196"/>
    <w:rsid w:val="40194A53"/>
    <w:rsid w:val="402471E3"/>
    <w:rsid w:val="42AD7897"/>
    <w:rsid w:val="42EB5CA7"/>
    <w:rsid w:val="42FE7389"/>
    <w:rsid w:val="46506984"/>
    <w:rsid w:val="47F75F8A"/>
    <w:rsid w:val="4B3D0E70"/>
    <w:rsid w:val="4C1E2465"/>
    <w:rsid w:val="4FCB5037"/>
    <w:rsid w:val="50A73037"/>
    <w:rsid w:val="51D72C07"/>
    <w:rsid w:val="53483B17"/>
    <w:rsid w:val="556D4434"/>
    <w:rsid w:val="5A56022A"/>
    <w:rsid w:val="5AC27828"/>
    <w:rsid w:val="5C4A5312"/>
    <w:rsid w:val="5D2D0F82"/>
    <w:rsid w:val="5DFB353B"/>
    <w:rsid w:val="5E0D1CE8"/>
    <w:rsid w:val="5F8D504F"/>
    <w:rsid w:val="5F9A35D7"/>
    <w:rsid w:val="5FD7231D"/>
    <w:rsid w:val="615B3272"/>
    <w:rsid w:val="61D861FC"/>
    <w:rsid w:val="620231AA"/>
    <w:rsid w:val="63401656"/>
    <w:rsid w:val="65BA3409"/>
    <w:rsid w:val="68506DCB"/>
    <w:rsid w:val="6CBF49AC"/>
    <w:rsid w:val="6D480CE8"/>
    <w:rsid w:val="700E1B3E"/>
    <w:rsid w:val="71231B75"/>
    <w:rsid w:val="71E0402C"/>
    <w:rsid w:val="73986350"/>
    <w:rsid w:val="75917501"/>
    <w:rsid w:val="75C25371"/>
    <w:rsid w:val="76B44535"/>
    <w:rsid w:val="76B668C3"/>
    <w:rsid w:val="774248B2"/>
    <w:rsid w:val="777D04A5"/>
    <w:rsid w:val="796450CB"/>
    <w:rsid w:val="79B76488"/>
    <w:rsid w:val="7B065502"/>
    <w:rsid w:val="7C5410C1"/>
    <w:rsid w:val="7D6F1EA1"/>
    <w:rsid w:val="7DBF0681"/>
    <w:rsid w:val="7E4B05E8"/>
    <w:rsid w:val="7FDD1E7A"/>
    <w:rsid w:val="CF4355CC"/>
    <w:rsid w:val="EF9F68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1"/>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5">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style>
  <w:style w:type="paragraph" w:styleId="6">
    <w:name w:val="Balloon Text"/>
    <w:basedOn w:val="1"/>
    <w:link w:val="18"/>
    <w:autoRedefine/>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1">
    <w:name w:val="Strong"/>
    <w:basedOn w:val="10"/>
    <w:autoRedefine/>
    <w:qFormat/>
    <w:uiPriority w:val="0"/>
    <w:rPr>
      <w:b/>
    </w:rPr>
  </w:style>
  <w:style w:type="character" w:customStyle="1" w:styleId="12">
    <w:name w:val="font11"/>
    <w:basedOn w:val="10"/>
    <w:autoRedefine/>
    <w:qFormat/>
    <w:uiPriority w:val="0"/>
    <w:rPr>
      <w:rFonts w:hint="eastAsia" w:ascii="宋体" w:hAnsi="宋体" w:eastAsia="宋体" w:cs="宋体"/>
      <w:color w:val="000000"/>
      <w:sz w:val="20"/>
      <w:szCs w:val="20"/>
      <w:u w:val="none"/>
    </w:rPr>
  </w:style>
  <w:style w:type="character" w:customStyle="1" w:styleId="13">
    <w:name w:val="font51"/>
    <w:basedOn w:val="10"/>
    <w:autoRedefine/>
    <w:qFormat/>
    <w:uiPriority w:val="0"/>
    <w:rPr>
      <w:rFonts w:hint="default" w:ascii="Times New Roman" w:hAnsi="Times New Roman" w:cs="Times New Roman"/>
      <w:color w:val="000000"/>
      <w:sz w:val="18"/>
      <w:szCs w:val="18"/>
      <w:u w:val="none"/>
      <w:vertAlign w:val="subscript"/>
    </w:rPr>
  </w:style>
  <w:style w:type="character" w:customStyle="1" w:styleId="14">
    <w:name w:val="font71"/>
    <w:basedOn w:val="10"/>
    <w:autoRedefine/>
    <w:qFormat/>
    <w:uiPriority w:val="0"/>
    <w:rPr>
      <w:rFonts w:hint="eastAsia" w:ascii="宋体" w:hAnsi="宋体" w:eastAsia="宋体" w:cs="宋体"/>
      <w:b/>
      <w:color w:val="000000"/>
      <w:sz w:val="20"/>
      <w:szCs w:val="20"/>
      <w:u w:val="none"/>
      <w:vertAlign w:val="subscript"/>
    </w:rPr>
  </w:style>
  <w:style w:type="paragraph" w:customStyle="1" w:styleId="15">
    <w:name w:val="Table Paragraph"/>
    <w:basedOn w:val="1"/>
    <w:autoRedefine/>
    <w:qFormat/>
    <w:uiPriority w:val="0"/>
    <w:pPr>
      <w:autoSpaceDE w:val="0"/>
      <w:autoSpaceDN w:val="0"/>
      <w:adjustRightInd w:val="0"/>
    </w:pPr>
    <w:rPr>
      <w:rFonts w:cs="Times New Roman"/>
    </w:rPr>
  </w:style>
  <w:style w:type="paragraph" w:styleId="16">
    <w:name w:val="List Paragraph"/>
    <w:basedOn w:val="1"/>
    <w:autoRedefine/>
    <w:unhideWhenUsed/>
    <w:qFormat/>
    <w:uiPriority w:val="99"/>
    <w:pPr>
      <w:ind w:firstLine="420" w:firstLineChars="200"/>
    </w:pPr>
  </w:style>
  <w:style w:type="character" w:customStyle="1" w:styleId="17">
    <w:name w:val="页脚 字符"/>
    <w:basedOn w:val="10"/>
    <w:link w:val="7"/>
    <w:autoRedefine/>
    <w:qFormat/>
    <w:uiPriority w:val="99"/>
    <w:rPr>
      <w:rFonts w:eastAsiaTheme="minorEastAsia" w:cstheme="minorBidi"/>
      <w:kern w:val="2"/>
      <w:sz w:val="18"/>
      <w:szCs w:val="18"/>
    </w:rPr>
  </w:style>
  <w:style w:type="character" w:customStyle="1" w:styleId="18">
    <w:name w:val="批注框文本 字符"/>
    <w:basedOn w:val="10"/>
    <w:link w:val="6"/>
    <w:autoRedefine/>
    <w:qFormat/>
    <w:uiPriority w:val="0"/>
    <w:rPr>
      <w:rFonts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13</Pages>
  <Words>919</Words>
  <Characters>5239</Characters>
  <Lines>43</Lines>
  <Paragraphs>12</Paragraphs>
  <TotalTime>368</TotalTime>
  <ScaleCrop>false</ScaleCrop>
  <LinksUpToDate>false</LinksUpToDate>
  <CharactersWithSpaces>6146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2023-05-15T02:51:00Z</dcterms:created>
  <dc:creator>lenovo</dc:creator>
  <cp:lastModifiedBy>Administrator</cp:lastModifiedBy>
  <cp:lastPrinted>2022-08-08T03:25:00Z</cp:lastPrinted>
  <dcterms:modified xsi:type="dcterms:W3CDTF">2024-03-28T04:22:45Z</dcterms:modified>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04E3B107847D4852BFFB00172D51A601_13</vt:lpwstr>
  </property>
</Properties>
</file>