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86F" w:rsidRDefault="0040686F">
      <w:pPr>
        <w:widowControl/>
        <w:jc w:val="center"/>
        <w:textAlignment w:val="center"/>
        <w:rPr>
          <w:rFonts w:ascii="宋体" w:eastAsia="宋体" w:hAnsi="宋体" w:cs="宋体"/>
          <w:color w:val="000000"/>
          <w:kern w:val="0"/>
          <w:sz w:val="40"/>
          <w:szCs w:val="40"/>
        </w:rPr>
      </w:pPr>
    </w:p>
    <w:tbl>
      <w:tblPr>
        <w:tblW w:w="8748" w:type="dxa"/>
        <w:tblInd w:w="93" w:type="dxa"/>
        <w:tblLook w:val="04A0" w:firstRow="1" w:lastRow="0" w:firstColumn="1" w:lastColumn="0" w:noHBand="0" w:noVBand="1"/>
      </w:tblPr>
      <w:tblGrid>
        <w:gridCol w:w="632"/>
        <w:gridCol w:w="2188"/>
        <w:gridCol w:w="1657"/>
        <w:gridCol w:w="1603"/>
        <w:gridCol w:w="1333"/>
        <w:gridCol w:w="1336"/>
      </w:tblGrid>
      <w:tr w:rsidR="0040686F" w:rsidTr="00572738">
        <w:trPr>
          <w:trHeight w:val="495"/>
        </w:trPr>
        <w:tc>
          <w:tcPr>
            <w:tcW w:w="8748" w:type="dxa"/>
            <w:gridSpan w:val="6"/>
            <w:tcBorders>
              <w:tl2br w:val="nil"/>
              <w:tr2bl w:val="nil"/>
            </w:tcBorders>
            <w:shd w:val="clear" w:color="auto" w:fill="auto"/>
            <w:noWrap/>
            <w:vAlign w:val="center"/>
          </w:tcPr>
          <w:p w:rsidR="0040686F" w:rsidRDefault="000B618D">
            <w:pPr>
              <w:jc w:val="center"/>
              <w:rPr>
                <w:b/>
                <w:bCs/>
                <w:sz w:val="44"/>
                <w:szCs w:val="52"/>
              </w:rPr>
            </w:pPr>
            <w:r>
              <w:rPr>
                <w:rFonts w:hint="eastAsia"/>
                <w:b/>
                <w:bCs/>
                <w:sz w:val="44"/>
                <w:szCs w:val="52"/>
              </w:rPr>
              <w:t>渭南高新区自来水厂</w:t>
            </w:r>
          </w:p>
          <w:p w:rsidR="00EA1B60" w:rsidRDefault="00EA1B60" w:rsidP="00EA1B60">
            <w:pPr>
              <w:jc w:val="center"/>
              <w:rPr>
                <w:b/>
                <w:bCs/>
                <w:sz w:val="44"/>
                <w:szCs w:val="52"/>
              </w:rPr>
            </w:pPr>
            <w:r>
              <w:rPr>
                <w:rFonts w:hint="eastAsia"/>
                <w:b/>
                <w:bCs/>
                <w:sz w:val="44"/>
                <w:szCs w:val="52"/>
              </w:rPr>
              <w:t>2023</w:t>
            </w:r>
            <w:r>
              <w:rPr>
                <w:rFonts w:hint="eastAsia"/>
                <w:b/>
                <w:bCs/>
                <w:sz w:val="44"/>
                <w:szCs w:val="52"/>
              </w:rPr>
              <w:t>年第</w:t>
            </w:r>
            <w:r w:rsidR="00C40381">
              <w:rPr>
                <w:rFonts w:hint="eastAsia"/>
                <w:b/>
                <w:bCs/>
                <w:sz w:val="44"/>
                <w:szCs w:val="52"/>
              </w:rPr>
              <w:t>三</w:t>
            </w:r>
            <w:r>
              <w:rPr>
                <w:rFonts w:hint="eastAsia"/>
                <w:b/>
                <w:bCs/>
                <w:sz w:val="44"/>
                <w:szCs w:val="52"/>
              </w:rPr>
              <w:t>季度</w:t>
            </w:r>
            <w:r w:rsidR="003046D1">
              <w:rPr>
                <w:rFonts w:hint="eastAsia"/>
                <w:b/>
                <w:bCs/>
                <w:sz w:val="44"/>
                <w:szCs w:val="52"/>
              </w:rPr>
              <w:t>末梢</w:t>
            </w:r>
            <w:proofErr w:type="gramStart"/>
            <w:r w:rsidR="003046D1">
              <w:rPr>
                <w:rFonts w:hint="eastAsia"/>
                <w:b/>
                <w:bCs/>
                <w:sz w:val="44"/>
                <w:szCs w:val="52"/>
              </w:rPr>
              <w:t>水</w:t>
            </w:r>
            <w:proofErr w:type="gramEnd"/>
            <w:r>
              <w:rPr>
                <w:rFonts w:hint="eastAsia"/>
                <w:b/>
                <w:bCs/>
                <w:sz w:val="44"/>
                <w:szCs w:val="52"/>
              </w:rPr>
              <w:t>水质检验报告</w:t>
            </w:r>
          </w:p>
          <w:p w:rsidR="0040686F" w:rsidRPr="007A687F" w:rsidRDefault="0040686F"/>
          <w:p w:rsidR="0040686F" w:rsidRPr="00BD46B8" w:rsidRDefault="0040686F">
            <w:pPr>
              <w:ind w:firstLineChars="200" w:firstLine="640"/>
              <w:rPr>
                <w:rFonts w:asciiTheme="minorEastAsia" w:hAnsiTheme="minorEastAsia" w:cstheme="minorEastAsia"/>
                <w:sz w:val="32"/>
                <w:szCs w:val="32"/>
              </w:rPr>
            </w:pP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采样地点：</w:t>
            </w:r>
            <w:r w:rsidR="00C40381">
              <w:rPr>
                <w:rFonts w:ascii="仿宋" w:eastAsia="仿宋" w:hAnsi="仿宋" w:cs="仿宋" w:hint="eastAsia"/>
                <w:sz w:val="32"/>
                <w:szCs w:val="32"/>
              </w:rPr>
              <w:t>渭南高级中学</w:t>
            </w:r>
            <w:r>
              <w:rPr>
                <w:rFonts w:ascii="仿宋" w:eastAsia="仿宋" w:hAnsi="仿宋" w:cs="仿宋" w:hint="eastAsia"/>
                <w:sz w:val="32"/>
                <w:szCs w:val="32"/>
              </w:rPr>
              <w:t>。</w:t>
            </w:r>
          </w:p>
          <w:p w:rsidR="0040686F" w:rsidRDefault="000B618D">
            <w:pPr>
              <w:ind w:firstLineChars="200" w:firstLine="640"/>
              <w:rPr>
                <w:rFonts w:ascii="仿宋" w:eastAsia="仿宋" w:hAnsi="仿宋" w:cs="仿宋"/>
                <w:sz w:val="32"/>
                <w:szCs w:val="32"/>
              </w:rPr>
            </w:pPr>
            <w:r>
              <w:rPr>
                <w:rFonts w:ascii="仿宋" w:eastAsia="仿宋" w:hAnsi="仿宋" w:cs="仿宋" w:hint="eastAsia"/>
                <w:sz w:val="32"/>
                <w:szCs w:val="32"/>
              </w:rPr>
              <w:t>样品名称：</w:t>
            </w:r>
            <w:r w:rsidR="003046D1">
              <w:rPr>
                <w:rFonts w:ascii="仿宋" w:eastAsia="仿宋" w:hAnsi="仿宋" w:cs="仿宋" w:hint="eastAsia"/>
                <w:sz w:val="32"/>
                <w:szCs w:val="32"/>
              </w:rPr>
              <w:t>末梢水</w:t>
            </w:r>
            <w:r>
              <w:rPr>
                <w:rFonts w:ascii="仿宋" w:eastAsia="仿宋" w:hAnsi="仿宋" w:cs="仿宋" w:hint="eastAsia"/>
                <w:sz w:val="32"/>
                <w:szCs w:val="32"/>
              </w:rPr>
              <w:t>。</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sz w:val="32"/>
                <w:szCs w:val="32"/>
              </w:rPr>
              <w:t>检验项目：</w:t>
            </w:r>
            <w:r>
              <w:rPr>
                <w:rFonts w:ascii="仿宋" w:eastAsia="仿宋" w:hAnsi="仿宋" w:cs="仿宋" w:hint="eastAsia"/>
                <w:color w:val="333333"/>
                <w:sz w:val="32"/>
                <w:szCs w:val="32"/>
              </w:rPr>
              <w:t>《生活饮用水卫生标准》4</w:t>
            </w:r>
            <w:r w:rsidR="007A687F">
              <w:rPr>
                <w:rFonts w:ascii="仿宋" w:eastAsia="仿宋" w:hAnsi="仿宋" w:cs="仿宋" w:hint="eastAsia"/>
                <w:color w:val="333333"/>
                <w:sz w:val="32"/>
                <w:szCs w:val="32"/>
              </w:rPr>
              <w:t>3</w:t>
            </w:r>
            <w:r>
              <w:rPr>
                <w:rFonts w:ascii="仿宋" w:eastAsia="仿宋" w:hAnsi="仿宋" w:cs="仿宋" w:hint="eastAsia"/>
                <w:color w:val="333333"/>
                <w:sz w:val="32"/>
                <w:szCs w:val="32"/>
              </w:rPr>
              <w:t>项水质常规指标。</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采样日期： 2023年</w:t>
            </w:r>
            <w:r w:rsidR="00C40381">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C40381">
              <w:rPr>
                <w:rFonts w:ascii="仿宋" w:eastAsia="仿宋" w:hAnsi="仿宋" w:cs="仿宋" w:hint="eastAsia"/>
                <w:color w:val="333333"/>
                <w:sz w:val="32"/>
                <w:szCs w:val="32"/>
              </w:rPr>
              <w:t>24</w:t>
            </w:r>
            <w:r>
              <w:rPr>
                <w:rFonts w:ascii="仿宋" w:eastAsia="仿宋" w:hAnsi="仿宋" w:cs="仿宋" w:hint="eastAsia"/>
                <w:color w:val="333333"/>
                <w:sz w:val="32"/>
                <w:szCs w:val="32"/>
              </w:rPr>
              <w:t>日。</w:t>
            </w:r>
          </w:p>
          <w:p w:rsidR="00EA1B60" w:rsidRDefault="00EA1B60" w:rsidP="00EA1B60">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检验日期： 2023年</w:t>
            </w:r>
            <w:r w:rsidR="00C40381">
              <w:rPr>
                <w:rFonts w:ascii="仿宋" w:eastAsia="仿宋" w:hAnsi="仿宋" w:cs="仿宋" w:hint="eastAsia"/>
                <w:color w:val="333333"/>
                <w:sz w:val="32"/>
                <w:szCs w:val="32"/>
              </w:rPr>
              <w:t>8</w:t>
            </w:r>
            <w:r>
              <w:rPr>
                <w:rFonts w:ascii="仿宋" w:eastAsia="仿宋" w:hAnsi="仿宋" w:cs="仿宋" w:hint="eastAsia"/>
                <w:color w:val="333333"/>
                <w:sz w:val="32"/>
                <w:szCs w:val="32"/>
              </w:rPr>
              <w:t>月</w:t>
            </w:r>
            <w:r w:rsidR="00C92A16">
              <w:rPr>
                <w:rFonts w:ascii="仿宋" w:eastAsia="仿宋" w:hAnsi="仿宋" w:cs="仿宋" w:hint="eastAsia"/>
                <w:color w:val="333333"/>
                <w:sz w:val="32"/>
                <w:szCs w:val="32"/>
              </w:rPr>
              <w:t>2</w:t>
            </w:r>
            <w:r w:rsidR="00C40381">
              <w:rPr>
                <w:rFonts w:ascii="仿宋" w:eastAsia="仿宋" w:hAnsi="仿宋" w:cs="仿宋" w:hint="eastAsia"/>
                <w:color w:val="333333"/>
                <w:sz w:val="32"/>
                <w:szCs w:val="32"/>
              </w:rPr>
              <w:t>4</w:t>
            </w:r>
            <w:r>
              <w:rPr>
                <w:rFonts w:ascii="仿宋" w:eastAsia="仿宋" w:hAnsi="仿宋" w:cs="仿宋" w:hint="eastAsia"/>
                <w:color w:val="333333"/>
                <w:sz w:val="32"/>
                <w:szCs w:val="32"/>
              </w:rPr>
              <w:t>日-2023年</w:t>
            </w:r>
            <w:r w:rsidR="00C40381">
              <w:rPr>
                <w:rFonts w:ascii="仿宋" w:eastAsia="仿宋" w:hAnsi="仿宋" w:cs="仿宋" w:hint="eastAsia"/>
                <w:color w:val="333333"/>
                <w:sz w:val="32"/>
                <w:szCs w:val="32"/>
              </w:rPr>
              <w:t>9</w:t>
            </w:r>
            <w:r>
              <w:rPr>
                <w:rFonts w:ascii="仿宋" w:eastAsia="仿宋" w:hAnsi="仿宋" w:cs="仿宋" w:hint="eastAsia"/>
                <w:color w:val="333333"/>
                <w:sz w:val="32"/>
                <w:szCs w:val="32"/>
              </w:rPr>
              <w:t>月</w:t>
            </w:r>
            <w:r w:rsidR="00C40381">
              <w:rPr>
                <w:rFonts w:ascii="仿宋" w:eastAsia="仿宋" w:hAnsi="仿宋" w:cs="仿宋" w:hint="eastAsia"/>
                <w:color w:val="333333"/>
                <w:sz w:val="32"/>
                <w:szCs w:val="32"/>
              </w:rPr>
              <w:t>8</w:t>
            </w:r>
            <w:r>
              <w:rPr>
                <w:rFonts w:ascii="仿宋" w:eastAsia="仿宋" w:hAnsi="仿宋" w:cs="仿宋" w:hint="eastAsia"/>
                <w:color w:val="333333"/>
                <w:sz w:val="32"/>
                <w:szCs w:val="32"/>
              </w:rPr>
              <w:t>日。</w:t>
            </w:r>
          </w:p>
          <w:p w:rsidR="0040686F" w:rsidRDefault="000B618D">
            <w:pPr>
              <w:ind w:firstLineChars="200" w:firstLine="640"/>
              <w:rPr>
                <w:rFonts w:ascii="仿宋" w:eastAsia="仿宋" w:hAnsi="仿宋" w:cs="仿宋"/>
                <w:color w:val="333333"/>
                <w:sz w:val="32"/>
                <w:szCs w:val="32"/>
              </w:rPr>
            </w:pPr>
            <w:r>
              <w:rPr>
                <w:rFonts w:ascii="仿宋" w:eastAsia="仿宋" w:hAnsi="仿宋" w:cs="仿宋" w:hint="eastAsia"/>
                <w:color w:val="333333"/>
                <w:sz w:val="32"/>
                <w:szCs w:val="32"/>
              </w:rPr>
              <w:t>检测及测评依据：</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《生活饮用水卫生标准》  （GB</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5749-20</w:t>
            </w:r>
            <w:r w:rsidR="007A687F">
              <w:rPr>
                <w:rFonts w:ascii="仿宋" w:eastAsia="仿宋" w:hAnsi="仿宋" w:cs="仿宋" w:hint="eastAsia"/>
                <w:color w:val="333333"/>
                <w:sz w:val="32"/>
                <w:szCs w:val="32"/>
              </w:rPr>
              <w:t>22</w:t>
            </w:r>
            <w:r>
              <w:rPr>
                <w:rFonts w:ascii="仿宋" w:eastAsia="仿宋" w:hAnsi="仿宋" w:cs="仿宋" w:hint="eastAsia"/>
                <w:color w:val="333333"/>
                <w:sz w:val="32"/>
                <w:szCs w:val="32"/>
              </w:rPr>
              <w:t>）。</w:t>
            </w:r>
          </w:p>
          <w:p w:rsidR="0040686F" w:rsidRDefault="000B618D">
            <w:pPr>
              <w:pStyle w:val="a3"/>
              <w:widowControl/>
              <w:spacing w:beforeAutospacing="0" w:afterAutospacing="0"/>
              <w:ind w:firstLineChars="300" w:firstLine="960"/>
              <w:rPr>
                <w:rFonts w:ascii="仿宋" w:eastAsia="仿宋" w:hAnsi="仿宋" w:cs="仿宋"/>
                <w:color w:val="333333"/>
                <w:sz w:val="32"/>
                <w:szCs w:val="32"/>
              </w:rPr>
            </w:pPr>
            <w:r>
              <w:rPr>
                <w:rFonts w:ascii="仿宋" w:eastAsia="仿宋" w:hAnsi="仿宋" w:cs="仿宋" w:hint="eastAsia"/>
                <w:color w:val="333333"/>
                <w:sz w:val="32"/>
                <w:szCs w:val="32"/>
              </w:rPr>
              <w:t>《生活饮用水标准检验法》（GB/T</w:t>
            </w:r>
            <w:r w:rsidR="00C92A16">
              <w:rPr>
                <w:rFonts w:ascii="仿宋" w:eastAsia="仿宋" w:hAnsi="仿宋" w:cs="仿宋" w:hint="eastAsia"/>
                <w:color w:val="333333"/>
                <w:sz w:val="32"/>
                <w:szCs w:val="32"/>
              </w:rPr>
              <w:t xml:space="preserve"> </w:t>
            </w:r>
            <w:r>
              <w:rPr>
                <w:rFonts w:ascii="仿宋" w:eastAsia="仿宋" w:hAnsi="仿宋" w:cs="仿宋" w:hint="eastAsia"/>
                <w:color w:val="333333"/>
                <w:sz w:val="32"/>
                <w:szCs w:val="32"/>
              </w:rPr>
              <w:t>5750）。</w:t>
            </w:r>
          </w:p>
          <w:p w:rsidR="0040686F" w:rsidRDefault="0040686F">
            <w:pPr>
              <w:pStyle w:val="a3"/>
              <w:widowControl/>
              <w:spacing w:beforeAutospacing="0" w:afterAutospacing="0"/>
              <w:rPr>
                <w:rFonts w:ascii="仿宋" w:eastAsia="仿宋" w:hAnsi="仿宋" w:cs="仿宋"/>
                <w:color w:val="333333"/>
                <w:sz w:val="32"/>
                <w:szCs w:val="32"/>
              </w:rPr>
            </w:pPr>
          </w:p>
          <w:p w:rsidR="0040686F" w:rsidRDefault="000B618D">
            <w:pPr>
              <w:pStyle w:val="a3"/>
              <w:widowControl/>
              <w:spacing w:beforeAutospacing="0" w:afterAutospacing="0"/>
              <w:ind w:firstLineChars="200" w:firstLine="640"/>
              <w:rPr>
                <w:rFonts w:ascii="仿宋" w:eastAsia="仿宋" w:hAnsi="仿宋" w:cs="仿宋"/>
                <w:sz w:val="32"/>
                <w:szCs w:val="32"/>
              </w:rPr>
            </w:pPr>
            <w:r>
              <w:rPr>
                <w:rFonts w:ascii="仿宋" w:eastAsia="仿宋" w:hAnsi="仿宋" w:cs="仿宋" w:hint="eastAsia"/>
                <w:sz w:val="32"/>
                <w:szCs w:val="32"/>
              </w:rPr>
              <w:t>水质评价：该水样经检验，所检项目符合GB</w:t>
            </w:r>
            <w:r w:rsidR="00C92A16">
              <w:rPr>
                <w:rFonts w:ascii="仿宋" w:eastAsia="仿宋" w:hAnsi="仿宋" w:cs="仿宋" w:hint="eastAsia"/>
                <w:sz w:val="32"/>
                <w:szCs w:val="32"/>
              </w:rPr>
              <w:t xml:space="preserve"> </w:t>
            </w:r>
            <w:r>
              <w:rPr>
                <w:rFonts w:ascii="仿宋" w:eastAsia="仿宋" w:hAnsi="仿宋" w:cs="仿宋" w:hint="eastAsia"/>
                <w:sz w:val="32"/>
                <w:szCs w:val="32"/>
              </w:rPr>
              <w:t>5749-20</w:t>
            </w:r>
            <w:r w:rsidR="007A687F">
              <w:rPr>
                <w:rFonts w:ascii="仿宋" w:eastAsia="仿宋" w:hAnsi="仿宋" w:cs="仿宋" w:hint="eastAsia"/>
                <w:sz w:val="32"/>
                <w:szCs w:val="32"/>
              </w:rPr>
              <w:t>22</w:t>
            </w:r>
            <w:r>
              <w:rPr>
                <w:rFonts w:ascii="仿宋" w:eastAsia="仿宋" w:hAnsi="仿宋" w:cs="仿宋" w:hint="eastAsia"/>
                <w:sz w:val="32"/>
                <w:szCs w:val="32"/>
              </w:rPr>
              <w:t>《生活饮用水卫生标准》的要求。</w:t>
            </w:r>
          </w:p>
          <w:p w:rsidR="0040686F" w:rsidRDefault="0040686F">
            <w:pPr>
              <w:ind w:firstLineChars="300" w:firstLine="960"/>
              <w:rPr>
                <w:rFonts w:ascii="仿宋" w:eastAsia="仿宋" w:hAnsi="仿宋" w:cs="仿宋"/>
                <w:sz w:val="32"/>
                <w:szCs w:val="32"/>
              </w:rPr>
            </w:pPr>
          </w:p>
          <w:p w:rsidR="0040686F" w:rsidRDefault="000B618D">
            <w:pPr>
              <w:ind w:firstLineChars="300" w:firstLine="960"/>
              <w:rPr>
                <w:rFonts w:ascii="仿宋" w:eastAsia="仿宋" w:hAnsi="仿宋" w:cs="仿宋"/>
                <w:sz w:val="32"/>
                <w:szCs w:val="32"/>
              </w:rPr>
            </w:pPr>
            <w:r>
              <w:rPr>
                <w:rFonts w:ascii="仿宋" w:eastAsia="仿宋" w:hAnsi="仿宋" w:cs="仿宋" w:hint="eastAsia"/>
                <w:sz w:val="32"/>
                <w:szCs w:val="32"/>
              </w:rPr>
              <w:t>附:</w:t>
            </w:r>
            <w:r w:rsidR="00EA1B60">
              <w:rPr>
                <w:rFonts w:ascii="仿宋" w:eastAsia="仿宋" w:hAnsi="仿宋" w:cs="仿宋" w:hint="eastAsia"/>
                <w:sz w:val="32"/>
                <w:szCs w:val="32"/>
              </w:rPr>
              <w:t xml:space="preserve"> 2023年第</w:t>
            </w:r>
            <w:r w:rsidR="00C40381">
              <w:rPr>
                <w:rFonts w:ascii="仿宋" w:eastAsia="仿宋" w:hAnsi="仿宋" w:cs="仿宋" w:hint="eastAsia"/>
                <w:sz w:val="32"/>
                <w:szCs w:val="32"/>
              </w:rPr>
              <w:t>三</w:t>
            </w:r>
            <w:r w:rsidR="00EA1B60">
              <w:rPr>
                <w:rFonts w:ascii="仿宋" w:eastAsia="仿宋" w:hAnsi="仿宋" w:cs="仿宋" w:hint="eastAsia"/>
                <w:sz w:val="32"/>
                <w:szCs w:val="32"/>
              </w:rPr>
              <w:t>季度</w:t>
            </w:r>
            <w:r w:rsidR="003046D1">
              <w:rPr>
                <w:rFonts w:ascii="仿宋" w:eastAsia="仿宋" w:hAnsi="仿宋" w:cs="仿宋" w:hint="eastAsia"/>
                <w:sz w:val="32"/>
                <w:szCs w:val="32"/>
              </w:rPr>
              <w:t>末梢水</w:t>
            </w:r>
            <w:r>
              <w:rPr>
                <w:rFonts w:ascii="仿宋" w:eastAsia="仿宋" w:hAnsi="仿宋" w:cs="仿宋" w:hint="eastAsia"/>
                <w:sz w:val="32"/>
                <w:szCs w:val="32"/>
              </w:rPr>
              <w:t>4</w:t>
            </w:r>
            <w:r w:rsidR="007A687F">
              <w:rPr>
                <w:rFonts w:ascii="仿宋" w:eastAsia="仿宋" w:hAnsi="仿宋" w:cs="仿宋" w:hint="eastAsia"/>
                <w:sz w:val="32"/>
                <w:szCs w:val="32"/>
              </w:rPr>
              <w:t>3</w:t>
            </w:r>
            <w:r>
              <w:rPr>
                <w:rFonts w:ascii="仿宋" w:eastAsia="仿宋" w:hAnsi="仿宋" w:cs="仿宋" w:hint="eastAsia"/>
                <w:sz w:val="32"/>
                <w:szCs w:val="32"/>
              </w:rPr>
              <w:t>项</w:t>
            </w:r>
            <w:r>
              <w:rPr>
                <w:rFonts w:ascii="仿宋" w:eastAsia="仿宋" w:hAnsi="仿宋" w:cs="仿宋" w:hint="eastAsia"/>
                <w:color w:val="333333"/>
                <w:sz w:val="32"/>
                <w:szCs w:val="32"/>
              </w:rPr>
              <w:t>《生活饮用水卫生标准》</w:t>
            </w:r>
            <w:r>
              <w:rPr>
                <w:rFonts w:ascii="仿宋" w:eastAsia="仿宋" w:hAnsi="仿宋" w:cs="仿宋" w:hint="eastAsia"/>
                <w:sz w:val="32"/>
                <w:szCs w:val="32"/>
              </w:rPr>
              <w:t>水质检验数值及结果表。</w:t>
            </w:r>
          </w:p>
          <w:p w:rsidR="0040686F" w:rsidRPr="007A687F" w:rsidRDefault="0040686F">
            <w:pPr>
              <w:pStyle w:val="a3"/>
              <w:widowControl/>
              <w:spacing w:beforeAutospacing="0" w:afterAutospacing="0"/>
              <w:ind w:firstLineChars="200" w:firstLine="640"/>
              <w:rPr>
                <w:rFonts w:ascii="仿宋" w:eastAsia="仿宋" w:hAnsi="仿宋" w:cs="仿宋"/>
                <w:sz w:val="32"/>
                <w:szCs w:val="32"/>
              </w:rPr>
            </w:pPr>
          </w:p>
          <w:p w:rsidR="0040686F" w:rsidRDefault="0040686F">
            <w:pPr>
              <w:widowControl/>
              <w:textAlignment w:val="center"/>
              <w:rPr>
                <w:rFonts w:ascii="宋体" w:eastAsia="宋体" w:hAnsi="宋体" w:cs="宋体"/>
                <w:color w:val="000000"/>
                <w:kern w:val="0"/>
                <w:sz w:val="40"/>
                <w:szCs w:val="40"/>
              </w:rPr>
            </w:pPr>
          </w:p>
          <w:p w:rsidR="000B618D" w:rsidRPr="00EA1B60" w:rsidRDefault="000B618D">
            <w:pPr>
              <w:widowControl/>
              <w:textAlignment w:val="center"/>
              <w:rPr>
                <w:rFonts w:ascii="宋体" w:eastAsia="宋体" w:hAnsi="宋体" w:cs="宋体"/>
                <w:color w:val="000000"/>
                <w:kern w:val="0"/>
                <w:sz w:val="40"/>
                <w:szCs w:val="40"/>
              </w:rPr>
            </w:pPr>
          </w:p>
          <w:p w:rsidR="0040686F" w:rsidRDefault="000B618D">
            <w:pPr>
              <w:widowControl/>
              <w:jc w:val="center"/>
              <w:textAlignment w:val="center"/>
              <w:rPr>
                <w:rFonts w:ascii="宋体" w:eastAsia="宋体" w:hAnsi="宋体" w:cs="宋体"/>
                <w:color w:val="000000"/>
                <w:sz w:val="40"/>
                <w:szCs w:val="40"/>
              </w:rPr>
            </w:pPr>
            <w:r>
              <w:rPr>
                <w:rFonts w:ascii="宋体" w:eastAsia="宋体" w:hAnsi="宋体" w:cs="宋体" w:hint="eastAsia"/>
                <w:color w:val="000000"/>
                <w:kern w:val="0"/>
                <w:sz w:val="40"/>
                <w:szCs w:val="40"/>
              </w:rPr>
              <w:lastRenderedPageBreak/>
              <w:t>陕西地矿第二工程勘察院检验检测有限公司</w:t>
            </w:r>
          </w:p>
        </w:tc>
      </w:tr>
      <w:tr w:rsidR="0040686F" w:rsidTr="00572738">
        <w:trPr>
          <w:trHeight w:val="750"/>
        </w:trPr>
        <w:tc>
          <w:tcPr>
            <w:tcW w:w="8748" w:type="dxa"/>
            <w:gridSpan w:val="6"/>
            <w:tcBorders>
              <w:tl2br w:val="nil"/>
              <w:tr2bl w:val="nil"/>
            </w:tcBorders>
            <w:shd w:val="clear" w:color="auto" w:fill="auto"/>
            <w:noWrap/>
            <w:vAlign w:val="center"/>
          </w:tcPr>
          <w:p w:rsidR="0040686F" w:rsidRDefault="000B618D">
            <w:pPr>
              <w:widowControl/>
              <w:jc w:val="center"/>
              <w:textAlignment w:val="center"/>
              <w:rPr>
                <w:rFonts w:ascii="华文中宋" w:eastAsia="华文中宋" w:hAnsi="华文中宋" w:cs="华文中宋"/>
                <w:b/>
                <w:bCs/>
                <w:color w:val="000000"/>
                <w:sz w:val="48"/>
                <w:szCs w:val="48"/>
              </w:rPr>
            </w:pPr>
            <w:r>
              <w:rPr>
                <w:rFonts w:ascii="华文中宋" w:eastAsia="华文中宋" w:hAnsi="华文中宋" w:cs="华文中宋" w:hint="eastAsia"/>
                <w:b/>
                <w:bCs/>
                <w:color w:val="000000"/>
                <w:kern w:val="0"/>
                <w:sz w:val="48"/>
                <w:szCs w:val="48"/>
              </w:rPr>
              <w:lastRenderedPageBreak/>
              <w:t>水 质 检 验 报 告</w:t>
            </w:r>
          </w:p>
        </w:tc>
      </w:tr>
      <w:tr w:rsidR="0040686F" w:rsidTr="00572738">
        <w:trPr>
          <w:trHeight w:val="525"/>
        </w:trPr>
        <w:tc>
          <w:tcPr>
            <w:tcW w:w="8748" w:type="dxa"/>
            <w:gridSpan w:val="6"/>
            <w:tcBorders>
              <w:tl2br w:val="nil"/>
              <w:tr2bl w:val="nil"/>
            </w:tcBorders>
            <w:shd w:val="clear" w:color="auto" w:fill="auto"/>
            <w:vAlign w:val="center"/>
          </w:tcPr>
          <w:p w:rsidR="0040686F" w:rsidRDefault="000B618D" w:rsidP="00D926A3">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EA1B60" w:rsidRPr="0079105B">
              <w:rPr>
                <w:rFonts w:ascii="Times New Roman" w:eastAsia="宋体" w:hAnsi="Times New Roman" w:cs="Times New Roman"/>
                <w:color w:val="000000"/>
                <w:kern w:val="0"/>
                <w:sz w:val="28"/>
                <w:szCs w:val="28"/>
              </w:rPr>
              <w:t>SDEK202</w:t>
            </w:r>
            <w:r w:rsidR="00EA1B60">
              <w:rPr>
                <w:rFonts w:ascii="Times New Roman" w:eastAsia="宋体" w:hAnsi="Times New Roman" w:cs="Times New Roman" w:hint="eastAsia"/>
                <w:color w:val="000000"/>
                <w:kern w:val="0"/>
                <w:sz w:val="28"/>
                <w:szCs w:val="28"/>
              </w:rPr>
              <w:t>3</w:t>
            </w:r>
            <w:r w:rsidR="00EA1B60" w:rsidRPr="0079105B">
              <w:rPr>
                <w:rFonts w:ascii="Times New Roman" w:eastAsia="宋体" w:hAnsi="Times New Roman" w:cs="Times New Roman"/>
                <w:color w:val="000000"/>
                <w:kern w:val="0"/>
                <w:sz w:val="28"/>
                <w:szCs w:val="28"/>
              </w:rPr>
              <w:t>YS</w:t>
            </w:r>
            <w:r w:rsidR="00D926A3">
              <w:rPr>
                <w:rFonts w:ascii="Times New Roman" w:eastAsia="宋体" w:hAnsi="Times New Roman" w:cs="Times New Roman" w:hint="eastAsia"/>
                <w:color w:val="000000"/>
                <w:kern w:val="0"/>
                <w:sz w:val="28"/>
                <w:szCs w:val="28"/>
              </w:rPr>
              <w:t>368002</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2</w:t>
            </w:r>
            <w:r>
              <w:rPr>
                <w:rStyle w:val="font51"/>
                <w:rFonts w:hint="default"/>
              </w:rPr>
              <w:t>页</w:t>
            </w:r>
          </w:p>
        </w:tc>
      </w:tr>
      <w:tr w:rsidR="0040686F" w:rsidTr="00572738">
        <w:trPr>
          <w:trHeight w:val="765"/>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EA0B00" w:rsidTr="00572738">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1</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总大肠菌群</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572738">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2</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大肠埃希氏菌</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MPN/100mL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不得检出</w:t>
            </w:r>
          </w:p>
        </w:tc>
        <w:tc>
          <w:tcPr>
            <w:tcW w:w="1333" w:type="dxa"/>
            <w:tcBorders>
              <w:tl2br w:val="nil"/>
              <w:tr2bl w:val="nil"/>
            </w:tcBorders>
            <w:shd w:val="clear" w:color="auto" w:fill="auto"/>
            <w:vAlign w:val="center"/>
          </w:tcPr>
          <w:p w:rsidR="00EA0B00" w:rsidRDefault="00EA0B00">
            <w:pPr>
              <w:jc w:val="center"/>
              <w:rPr>
                <w:rFonts w:ascii="宋体" w:eastAsia="宋体" w:hAnsi="宋体" w:cs="宋体"/>
                <w:b/>
                <w:bCs/>
                <w:sz w:val="28"/>
                <w:szCs w:val="28"/>
              </w:rPr>
            </w:pPr>
            <w:r>
              <w:rPr>
                <w:rFonts w:hint="eastAsia"/>
                <w:b/>
                <w:bCs/>
                <w:sz w:val="28"/>
                <w:szCs w:val="28"/>
              </w:rPr>
              <w:t>未检出</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EA0B00" w:rsidTr="00572738">
        <w:trPr>
          <w:trHeight w:val="642"/>
        </w:trPr>
        <w:tc>
          <w:tcPr>
            <w:tcW w:w="0" w:type="auto"/>
            <w:tcBorders>
              <w:tl2br w:val="nil"/>
              <w:tr2bl w:val="nil"/>
            </w:tcBorders>
            <w:shd w:val="clear" w:color="auto" w:fill="auto"/>
            <w:vAlign w:val="center"/>
          </w:tcPr>
          <w:p w:rsidR="00EA0B00" w:rsidRDefault="00EA0B00">
            <w:pPr>
              <w:jc w:val="center"/>
              <w:rPr>
                <w:rFonts w:ascii="Times New Roman" w:eastAsia="宋体" w:hAnsi="Times New Roman" w:cs="Times New Roman"/>
                <w:sz w:val="28"/>
                <w:szCs w:val="28"/>
              </w:rPr>
            </w:pPr>
            <w:r>
              <w:rPr>
                <w:rFonts w:ascii="Times New Roman" w:hAnsi="Times New Roman" w:cs="Times New Roman"/>
                <w:sz w:val="28"/>
                <w:szCs w:val="28"/>
              </w:rPr>
              <w:t>3</w:t>
            </w:r>
          </w:p>
        </w:tc>
        <w:tc>
          <w:tcPr>
            <w:tcW w:w="0" w:type="auto"/>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菌落总数</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MPN/mL</w:t>
            </w:r>
          </w:p>
        </w:tc>
        <w:tc>
          <w:tcPr>
            <w:tcW w:w="1603" w:type="dxa"/>
            <w:tcBorders>
              <w:tl2br w:val="nil"/>
              <w:tr2bl w:val="nil"/>
            </w:tcBorders>
            <w:shd w:val="clear" w:color="auto" w:fill="auto"/>
            <w:vAlign w:val="center"/>
          </w:tcPr>
          <w:p w:rsidR="00EA0B00" w:rsidRDefault="00EA0B00">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w:t>
            </w:r>
          </w:p>
        </w:tc>
        <w:tc>
          <w:tcPr>
            <w:tcW w:w="1333" w:type="dxa"/>
            <w:tcBorders>
              <w:tl2br w:val="nil"/>
              <w:tr2bl w:val="nil"/>
            </w:tcBorders>
            <w:shd w:val="clear" w:color="auto" w:fill="auto"/>
            <w:vAlign w:val="center"/>
          </w:tcPr>
          <w:p w:rsidR="00EA0B00" w:rsidRDefault="00832148" w:rsidP="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13</w:t>
            </w:r>
          </w:p>
        </w:tc>
        <w:tc>
          <w:tcPr>
            <w:tcW w:w="0" w:type="auto"/>
            <w:tcBorders>
              <w:tl2br w:val="nil"/>
              <w:tr2bl w:val="nil"/>
            </w:tcBorders>
            <w:shd w:val="clear" w:color="auto" w:fill="auto"/>
            <w:noWrap/>
            <w:vAlign w:val="center"/>
          </w:tcPr>
          <w:p w:rsidR="00EA0B00" w:rsidRDefault="00EA0B00">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4</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砷（</w:t>
            </w:r>
            <w:r>
              <w:rPr>
                <w:rFonts w:hint="eastAsia"/>
                <w:sz w:val="28"/>
                <w:szCs w:val="28"/>
              </w:rPr>
              <w:t>As</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32148" w:rsidRDefault="00832148" w:rsidP="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0.001</w:t>
            </w:r>
            <w:r w:rsidR="00572738">
              <w:rPr>
                <w:rFonts w:ascii="Times New Roman" w:hAnsi="Times New Roman" w:cs="Times New Roman" w:hint="eastAsia"/>
                <w:b/>
                <w:bCs/>
                <w:sz w:val="28"/>
                <w:szCs w:val="28"/>
              </w:rPr>
              <w:t>17</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5</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镉（</w:t>
            </w:r>
            <w:r>
              <w:rPr>
                <w:rFonts w:hint="eastAsia"/>
                <w:sz w:val="28"/>
                <w:szCs w:val="28"/>
              </w:rPr>
              <w:t>Cd</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&lt;0.00006</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6</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铬（六价）</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&lt;0.004</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7</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铅（</w:t>
            </w:r>
            <w:proofErr w:type="spellStart"/>
            <w:r>
              <w:rPr>
                <w:rFonts w:hint="eastAsia"/>
                <w:sz w:val="28"/>
                <w:szCs w:val="28"/>
              </w:rPr>
              <w:t>Pb</w:t>
            </w:r>
            <w:proofErr w:type="spellEnd"/>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&lt;0.00007</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8</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汞（</w:t>
            </w:r>
            <w:r>
              <w:rPr>
                <w:rFonts w:hint="eastAsia"/>
                <w:sz w:val="28"/>
                <w:szCs w:val="28"/>
              </w:rPr>
              <w:t>Hg</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9</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硼（</w:t>
            </w:r>
            <w:r>
              <w:rPr>
                <w:rFonts w:hint="eastAsia"/>
                <w:sz w:val="28"/>
                <w:szCs w:val="28"/>
              </w:rPr>
              <w:t>B</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rsidP="00572738">
            <w:pPr>
              <w:jc w:val="center"/>
              <w:rPr>
                <w:rFonts w:ascii="宋体" w:eastAsia="宋体" w:hAnsi="宋体" w:cs="宋体"/>
                <w:sz w:val="28"/>
                <w:szCs w:val="28"/>
              </w:rPr>
            </w:pPr>
            <w:r>
              <w:rPr>
                <w:rFonts w:hint="eastAsia"/>
                <w:sz w:val="28"/>
                <w:szCs w:val="28"/>
              </w:rPr>
              <w:t>≤</w:t>
            </w:r>
            <w:r w:rsidR="00572738">
              <w:rPr>
                <w:rFonts w:ascii="Times New Roman" w:hAnsi="Times New Roman" w:cs="Times New Roman" w:hint="eastAsia"/>
                <w:sz w:val="28"/>
                <w:szCs w:val="28"/>
              </w:rPr>
              <w:t>1.0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0.55</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10</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硒（</w:t>
            </w:r>
            <w:r>
              <w:rPr>
                <w:rFonts w:hint="eastAsia"/>
                <w:sz w:val="28"/>
                <w:szCs w:val="28"/>
              </w:rPr>
              <w:t>Se</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0.00041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11</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氰化物</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&lt;0.002</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12</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氟化物</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32148" w:rsidRDefault="00832148" w:rsidP="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sidR="00572738">
              <w:rPr>
                <w:rFonts w:ascii="Times New Roman" w:hAnsi="Times New Roman" w:cs="Times New Roman" w:hint="eastAsia"/>
                <w:b/>
                <w:bCs/>
                <w:sz w:val="28"/>
                <w:szCs w:val="28"/>
              </w:rPr>
              <w:t>79</w:t>
            </w:r>
            <w:r>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13</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硝酸盐（以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&lt;0.50</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14</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三氯甲烷</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&lt;0.0002</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15</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proofErr w:type="gramStart"/>
            <w:r>
              <w:rPr>
                <w:rFonts w:hint="eastAsia"/>
                <w:sz w:val="28"/>
                <w:szCs w:val="28"/>
              </w:rPr>
              <w:t>一</w:t>
            </w:r>
            <w:proofErr w:type="gramEnd"/>
            <w:r>
              <w:rPr>
                <w:rFonts w:hint="eastAsia"/>
                <w:sz w:val="28"/>
                <w:szCs w:val="28"/>
              </w:rPr>
              <w:t>氯二溴甲烷</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&lt;0.0003</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16</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二氯</w:t>
            </w:r>
            <w:proofErr w:type="gramStart"/>
            <w:r>
              <w:rPr>
                <w:rFonts w:hint="eastAsia"/>
                <w:sz w:val="28"/>
                <w:szCs w:val="28"/>
              </w:rPr>
              <w:t>一</w:t>
            </w:r>
            <w:proofErr w:type="gramEnd"/>
            <w:r>
              <w:rPr>
                <w:rFonts w:hint="eastAsia"/>
                <w:sz w:val="28"/>
                <w:szCs w:val="28"/>
              </w:rPr>
              <w:t>溴甲烷</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0.06</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17</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三溴甲烷</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&lt;0.006</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18</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4"/>
              </w:rPr>
            </w:pPr>
            <w:r>
              <w:rPr>
                <w:rFonts w:hint="eastAsia"/>
              </w:rPr>
              <w:t>三卤甲烷</w:t>
            </w:r>
            <w:r>
              <w:rPr>
                <w:rFonts w:hint="eastAsia"/>
              </w:rPr>
              <w:t>(</w:t>
            </w:r>
            <w:r>
              <w:rPr>
                <w:rFonts w:hint="eastAsia"/>
              </w:rPr>
              <w:t>三氯甲烷、</w:t>
            </w:r>
            <w:proofErr w:type="gramStart"/>
            <w:r>
              <w:rPr>
                <w:rFonts w:hint="eastAsia"/>
              </w:rPr>
              <w:t>一</w:t>
            </w:r>
            <w:proofErr w:type="gramEnd"/>
            <w:r>
              <w:rPr>
                <w:rFonts w:hint="eastAsia"/>
              </w:rPr>
              <w:t>氯二溴甲烷、二氯</w:t>
            </w:r>
            <w:proofErr w:type="gramStart"/>
            <w:r>
              <w:rPr>
                <w:rFonts w:hint="eastAsia"/>
              </w:rPr>
              <w:t>一</w:t>
            </w:r>
            <w:proofErr w:type="gramEnd"/>
            <w:r>
              <w:rPr>
                <w:rFonts w:hint="eastAsia"/>
              </w:rPr>
              <w:t>溴甲烷、三溴甲烷的总和</w:t>
            </w:r>
            <w:r>
              <w:rPr>
                <w:rFonts w:hint="eastAsia"/>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4"/>
              </w:rPr>
            </w:pPr>
            <w:r>
              <w:rPr>
                <w:rFonts w:cs="Times New Roman" w:hint="eastAsia"/>
              </w:rPr>
              <w:t>该类化合物中各种化合物的实测浓度与其各自限值的比值之和不超过</w:t>
            </w:r>
            <w:r>
              <w:rPr>
                <w:rFonts w:ascii="Times New Roman" w:hAnsi="Times New Roman" w:cs="Times New Roman"/>
              </w:rPr>
              <w:t>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19</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二氯乙酸</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20</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三氯乙酸</w:t>
            </w:r>
            <w:r>
              <w:rPr>
                <w:rFonts w:hint="eastAsia"/>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&lt;0.04</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21</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溴酸盐</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0.01</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40686F" w:rsidTr="00572738">
        <w:trPr>
          <w:trHeight w:val="810"/>
        </w:trPr>
        <w:tc>
          <w:tcPr>
            <w:tcW w:w="8748" w:type="dxa"/>
            <w:gridSpan w:val="6"/>
            <w:tcBorders>
              <w:tl2br w:val="nil"/>
              <w:tr2bl w:val="nil"/>
            </w:tcBorders>
            <w:shd w:val="clear" w:color="auto" w:fill="auto"/>
            <w:noWrap/>
            <w:vAlign w:val="center"/>
          </w:tcPr>
          <w:p w:rsidR="0040686F" w:rsidRDefault="0060341B" w:rsidP="00B05129">
            <w:pPr>
              <w:widowControl/>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72738">
        <w:trPr>
          <w:trHeight w:val="525"/>
        </w:trPr>
        <w:tc>
          <w:tcPr>
            <w:tcW w:w="8748" w:type="dxa"/>
            <w:gridSpan w:val="6"/>
            <w:tcBorders>
              <w:tl2br w:val="nil"/>
              <w:tr2bl w:val="nil"/>
            </w:tcBorders>
            <w:shd w:val="clear" w:color="auto" w:fill="auto"/>
            <w:vAlign w:val="center"/>
          </w:tcPr>
          <w:p w:rsidR="0040686F" w:rsidRDefault="000B618D" w:rsidP="00D926A3">
            <w:pPr>
              <w:widowControl/>
              <w:jc w:val="left"/>
              <w:textAlignment w:val="center"/>
              <w:rPr>
                <w:rFonts w:ascii="Times New Roman" w:eastAsia="宋体" w:hAnsi="Times New Roman" w:cs="Times New Roman"/>
                <w:color w:val="000000"/>
                <w:sz w:val="28"/>
                <w:szCs w:val="28"/>
              </w:rPr>
            </w:pPr>
            <w:r>
              <w:rPr>
                <w:rFonts w:ascii="Times New Roman" w:eastAsia="宋体" w:hAnsi="Times New Roman" w:cs="Times New Roman"/>
                <w:color w:val="000000"/>
                <w:kern w:val="0"/>
                <w:sz w:val="28"/>
                <w:szCs w:val="28"/>
              </w:rPr>
              <w:t xml:space="preserve">  No: </w:t>
            </w:r>
            <w:r w:rsidR="00AE3D1F" w:rsidRPr="0079105B">
              <w:rPr>
                <w:rFonts w:ascii="Times New Roman" w:eastAsia="宋体" w:hAnsi="Times New Roman" w:cs="Times New Roman"/>
                <w:color w:val="000000"/>
                <w:kern w:val="0"/>
                <w:sz w:val="28"/>
                <w:szCs w:val="28"/>
              </w:rPr>
              <w:t>SDEK202</w:t>
            </w:r>
            <w:r w:rsidR="00EA0B00">
              <w:rPr>
                <w:rFonts w:ascii="Times New Roman" w:eastAsia="宋体" w:hAnsi="Times New Roman" w:cs="Times New Roman" w:hint="eastAsia"/>
                <w:color w:val="000000"/>
                <w:kern w:val="0"/>
                <w:sz w:val="28"/>
                <w:szCs w:val="28"/>
              </w:rPr>
              <w:t>3</w:t>
            </w:r>
            <w:r w:rsidR="00AE3D1F" w:rsidRPr="0079105B">
              <w:rPr>
                <w:rFonts w:ascii="Times New Roman" w:eastAsia="宋体" w:hAnsi="Times New Roman" w:cs="Times New Roman"/>
                <w:color w:val="000000"/>
                <w:kern w:val="0"/>
                <w:sz w:val="28"/>
                <w:szCs w:val="28"/>
              </w:rPr>
              <w:t>YS</w:t>
            </w:r>
            <w:r w:rsidR="00D926A3">
              <w:rPr>
                <w:rFonts w:ascii="Times New Roman" w:eastAsia="宋体" w:hAnsi="Times New Roman" w:cs="Times New Roman" w:hint="eastAsia"/>
                <w:color w:val="000000"/>
                <w:kern w:val="0"/>
                <w:sz w:val="28"/>
                <w:szCs w:val="28"/>
              </w:rPr>
              <w:t>368002</w:t>
            </w:r>
            <w:r>
              <w:rPr>
                <w:rFonts w:ascii="Times New Roman" w:eastAsia="宋体" w:hAnsi="Times New Roman" w:cs="Times New Roman"/>
                <w:color w:val="000000"/>
                <w:kern w:val="0"/>
                <w:sz w:val="28"/>
                <w:szCs w:val="28"/>
              </w:rPr>
              <w:t xml:space="preserve">                                                                          </w:t>
            </w:r>
            <w:r>
              <w:rPr>
                <w:rStyle w:val="font51"/>
                <w:rFonts w:hint="default"/>
              </w:rPr>
              <w:t>共</w:t>
            </w:r>
            <w:r>
              <w:rPr>
                <w:rStyle w:val="font31"/>
                <w:rFonts w:eastAsia="宋体"/>
              </w:rPr>
              <w:t>3</w:t>
            </w:r>
            <w:r>
              <w:rPr>
                <w:rStyle w:val="font51"/>
                <w:rFonts w:hint="default"/>
              </w:rPr>
              <w:t>页</w:t>
            </w:r>
            <w:r>
              <w:rPr>
                <w:rStyle w:val="font31"/>
                <w:rFonts w:eastAsia="宋体"/>
              </w:rPr>
              <w:t xml:space="preserve">  </w:t>
            </w:r>
            <w:r>
              <w:rPr>
                <w:rStyle w:val="font51"/>
                <w:rFonts w:hint="default"/>
              </w:rPr>
              <w:t>第</w:t>
            </w:r>
            <w:r>
              <w:rPr>
                <w:rStyle w:val="font31"/>
                <w:rFonts w:eastAsia="宋体"/>
              </w:rPr>
              <w:t>3</w:t>
            </w:r>
            <w:r>
              <w:rPr>
                <w:rStyle w:val="font51"/>
                <w:rFonts w:hint="default"/>
              </w:rPr>
              <w:t>页</w:t>
            </w:r>
          </w:p>
        </w:tc>
      </w:tr>
      <w:tr w:rsidR="0040686F" w:rsidTr="00572738">
        <w:trPr>
          <w:trHeight w:val="1050"/>
        </w:trPr>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序号</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检验项目</w:t>
            </w:r>
          </w:p>
        </w:tc>
        <w:tc>
          <w:tcPr>
            <w:tcW w:w="0" w:type="auto"/>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单位</w:t>
            </w:r>
          </w:p>
        </w:tc>
        <w:tc>
          <w:tcPr>
            <w:tcW w:w="1603" w:type="dxa"/>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标准限值</w:t>
            </w:r>
          </w:p>
        </w:tc>
        <w:tc>
          <w:tcPr>
            <w:tcW w:w="1333" w:type="dxa"/>
            <w:tcBorders>
              <w:tl2br w:val="nil"/>
              <w:tr2bl w:val="nil"/>
            </w:tcBorders>
            <w:shd w:val="clear" w:color="auto" w:fill="auto"/>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检验结果</w:t>
            </w:r>
          </w:p>
        </w:tc>
        <w:tc>
          <w:tcPr>
            <w:tcW w:w="0" w:type="auto"/>
            <w:tcBorders>
              <w:tl2br w:val="nil"/>
              <w:tr2bl w:val="nil"/>
            </w:tcBorders>
            <w:shd w:val="clear" w:color="auto" w:fill="auto"/>
            <w:noWrap/>
            <w:vAlign w:val="center"/>
          </w:tcPr>
          <w:p w:rsidR="0040686F" w:rsidRDefault="000B618D">
            <w:pPr>
              <w:widowControl/>
              <w:jc w:val="center"/>
              <w:textAlignment w:val="center"/>
              <w:rPr>
                <w:rFonts w:ascii="宋体" w:eastAsia="宋体" w:hAnsi="宋体" w:cs="宋体"/>
                <w:color w:val="000000"/>
                <w:sz w:val="28"/>
                <w:szCs w:val="28"/>
              </w:rPr>
            </w:pPr>
            <w:r>
              <w:rPr>
                <w:rFonts w:ascii="宋体" w:eastAsia="宋体" w:hAnsi="宋体" w:cs="宋体" w:hint="eastAsia"/>
                <w:color w:val="000000"/>
                <w:kern w:val="0"/>
                <w:sz w:val="28"/>
                <w:szCs w:val="28"/>
              </w:rPr>
              <w:t>单项判定</w:t>
            </w:r>
          </w:p>
        </w:tc>
      </w:tr>
      <w:tr w:rsidR="00F8529C" w:rsidTr="00572738">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22</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亚氯酸盐</w:t>
            </w:r>
            <w:r>
              <w:rPr>
                <w:rFonts w:hint="eastAsia"/>
                <w:sz w:val="28"/>
                <w:szCs w:val="28"/>
              </w:rPr>
              <w:t xml:space="preserve">  </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&lt;0.0024</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F8529C" w:rsidTr="00572738">
        <w:trPr>
          <w:trHeight w:val="642"/>
        </w:trPr>
        <w:tc>
          <w:tcPr>
            <w:tcW w:w="0" w:type="auto"/>
            <w:tcBorders>
              <w:tl2br w:val="nil"/>
              <w:tr2bl w:val="nil"/>
            </w:tcBorders>
            <w:shd w:val="clear" w:color="auto" w:fill="auto"/>
            <w:vAlign w:val="center"/>
          </w:tcPr>
          <w:p w:rsidR="00F8529C" w:rsidRDefault="00F8529C">
            <w:pPr>
              <w:jc w:val="center"/>
              <w:rPr>
                <w:rFonts w:ascii="Times New Roman" w:eastAsia="宋体" w:hAnsi="Times New Roman" w:cs="Times New Roman"/>
                <w:sz w:val="28"/>
                <w:szCs w:val="28"/>
              </w:rPr>
            </w:pPr>
            <w:r>
              <w:rPr>
                <w:rFonts w:ascii="Times New Roman" w:hAnsi="Times New Roman" w:cs="Times New Roman"/>
                <w:sz w:val="28"/>
                <w:szCs w:val="28"/>
              </w:rPr>
              <w:t>23</w:t>
            </w:r>
          </w:p>
        </w:tc>
        <w:tc>
          <w:tcPr>
            <w:tcW w:w="0" w:type="auto"/>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氯酸盐</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F8529C" w:rsidRDefault="00F8529C">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0.7</w:t>
            </w:r>
          </w:p>
        </w:tc>
        <w:tc>
          <w:tcPr>
            <w:tcW w:w="1333" w:type="dxa"/>
            <w:tcBorders>
              <w:tl2br w:val="nil"/>
              <w:tr2bl w:val="nil"/>
            </w:tcBorders>
            <w:shd w:val="clear" w:color="auto" w:fill="auto"/>
            <w:vAlign w:val="center"/>
          </w:tcPr>
          <w:p w:rsidR="00F8529C" w:rsidRDefault="00F8529C">
            <w:pPr>
              <w:jc w:val="center"/>
              <w:rPr>
                <w:rFonts w:ascii="Times New Roman" w:eastAsia="宋体" w:hAnsi="Times New Roman" w:cs="Times New Roman"/>
                <w:b/>
                <w:bCs/>
                <w:sz w:val="28"/>
                <w:szCs w:val="28"/>
              </w:rPr>
            </w:pPr>
            <w:r>
              <w:rPr>
                <w:rFonts w:ascii="Times New Roman" w:hAnsi="Times New Roman" w:cs="Times New Roman"/>
                <w:b/>
                <w:bCs/>
                <w:sz w:val="28"/>
                <w:szCs w:val="28"/>
              </w:rPr>
              <w:t>&lt;0.005</w:t>
            </w:r>
          </w:p>
        </w:tc>
        <w:tc>
          <w:tcPr>
            <w:tcW w:w="0" w:type="auto"/>
            <w:tcBorders>
              <w:tl2br w:val="nil"/>
              <w:tr2bl w:val="nil"/>
            </w:tcBorders>
            <w:shd w:val="clear" w:color="auto" w:fill="auto"/>
            <w:noWrap/>
            <w:vAlign w:val="center"/>
          </w:tcPr>
          <w:p w:rsidR="00F8529C" w:rsidRDefault="00F8529C">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24</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色度</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度</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&lt;5</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25</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浑浊度</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NTU</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w:t>
            </w:r>
          </w:p>
        </w:tc>
        <w:tc>
          <w:tcPr>
            <w:tcW w:w="1333" w:type="dxa"/>
            <w:tcBorders>
              <w:tl2br w:val="nil"/>
              <w:tr2bl w:val="nil"/>
            </w:tcBorders>
            <w:shd w:val="clear" w:color="auto" w:fill="auto"/>
            <w:vAlign w:val="center"/>
          </w:tcPr>
          <w:p w:rsidR="00832148" w:rsidRDefault="00832148" w:rsidP="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0.2</w:t>
            </w:r>
            <w:r w:rsidR="00572738">
              <w:rPr>
                <w:rFonts w:ascii="Times New Roman" w:hAnsi="Times New Roman" w:cs="Times New Roman" w:hint="eastAsia"/>
                <w:b/>
                <w:bCs/>
                <w:sz w:val="28"/>
                <w:szCs w:val="28"/>
              </w:rPr>
              <w:t>3</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26</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臭和</w:t>
            </w:r>
            <w:proofErr w:type="gramStart"/>
            <w:r>
              <w:rPr>
                <w:rFonts w:hint="eastAsia"/>
                <w:sz w:val="28"/>
                <w:szCs w:val="28"/>
              </w:rPr>
              <w:t>味</w:t>
            </w:r>
            <w:proofErr w:type="gramEnd"/>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无异臭、异味</w:t>
            </w:r>
          </w:p>
        </w:tc>
        <w:tc>
          <w:tcPr>
            <w:tcW w:w="1333" w:type="dxa"/>
            <w:tcBorders>
              <w:tl2br w:val="nil"/>
              <w:tr2bl w:val="nil"/>
            </w:tcBorders>
            <w:shd w:val="clear" w:color="auto" w:fill="auto"/>
            <w:vAlign w:val="center"/>
          </w:tcPr>
          <w:p w:rsidR="00832148" w:rsidRDefault="00832148">
            <w:pPr>
              <w:jc w:val="center"/>
              <w:rPr>
                <w:rFonts w:ascii="宋体" w:eastAsia="宋体" w:hAnsi="宋体" w:cs="宋体"/>
                <w:b/>
                <w:bCs/>
                <w:sz w:val="28"/>
                <w:szCs w:val="28"/>
              </w:rPr>
            </w:pPr>
            <w:r>
              <w:rPr>
                <w:rFonts w:hint="eastAsia"/>
                <w:b/>
                <w:bCs/>
                <w:sz w:val="28"/>
                <w:szCs w:val="28"/>
              </w:rPr>
              <w:t>无异臭、异味</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27</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肉眼可见物</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无</w:t>
            </w:r>
          </w:p>
        </w:tc>
        <w:tc>
          <w:tcPr>
            <w:tcW w:w="1333" w:type="dxa"/>
            <w:tcBorders>
              <w:tl2br w:val="nil"/>
              <w:tr2bl w:val="nil"/>
            </w:tcBorders>
            <w:shd w:val="clear" w:color="auto" w:fill="auto"/>
            <w:vAlign w:val="center"/>
          </w:tcPr>
          <w:p w:rsidR="00832148" w:rsidRDefault="00832148">
            <w:pPr>
              <w:jc w:val="center"/>
              <w:rPr>
                <w:rFonts w:ascii="宋体" w:eastAsia="宋体" w:hAnsi="宋体" w:cs="宋体"/>
                <w:b/>
                <w:bCs/>
                <w:sz w:val="28"/>
                <w:szCs w:val="28"/>
              </w:rPr>
            </w:pPr>
            <w:r>
              <w:rPr>
                <w:rFonts w:hint="eastAsia"/>
                <w:b/>
                <w:bCs/>
                <w:sz w:val="28"/>
                <w:szCs w:val="28"/>
              </w:rPr>
              <w:t>无</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28</w:t>
            </w:r>
          </w:p>
        </w:tc>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pH</w:t>
            </w:r>
            <w:r>
              <w:rPr>
                <w:rFonts w:cs="Times New Roman" w:hint="eastAsia"/>
                <w:sz w:val="28"/>
                <w:szCs w:val="28"/>
              </w:rPr>
              <w:t>值</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无量纲</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6.5~8.5</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8.0</w:t>
            </w:r>
            <w:r>
              <w:rPr>
                <w:rFonts w:ascii="Times New Roman" w:hAnsi="Times New Roman" w:cs="Times New Roman" w:hint="eastAsia"/>
                <w:b/>
                <w:bCs/>
                <w:sz w:val="28"/>
                <w:szCs w:val="28"/>
              </w:rPr>
              <w:t>8</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lastRenderedPageBreak/>
              <w:t>29</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铝（</w:t>
            </w:r>
            <w:r>
              <w:rPr>
                <w:rFonts w:hint="eastAsia"/>
                <w:sz w:val="28"/>
                <w:szCs w:val="28"/>
              </w:rPr>
              <w:t>Al</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0.2</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&lt;0.008</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30</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铁（</w:t>
            </w:r>
            <w:r>
              <w:rPr>
                <w:rFonts w:hint="eastAsia"/>
                <w:sz w:val="28"/>
                <w:szCs w:val="28"/>
              </w:rPr>
              <w:t>Fe</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cs="Times New Roman" w:hint="eastAsia"/>
                <w:sz w:val="28"/>
                <w:szCs w:val="28"/>
              </w:rPr>
              <w:t>≤</w:t>
            </w:r>
            <w:r>
              <w:rPr>
                <w:rFonts w:ascii="Times New Roman" w:hAnsi="Times New Roman" w:cs="Times New Roman"/>
                <w:sz w:val="28"/>
                <w:szCs w:val="28"/>
              </w:rPr>
              <w:t>0.3</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&lt;0.05</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31</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锰（</w:t>
            </w:r>
            <w:proofErr w:type="spellStart"/>
            <w:r>
              <w:rPr>
                <w:rFonts w:hint="eastAsia"/>
                <w:sz w:val="28"/>
                <w:szCs w:val="28"/>
              </w:rPr>
              <w:t>Mn</w:t>
            </w:r>
            <w:proofErr w:type="spellEnd"/>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0.1</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&lt;0.00006</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32</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铜（</w:t>
            </w:r>
            <w:r>
              <w:rPr>
                <w:rFonts w:hint="eastAsia"/>
                <w:sz w:val="28"/>
                <w:szCs w:val="28"/>
              </w:rPr>
              <w:t>Cu</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0.00101</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33</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锌（</w:t>
            </w:r>
            <w:r>
              <w:rPr>
                <w:rFonts w:hint="eastAsia"/>
                <w:sz w:val="28"/>
                <w:szCs w:val="28"/>
              </w:rPr>
              <w:t>Zn</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0.0041</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34</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氯化物</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99.76</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35</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硫酸盐</w:t>
            </w:r>
            <w:r>
              <w:rPr>
                <w:rFonts w:ascii="Times New Roman" w:hAnsi="Times New Roman" w:cs="Times New Roman"/>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250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144.5</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36</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溶解性总固体</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1000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681</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37</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总硬度（以</w:t>
            </w:r>
            <w:r>
              <w:rPr>
                <w:rFonts w:hint="eastAsia"/>
                <w:sz w:val="28"/>
                <w:szCs w:val="28"/>
              </w:rPr>
              <w:t>CaCO</w:t>
            </w:r>
            <w:r>
              <w:rPr>
                <w:rFonts w:hint="eastAsia"/>
                <w:sz w:val="28"/>
                <w:szCs w:val="28"/>
                <w:vertAlign w:val="subscript"/>
              </w:rPr>
              <w:t>3</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450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233.2</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38</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高锰酸盐指数</w:t>
            </w:r>
            <w:r>
              <w:rPr>
                <w:rFonts w:hint="eastAsia"/>
                <w:sz w:val="28"/>
                <w:szCs w:val="28"/>
              </w:rPr>
              <w:t>(</w:t>
            </w:r>
            <w:r>
              <w:rPr>
                <w:rFonts w:hint="eastAsia"/>
                <w:sz w:val="28"/>
                <w:szCs w:val="28"/>
              </w:rPr>
              <w:t>以</w:t>
            </w:r>
            <w:r>
              <w:rPr>
                <w:rFonts w:hint="eastAsia"/>
                <w:sz w:val="28"/>
                <w:szCs w:val="28"/>
              </w:rPr>
              <w:t>O</w:t>
            </w:r>
            <w:r>
              <w:rPr>
                <w:rFonts w:hint="eastAsia"/>
                <w:sz w:val="28"/>
                <w:szCs w:val="28"/>
                <w:vertAlign w:val="subscript"/>
              </w:rPr>
              <w:t>2</w:t>
            </w:r>
            <w:r>
              <w:rPr>
                <w:rFonts w:hint="eastAsia"/>
                <w:sz w:val="28"/>
                <w:szCs w:val="28"/>
              </w:rPr>
              <w:t>计</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3</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1.04</w:t>
            </w:r>
            <w:r w:rsidR="00832148">
              <w:rPr>
                <w:rFonts w:ascii="Times New Roman" w:hAnsi="Times New Roman" w:cs="Times New Roman"/>
                <w:b/>
                <w:bCs/>
                <w:sz w:val="28"/>
                <w:szCs w:val="28"/>
              </w:rPr>
              <w:t xml:space="preserve"> </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39</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氨（以</w:t>
            </w:r>
            <w:r>
              <w:rPr>
                <w:rFonts w:hint="eastAsia"/>
                <w:sz w:val="28"/>
                <w:szCs w:val="28"/>
              </w:rPr>
              <w:t>N</w:t>
            </w:r>
            <w:r>
              <w:rPr>
                <w:rFonts w:hint="eastAsia"/>
                <w:sz w:val="28"/>
                <w:szCs w:val="28"/>
              </w:rPr>
              <w:t>计）</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832148" w:rsidRDefault="00832148">
            <w:pPr>
              <w:jc w:val="center"/>
              <w:rPr>
                <w:rFonts w:ascii="Times New Roman" w:eastAsia="宋体" w:hAnsi="Times New Roman" w:cs="Times New Roman"/>
                <w:b/>
                <w:bCs/>
                <w:sz w:val="28"/>
                <w:szCs w:val="28"/>
              </w:rPr>
            </w:pPr>
            <w:r>
              <w:rPr>
                <w:rFonts w:ascii="Times New Roman" w:hAnsi="Times New Roman" w:cs="Times New Roman"/>
                <w:b/>
                <w:bCs/>
                <w:sz w:val="28"/>
                <w:szCs w:val="28"/>
              </w:rPr>
              <w:t>&lt;0.02</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40</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钠（</w:t>
            </w:r>
            <w:r>
              <w:rPr>
                <w:rFonts w:hint="eastAsia"/>
                <w:sz w:val="28"/>
                <w:szCs w:val="28"/>
              </w:rPr>
              <w:t>Na</w:t>
            </w:r>
            <w:r>
              <w:rPr>
                <w:rFonts w:hint="eastAsia"/>
                <w:sz w:val="28"/>
                <w:szCs w:val="28"/>
              </w:rPr>
              <w:t>）</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200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158.0</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41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а</w:t>
            </w:r>
            <w:r>
              <w:rPr>
                <w:rFonts w:hint="eastAsia"/>
                <w:sz w:val="28"/>
                <w:szCs w:val="28"/>
              </w:rPr>
              <w:t>放射性</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0.5</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hint="eastAsia"/>
                <w:b/>
                <w:bCs/>
                <w:sz w:val="28"/>
                <w:szCs w:val="28"/>
              </w:rPr>
              <w:t>0.098</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42</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总</w:t>
            </w:r>
            <w:r>
              <w:rPr>
                <w:rFonts w:ascii="Times New Roman" w:hAnsi="Times New Roman" w:cs="Times New Roman"/>
                <w:sz w:val="28"/>
                <w:szCs w:val="28"/>
              </w:rPr>
              <w:t>β</w:t>
            </w:r>
            <w:r>
              <w:rPr>
                <w:rFonts w:hint="eastAsia"/>
                <w:sz w:val="28"/>
                <w:szCs w:val="28"/>
              </w:rPr>
              <w:t>放射性</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proofErr w:type="spellStart"/>
            <w:r>
              <w:rPr>
                <w:rFonts w:hint="eastAsia"/>
                <w:sz w:val="28"/>
                <w:szCs w:val="28"/>
              </w:rPr>
              <w:t>Bq</w:t>
            </w:r>
            <w:proofErr w:type="spellEnd"/>
            <w:r>
              <w:rPr>
                <w:rFonts w:hint="eastAsia"/>
                <w:sz w:val="28"/>
                <w:szCs w:val="28"/>
              </w:rPr>
              <w:t>/L</w:t>
            </w:r>
          </w:p>
        </w:tc>
        <w:tc>
          <w:tcPr>
            <w:tcW w:w="1603" w:type="dxa"/>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w:t>
            </w:r>
            <w:r>
              <w:rPr>
                <w:rFonts w:ascii="Times New Roman" w:hAnsi="Times New Roman" w:cs="Times New Roman"/>
                <w:sz w:val="28"/>
                <w:szCs w:val="28"/>
              </w:rPr>
              <w:t>1.0</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0.</w:t>
            </w:r>
            <w:r>
              <w:rPr>
                <w:rFonts w:ascii="Times New Roman" w:hAnsi="Times New Roman" w:cs="Times New Roman" w:hint="eastAsia"/>
                <w:b/>
                <w:bCs/>
                <w:sz w:val="28"/>
                <w:szCs w:val="28"/>
              </w:rPr>
              <w:t>111</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832148" w:rsidTr="00572738">
        <w:trPr>
          <w:trHeight w:val="642"/>
        </w:trPr>
        <w:tc>
          <w:tcPr>
            <w:tcW w:w="0" w:type="auto"/>
            <w:tcBorders>
              <w:tl2br w:val="nil"/>
              <w:tr2bl w:val="nil"/>
            </w:tcBorders>
            <w:shd w:val="clear" w:color="auto" w:fill="auto"/>
            <w:vAlign w:val="center"/>
          </w:tcPr>
          <w:p w:rsidR="00832148" w:rsidRDefault="00832148">
            <w:pPr>
              <w:jc w:val="center"/>
              <w:rPr>
                <w:rFonts w:ascii="Times New Roman" w:eastAsia="宋体" w:hAnsi="Times New Roman" w:cs="Times New Roman"/>
                <w:sz w:val="28"/>
                <w:szCs w:val="28"/>
              </w:rPr>
            </w:pPr>
            <w:r>
              <w:rPr>
                <w:rFonts w:ascii="Times New Roman" w:hAnsi="Times New Roman" w:cs="Times New Roman"/>
                <w:sz w:val="28"/>
                <w:szCs w:val="28"/>
              </w:rPr>
              <w:t>43</w:t>
            </w:r>
          </w:p>
        </w:tc>
        <w:tc>
          <w:tcPr>
            <w:tcW w:w="0" w:type="auto"/>
            <w:tcBorders>
              <w:tl2br w:val="nil"/>
              <w:tr2bl w:val="nil"/>
            </w:tcBorders>
            <w:shd w:val="clear" w:color="auto" w:fill="auto"/>
            <w:vAlign w:val="center"/>
          </w:tcPr>
          <w:p w:rsidR="00832148" w:rsidRDefault="00832148">
            <w:pPr>
              <w:jc w:val="center"/>
              <w:rPr>
                <w:rFonts w:ascii="宋体" w:eastAsia="宋体" w:hAnsi="宋体" w:cs="宋体"/>
                <w:sz w:val="28"/>
                <w:szCs w:val="28"/>
              </w:rPr>
            </w:pPr>
            <w:r>
              <w:rPr>
                <w:rFonts w:hint="eastAsia"/>
                <w:sz w:val="28"/>
                <w:szCs w:val="28"/>
              </w:rPr>
              <w:t>二氧化氯</w:t>
            </w:r>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mg/L</w:t>
            </w:r>
          </w:p>
        </w:tc>
        <w:tc>
          <w:tcPr>
            <w:tcW w:w="1603" w:type="dxa"/>
            <w:tcBorders>
              <w:tl2br w:val="nil"/>
              <w:tr2bl w:val="nil"/>
            </w:tcBorders>
            <w:shd w:val="clear" w:color="auto" w:fill="auto"/>
            <w:vAlign w:val="center"/>
          </w:tcPr>
          <w:p w:rsidR="00832148" w:rsidRDefault="00832148">
            <w:pPr>
              <w:jc w:val="center"/>
              <w:rPr>
                <w:rFonts w:ascii="Times New Roman" w:eastAsia="宋体" w:hAnsi="Times New Roman" w:cs="Times New Roman"/>
                <w:color w:val="000000"/>
                <w:sz w:val="28"/>
                <w:szCs w:val="28"/>
              </w:rPr>
            </w:pPr>
            <w:r>
              <w:rPr>
                <w:rFonts w:ascii="Times New Roman" w:hAnsi="Times New Roman" w:cs="Times New Roman"/>
                <w:color w:val="000000"/>
                <w:sz w:val="28"/>
                <w:szCs w:val="28"/>
              </w:rPr>
              <w:t>0.02~0.8</w:t>
            </w:r>
          </w:p>
        </w:tc>
        <w:tc>
          <w:tcPr>
            <w:tcW w:w="1333" w:type="dxa"/>
            <w:tcBorders>
              <w:tl2br w:val="nil"/>
              <w:tr2bl w:val="nil"/>
            </w:tcBorders>
            <w:shd w:val="clear" w:color="auto" w:fill="auto"/>
            <w:vAlign w:val="center"/>
          </w:tcPr>
          <w:p w:rsidR="00832148" w:rsidRDefault="00572738">
            <w:pPr>
              <w:jc w:val="center"/>
              <w:rPr>
                <w:rFonts w:ascii="Times New Roman" w:eastAsia="宋体" w:hAnsi="Times New Roman" w:cs="Times New Roman"/>
                <w:b/>
                <w:bCs/>
                <w:sz w:val="28"/>
                <w:szCs w:val="28"/>
              </w:rPr>
            </w:pPr>
            <w:r>
              <w:rPr>
                <w:rFonts w:ascii="Times New Roman" w:hAnsi="Times New Roman" w:cs="Times New Roman"/>
                <w:b/>
                <w:bCs/>
                <w:sz w:val="28"/>
                <w:szCs w:val="28"/>
              </w:rPr>
              <w:t>0.0</w:t>
            </w:r>
            <w:r>
              <w:rPr>
                <w:rFonts w:ascii="Times New Roman" w:hAnsi="Times New Roman" w:cs="Times New Roman" w:hint="eastAsia"/>
                <w:b/>
                <w:bCs/>
                <w:sz w:val="28"/>
                <w:szCs w:val="28"/>
              </w:rPr>
              <w:t>8</w:t>
            </w:r>
            <w:bookmarkStart w:id="0" w:name="_GoBack"/>
            <w:bookmarkEnd w:id="0"/>
          </w:p>
        </w:tc>
        <w:tc>
          <w:tcPr>
            <w:tcW w:w="0" w:type="auto"/>
            <w:tcBorders>
              <w:tl2br w:val="nil"/>
              <w:tr2bl w:val="nil"/>
            </w:tcBorders>
            <w:shd w:val="clear" w:color="auto" w:fill="auto"/>
            <w:noWrap/>
            <w:vAlign w:val="center"/>
          </w:tcPr>
          <w:p w:rsidR="00832148" w:rsidRDefault="00832148">
            <w:pPr>
              <w:jc w:val="center"/>
              <w:rPr>
                <w:rFonts w:ascii="宋体" w:eastAsia="宋体" w:hAnsi="宋体" w:cs="宋体"/>
                <w:sz w:val="28"/>
                <w:szCs w:val="28"/>
              </w:rPr>
            </w:pPr>
            <w:r>
              <w:rPr>
                <w:rFonts w:hint="eastAsia"/>
                <w:sz w:val="28"/>
                <w:szCs w:val="28"/>
              </w:rPr>
              <w:t>合格</w:t>
            </w:r>
          </w:p>
        </w:tc>
      </w:tr>
      <w:tr w:rsidR="0040686F" w:rsidTr="00572738">
        <w:trPr>
          <w:trHeight w:val="360"/>
        </w:trPr>
        <w:tc>
          <w:tcPr>
            <w:tcW w:w="8748" w:type="dxa"/>
            <w:gridSpan w:val="6"/>
            <w:tcBorders>
              <w:tl2br w:val="nil"/>
              <w:tr2bl w:val="nil"/>
            </w:tcBorders>
            <w:shd w:val="clear" w:color="auto" w:fill="auto"/>
            <w:vAlign w:val="center"/>
          </w:tcPr>
          <w:p w:rsidR="0040686F" w:rsidRDefault="0060341B" w:rsidP="00B05129">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8"/>
                <w:szCs w:val="28"/>
              </w:rPr>
              <w:t>制表：</w:t>
            </w:r>
            <w:r w:rsidR="00B05129">
              <w:rPr>
                <w:rFonts w:ascii="宋体" w:eastAsia="宋体" w:hAnsi="宋体" w:cs="宋体" w:hint="eastAsia"/>
                <w:color w:val="000000"/>
                <w:kern w:val="0"/>
                <w:sz w:val="28"/>
                <w:szCs w:val="28"/>
              </w:rPr>
              <w:t>赵燕</w:t>
            </w:r>
            <w:r>
              <w:rPr>
                <w:rStyle w:val="font31"/>
                <w:rFonts w:eastAsia="宋体"/>
              </w:rPr>
              <w:t xml:space="preserve">   </w:t>
            </w:r>
            <w:r>
              <w:rPr>
                <w:rStyle w:val="font31"/>
                <w:rFonts w:eastAsia="宋体" w:hint="eastAsia"/>
              </w:rPr>
              <w:t xml:space="preserve">            </w:t>
            </w:r>
            <w:r>
              <w:rPr>
                <w:rStyle w:val="font51"/>
                <w:rFonts w:hint="default"/>
              </w:rPr>
              <w:t>校核：</w:t>
            </w:r>
            <w:proofErr w:type="gramStart"/>
            <w:r>
              <w:rPr>
                <w:rStyle w:val="font51"/>
                <w:rFonts w:hint="default"/>
              </w:rPr>
              <w:t>赵靓</w:t>
            </w:r>
            <w:proofErr w:type="gramEnd"/>
          </w:p>
        </w:tc>
      </w:tr>
      <w:tr w:rsidR="0040686F" w:rsidTr="00572738">
        <w:trPr>
          <w:trHeight w:val="810"/>
        </w:trPr>
        <w:tc>
          <w:tcPr>
            <w:tcW w:w="8748" w:type="dxa"/>
            <w:gridSpan w:val="6"/>
            <w:tcBorders>
              <w:tl2br w:val="nil"/>
              <w:tr2bl w:val="nil"/>
            </w:tcBorders>
            <w:shd w:val="clear" w:color="auto" w:fill="auto"/>
            <w:noWrap/>
            <w:vAlign w:val="center"/>
          </w:tcPr>
          <w:p w:rsidR="0040686F" w:rsidRDefault="0040686F">
            <w:pPr>
              <w:widowControl/>
              <w:textAlignment w:val="center"/>
              <w:rPr>
                <w:rFonts w:ascii="宋体" w:eastAsia="宋体" w:hAnsi="宋体" w:cs="宋体"/>
                <w:color w:val="000000"/>
                <w:sz w:val="28"/>
                <w:szCs w:val="28"/>
              </w:rPr>
            </w:pPr>
          </w:p>
        </w:tc>
      </w:tr>
    </w:tbl>
    <w:p w:rsidR="0040686F" w:rsidRDefault="0040686F"/>
    <w:sectPr w:rsidR="0040686F" w:rsidSect="004068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98B" w:rsidRDefault="0025098B" w:rsidP="0025098B">
      <w:r>
        <w:separator/>
      </w:r>
    </w:p>
  </w:endnote>
  <w:endnote w:type="continuationSeparator" w:id="0">
    <w:p w:rsidR="0025098B" w:rsidRDefault="0025098B" w:rsidP="002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98B" w:rsidRDefault="0025098B" w:rsidP="0025098B">
      <w:r>
        <w:separator/>
      </w:r>
    </w:p>
  </w:footnote>
  <w:footnote w:type="continuationSeparator" w:id="0">
    <w:p w:rsidR="0025098B" w:rsidRDefault="0025098B" w:rsidP="00250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5997FB0"/>
    <w:rsid w:val="000B618D"/>
    <w:rsid w:val="001C0790"/>
    <w:rsid w:val="0025098B"/>
    <w:rsid w:val="003046D1"/>
    <w:rsid w:val="0031263E"/>
    <w:rsid w:val="00341CC3"/>
    <w:rsid w:val="0040686F"/>
    <w:rsid w:val="00491DA7"/>
    <w:rsid w:val="004F6409"/>
    <w:rsid w:val="00572738"/>
    <w:rsid w:val="0060341B"/>
    <w:rsid w:val="00694704"/>
    <w:rsid w:val="00745206"/>
    <w:rsid w:val="0079105B"/>
    <w:rsid w:val="007A687F"/>
    <w:rsid w:val="007B0982"/>
    <w:rsid w:val="00806B0F"/>
    <w:rsid w:val="00832148"/>
    <w:rsid w:val="009A28EB"/>
    <w:rsid w:val="00AE3D1F"/>
    <w:rsid w:val="00B05129"/>
    <w:rsid w:val="00BD46B8"/>
    <w:rsid w:val="00C40381"/>
    <w:rsid w:val="00C92A16"/>
    <w:rsid w:val="00D54161"/>
    <w:rsid w:val="00D926A3"/>
    <w:rsid w:val="00DD1840"/>
    <w:rsid w:val="00DF38B8"/>
    <w:rsid w:val="00E765E7"/>
    <w:rsid w:val="00EA0B00"/>
    <w:rsid w:val="00EA1B60"/>
    <w:rsid w:val="00F8529C"/>
    <w:rsid w:val="2FD6710D"/>
    <w:rsid w:val="3599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86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40686F"/>
    <w:pPr>
      <w:spacing w:beforeAutospacing="1" w:afterAutospacing="1"/>
      <w:jc w:val="left"/>
    </w:pPr>
    <w:rPr>
      <w:rFonts w:cs="Times New Roman"/>
      <w:kern w:val="0"/>
      <w:sz w:val="24"/>
    </w:rPr>
  </w:style>
  <w:style w:type="character" w:customStyle="1" w:styleId="font51">
    <w:name w:val="font51"/>
    <w:basedOn w:val="a0"/>
    <w:rsid w:val="0040686F"/>
    <w:rPr>
      <w:rFonts w:ascii="宋体" w:eastAsia="宋体" w:hAnsi="宋体" w:cs="宋体" w:hint="eastAsia"/>
      <w:color w:val="000000"/>
      <w:sz w:val="28"/>
      <w:szCs w:val="28"/>
      <w:u w:val="none"/>
    </w:rPr>
  </w:style>
  <w:style w:type="character" w:customStyle="1" w:styleId="font31">
    <w:name w:val="font31"/>
    <w:basedOn w:val="a0"/>
    <w:rsid w:val="0040686F"/>
    <w:rPr>
      <w:rFonts w:ascii="Times New Roman" w:hAnsi="Times New Roman" w:cs="Times New Roman" w:hint="default"/>
      <w:color w:val="000000"/>
      <w:sz w:val="28"/>
      <w:szCs w:val="28"/>
      <w:u w:val="none"/>
    </w:rPr>
  </w:style>
  <w:style w:type="character" w:customStyle="1" w:styleId="font91">
    <w:name w:val="font91"/>
    <w:basedOn w:val="a0"/>
    <w:rsid w:val="0040686F"/>
    <w:rPr>
      <w:rFonts w:ascii="宋体" w:eastAsia="宋体" w:hAnsi="宋体" w:cs="宋体" w:hint="eastAsia"/>
      <w:color w:val="000000"/>
      <w:sz w:val="28"/>
      <w:szCs w:val="28"/>
      <w:u w:val="none"/>
      <w:vertAlign w:val="subscript"/>
    </w:rPr>
  </w:style>
  <w:style w:type="character" w:customStyle="1" w:styleId="font101">
    <w:name w:val="font101"/>
    <w:basedOn w:val="a0"/>
    <w:rsid w:val="0040686F"/>
    <w:rPr>
      <w:rFonts w:ascii="宋体" w:eastAsia="宋体" w:hAnsi="宋体" w:cs="宋体" w:hint="eastAsia"/>
      <w:color w:val="000000"/>
      <w:sz w:val="28"/>
      <w:szCs w:val="28"/>
      <w:u w:val="none"/>
      <w:vertAlign w:val="superscript"/>
    </w:rPr>
  </w:style>
  <w:style w:type="character" w:customStyle="1" w:styleId="font81">
    <w:name w:val="font81"/>
    <w:basedOn w:val="a0"/>
    <w:rsid w:val="0040686F"/>
    <w:rPr>
      <w:rFonts w:ascii="Times New Roman" w:hAnsi="Times New Roman" w:cs="Times New Roman" w:hint="default"/>
      <w:color w:val="000000"/>
      <w:sz w:val="20"/>
      <w:szCs w:val="20"/>
      <w:u w:val="none"/>
    </w:rPr>
  </w:style>
  <w:style w:type="character" w:customStyle="1" w:styleId="font71">
    <w:name w:val="font71"/>
    <w:basedOn w:val="a0"/>
    <w:rsid w:val="0040686F"/>
    <w:rPr>
      <w:rFonts w:ascii="宋体" w:eastAsia="宋体" w:hAnsi="宋体" w:cs="宋体" w:hint="eastAsia"/>
      <w:color w:val="000000"/>
      <w:sz w:val="20"/>
      <w:szCs w:val="20"/>
      <w:u w:val="none"/>
    </w:rPr>
  </w:style>
  <w:style w:type="paragraph" w:styleId="a4">
    <w:name w:val="header"/>
    <w:basedOn w:val="a"/>
    <w:link w:val="Char"/>
    <w:rsid w:val="0025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25098B"/>
    <w:rPr>
      <w:rFonts w:asciiTheme="minorHAnsi" w:eastAsiaTheme="minorEastAsia" w:hAnsiTheme="minorHAnsi" w:cstheme="minorBidi"/>
      <w:kern w:val="2"/>
      <w:sz w:val="18"/>
      <w:szCs w:val="18"/>
    </w:rPr>
  </w:style>
  <w:style w:type="paragraph" w:styleId="a5">
    <w:name w:val="footer"/>
    <w:basedOn w:val="a"/>
    <w:link w:val="Char0"/>
    <w:rsid w:val="0025098B"/>
    <w:pPr>
      <w:tabs>
        <w:tab w:val="center" w:pos="4153"/>
        <w:tab w:val="right" w:pos="8306"/>
      </w:tabs>
      <w:snapToGrid w:val="0"/>
      <w:jc w:val="left"/>
    </w:pPr>
    <w:rPr>
      <w:sz w:val="18"/>
      <w:szCs w:val="18"/>
    </w:rPr>
  </w:style>
  <w:style w:type="character" w:customStyle="1" w:styleId="Char0">
    <w:name w:val="页脚 Char"/>
    <w:basedOn w:val="a0"/>
    <w:link w:val="a5"/>
    <w:rsid w:val="0025098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491398">
      <w:bodyDiv w:val="1"/>
      <w:marLeft w:val="0"/>
      <w:marRight w:val="0"/>
      <w:marTop w:val="0"/>
      <w:marBottom w:val="0"/>
      <w:divBdr>
        <w:top w:val="none" w:sz="0" w:space="0" w:color="auto"/>
        <w:left w:val="none" w:sz="0" w:space="0" w:color="auto"/>
        <w:bottom w:val="none" w:sz="0" w:space="0" w:color="auto"/>
        <w:right w:val="none" w:sz="0" w:space="0" w:color="auto"/>
      </w:divBdr>
    </w:div>
    <w:div w:id="894657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4</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    枫 ·   </dc:creator>
  <cp:lastModifiedBy>Administrator</cp:lastModifiedBy>
  <cp:revision>31</cp:revision>
  <dcterms:created xsi:type="dcterms:W3CDTF">2021-04-09T10:00:00Z</dcterms:created>
  <dcterms:modified xsi:type="dcterms:W3CDTF">2023-09-18T08:14:00Z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98B54506C1C74D64B758603995601277</vt:lpwstr>
  </property>
</Properties>
</file>