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7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渭南高新区麻疹防控工作实施方案</w:t>
      </w:r>
    </w:p>
    <w:p>
      <w:pPr>
        <w:spacing w:line="70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麻疹是一种严重危害儿童健康的急性呼吸道传染病。为有效遏制麻疹疫情在我区的发生，维持我区无麻疹状态，根据中省市有关文件要求，结合我区实际，经区党工委领导同意，现将有关事项通知如下：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一、政府主导、部门协作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color w:val="000000"/>
          <w:sz w:val="32"/>
          <w:szCs w:val="32"/>
        </w:rPr>
        <w:t>为保证防控工作的组织领导、对策措施和力量队伍落实到位，成立高新区麻疹防控领导小组。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b/>
          <w:color w:val="000000"/>
          <w:sz w:val="32"/>
          <w:szCs w:val="32"/>
        </w:rPr>
        <w:t>组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>长：</w:t>
      </w:r>
      <w:r>
        <w:rPr>
          <w:rFonts w:hAnsi="仿宋_GB2312" w:eastAsia="仿宋_GB2312"/>
          <w:color w:val="000000"/>
          <w:sz w:val="32"/>
          <w:szCs w:val="32"/>
        </w:rPr>
        <w:t>谭文德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党工委副书记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b/>
          <w:color w:val="000000"/>
          <w:sz w:val="32"/>
          <w:szCs w:val="32"/>
        </w:rPr>
        <w:t>副组长：</w:t>
      </w:r>
      <w:r>
        <w:rPr>
          <w:rFonts w:hAnsi="仿宋_GB2312" w:eastAsia="仿宋_GB2312"/>
          <w:color w:val="000000"/>
          <w:sz w:val="32"/>
          <w:szCs w:val="32"/>
        </w:rPr>
        <w:t>郭雅丽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卫生食品药品监督管理局局长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Ansi="仿宋_GB2312" w:eastAsia="仿宋_GB2312"/>
          <w:b/>
          <w:color w:val="000000"/>
          <w:sz w:val="32"/>
          <w:szCs w:val="32"/>
        </w:rPr>
        <w:t>成</w:t>
      </w:r>
      <w:r>
        <w:rPr>
          <w:rFonts w:eastAsia="仿宋_GB2312"/>
          <w:b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b/>
          <w:color w:val="000000"/>
          <w:sz w:val="32"/>
          <w:szCs w:val="32"/>
        </w:rPr>
        <w:t>员</w:t>
      </w:r>
      <w:r>
        <w:rPr>
          <w:rFonts w:hAnsi="仿宋_GB2312" w:eastAsia="仿宋_GB2312"/>
          <w:color w:val="000000"/>
          <w:sz w:val="32"/>
          <w:szCs w:val="32"/>
        </w:rPr>
        <w:t>：刘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成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党工委、</w:t>
      </w:r>
      <w:r>
        <w:rPr>
          <w:rFonts w:hAnsi="仿宋_GB2312" w:eastAsia="仿宋_GB2312"/>
          <w:color w:val="000000"/>
          <w:sz w:val="32"/>
          <w:szCs w:val="32"/>
        </w:rPr>
        <w:t>管委会办公室副主任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  <w:r>
        <w:rPr>
          <w:rFonts w:hAnsi="仿宋_GB2312" w:eastAsia="仿宋_GB2312"/>
          <w:color w:val="000000"/>
          <w:sz w:val="32"/>
          <w:szCs w:val="32"/>
        </w:rPr>
        <w:t>王孝宏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财政局局长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  <w:r>
        <w:rPr>
          <w:rFonts w:hAnsi="仿宋_GB2312" w:eastAsia="仿宋_GB2312"/>
          <w:color w:val="000000"/>
          <w:sz w:val="32"/>
          <w:szCs w:val="32"/>
        </w:rPr>
        <w:t>孙晓飞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教育文体局局长</w:t>
      </w:r>
      <w:r>
        <w:rPr>
          <w:rFonts w:eastAsia="仿宋_GB2312"/>
          <w:color w:val="00000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  <w:r>
        <w:rPr>
          <w:rFonts w:hAnsi="仿宋_GB2312" w:eastAsia="仿宋_GB2312"/>
          <w:color w:val="000000"/>
          <w:sz w:val="32"/>
          <w:szCs w:val="32"/>
        </w:rPr>
        <w:t>赵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Ansi="仿宋_GB2312" w:eastAsia="仿宋_GB2312"/>
          <w:color w:val="000000"/>
          <w:sz w:val="32"/>
          <w:szCs w:val="32"/>
        </w:rPr>
        <w:t>龙</w:t>
      </w:r>
      <w:r>
        <w:rPr>
          <w:rFonts w:hint="eastAsia" w:hAnsi="仿宋_GB2312" w:eastAsia="仿宋_GB2312"/>
          <w:color w:val="000000"/>
          <w:sz w:val="32"/>
          <w:szCs w:val="32"/>
        </w:rPr>
        <w:t xml:space="preserve">    </w:t>
      </w:r>
      <w:r>
        <w:rPr>
          <w:rFonts w:hAnsi="仿宋_GB2312" w:eastAsia="仿宋_GB2312"/>
          <w:color w:val="000000"/>
          <w:sz w:val="32"/>
          <w:szCs w:val="32"/>
        </w:rPr>
        <w:t>卫生食品药品监督管理局副局长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hAnsi="仿宋_GB2312" w:eastAsia="仿宋_GB2312"/>
          <w:color w:val="000000"/>
          <w:sz w:val="32"/>
          <w:szCs w:val="32"/>
        </w:rPr>
        <w:t>领导小组办公室设在卫生食品药品监督管理局，办公室主任由郭雅丽同志兼任。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  <w:lang w:bidi="ar"/>
        </w:rPr>
        <w:t>二、麻疹防控工作责任分工</w:t>
      </w:r>
    </w:p>
    <w:p>
      <w:pPr>
        <w:spacing w:line="560" w:lineRule="exact"/>
        <w:rPr>
          <w:rFonts w:eastAsia="楷体"/>
          <w:b/>
          <w:sz w:val="32"/>
          <w:szCs w:val="32"/>
        </w:rPr>
      </w:pPr>
      <w:r>
        <w:rPr>
          <w:rFonts w:eastAsia="仿宋_GB2312"/>
          <w:b/>
          <w:sz w:val="32"/>
          <w:szCs w:val="32"/>
          <w:lang w:bidi="ar"/>
        </w:rPr>
        <w:t xml:space="preserve"> </w:t>
      </w:r>
      <w:r>
        <w:rPr>
          <w:rFonts w:hint="eastAsia" w:eastAsia="仿宋_GB2312"/>
          <w:b/>
          <w:sz w:val="32"/>
          <w:szCs w:val="32"/>
          <w:lang w:bidi="ar"/>
        </w:rPr>
        <w:t xml:space="preserve"> </w:t>
      </w:r>
      <w:r>
        <w:rPr>
          <w:rFonts w:eastAsia="仿宋_GB2312"/>
          <w:b/>
          <w:sz w:val="32"/>
          <w:szCs w:val="32"/>
          <w:lang w:bidi="ar"/>
        </w:rPr>
        <w:t xml:space="preserve">  </w:t>
      </w:r>
      <w:r>
        <w:rPr>
          <w:rFonts w:hAnsi="楷体" w:eastAsia="楷体"/>
          <w:b/>
          <w:sz w:val="32"/>
          <w:szCs w:val="32"/>
          <w:lang w:bidi="ar"/>
        </w:rPr>
        <w:t>（一）管委会办公室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Ansi="仿宋_GB2312" w:eastAsia="仿宋_GB2312"/>
          <w:color w:val="000000"/>
          <w:sz w:val="32"/>
          <w:szCs w:val="32"/>
        </w:rPr>
        <w:t>．管委会办公室负责统一领导、统筹协调全区麻疹防控工作。</w:t>
      </w:r>
    </w:p>
    <w:p>
      <w:pPr>
        <w:spacing w:line="560" w:lineRule="exact"/>
        <w:ind w:firstLine="640" w:firstLineChars="200"/>
        <w:rPr>
          <w:rFonts w:eastAsia="仿宋"/>
          <w:b/>
          <w:bCs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．每年召开至少一次成员单位麻疹防治工作协调会，研究部署各部门工作任务。</w:t>
      </w:r>
      <w:r>
        <w:rPr>
          <w:rFonts w:eastAsia="仿宋"/>
          <w:b/>
          <w:bCs/>
          <w:sz w:val="32"/>
          <w:szCs w:val="32"/>
        </w:rPr>
        <w:t xml:space="preserve"> </w:t>
      </w:r>
    </w:p>
    <w:p>
      <w:pPr>
        <w:spacing w:line="540" w:lineRule="exact"/>
        <w:rPr>
          <w:rFonts w:eastAsia="楷体"/>
          <w:b/>
          <w:sz w:val="32"/>
          <w:szCs w:val="32"/>
        </w:rPr>
      </w:pPr>
      <w:r>
        <w:rPr>
          <w:rFonts w:eastAsia="仿宋_GB2312"/>
          <w:b/>
          <w:sz w:val="32"/>
          <w:szCs w:val="32"/>
          <w:lang w:bidi="ar"/>
        </w:rPr>
        <w:t xml:space="preserve"> </w:t>
      </w:r>
      <w:r>
        <w:rPr>
          <w:rFonts w:hint="eastAsia" w:eastAsia="仿宋_GB2312"/>
          <w:b/>
          <w:sz w:val="32"/>
          <w:szCs w:val="32"/>
          <w:lang w:bidi="ar"/>
        </w:rPr>
        <w:t xml:space="preserve"> </w:t>
      </w:r>
      <w:r>
        <w:rPr>
          <w:rFonts w:eastAsia="仿宋_GB2312"/>
          <w:b/>
          <w:sz w:val="32"/>
          <w:szCs w:val="32"/>
          <w:lang w:bidi="ar"/>
        </w:rPr>
        <w:t xml:space="preserve">  </w:t>
      </w:r>
      <w:r>
        <w:rPr>
          <w:rFonts w:hAnsi="楷体" w:eastAsia="楷体"/>
          <w:b/>
          <w:sz w:val="32"/>
          <w:szCs w:val="32"/>
          <w:lang w:bidi="ar"/>
        </w:rPr>
        <w:t>（二）卫生食品药品监督管理局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1</w:t>
      </w:r>
      <w:r>
        <w:rPr>
          <w:rFonts w:hAnsi="仿宋_GB2312" w:eastAsia="仿宋_GB2312"/>
          <w:sz w:val="32"/>
          <w:szCs w:val="32"/>
          <w:lang w:bidi="ar"/>
        </w:rPr>
        <w:t>．成立麻疹诊断专家组。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2</w:t>
      </w:r>
      <w:r>
        <w:rPr>
          <w:rFonts w:hAnsi="仿宋_GB2312" w:eastAsia="仿宋_GB2312"/>
          <w:sz w:val="32"/>
          <w:szCs w:val="32"/>
          <w:lang w:bidi="ar"/>
        </w:rPr>
        <w:t>．将麻疹接种率、及时接种率纳入目标考核责任书。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3</w:t>
      </w:r>
      <w:r>
        <w:rPr>
          <w:rFonts w:hAnsi="仿宋_GB2312" w:eastAsia="仿宋_GB2312"/>
          <w:sz w:val="32"/>
          <w:szCs w:val="32"/>
          <w:lang w:bidi="ar"/>
        </w:rPr>
        <w:t>．将麻疹发病情况纳入目标考核责任书。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4</w:t>
      </w:r>
      <w:r>
        <w:rPr>
          <w:rFonts w:hAnsi="仿宋_GB2312" w:eastAsia="仿宋_GB2312"/>
          <w:sz w:val="32"/>
          <w:szCs w:val="32"/>
          <w:lang w:bidi="ar"/>
        </w:rPr>
        <w:t>．制定督导方案并开展麻疹防控督导。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5</w:t>
      </w:r>
      <w:r>
        <w:rPr>
          <w:rFonts w:hAnsi="仿宋_GB2312" w:eastAsia="仿宋_GB2312"/>
          <w:sz w:val="32"/>
          <w:szCs w:val="32"/>
          <w:lang w:bidi="ar"/>
        </w:rPr>
        <w:t>．负责麻疹病例监测和流调处置工作。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6</w:t>
      </w:r>
      <w:r>
        <w:rPr>
          <w:rFonts w:hAnsi="仿宋_GB2312" w:eastAsia="仿宋_GB2312"/>
          <w:sz w:val="32"/>
          <w:szCs w:val="32"/>
          <w:lang w:bidi="ar"/>
        </w:rPr>
        <w:t>．负责麻疹防控的人员培训。</w:t>
      </w:r>
      <w:r>
        <w:rPr>
          <w:rFonts w:eastAsia="仿宋_GB2312"/>
          <w:sz w:val="32"/>
          <w:szCs w:val="32"/>
          <w:lang w:bidi="ar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7</w:t>
      </w:r>
      <w:r>
        <w:rPr>
          <w:rFonts w:hAnsi="仿宋_GB2312" w:eastAsia="仿宋_GB2312"/>
          <w:sz w:val="32"/>
          <w:szCs w:val="32"/>
          <w:lang w:bidi="ar"/>
        </w:rPr>
        <w:t>．开展麻疹防治宣传活动。</w:t>
      </w:r>
    </w:p>
    <w:p>
      <w:pPr>
        <w:rPr>
          <w:rFonts w:eastAsia="楷体"/>
          <w:b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 xml:space="preserve">  </w:t>
      </w:r>
      <w:r>
        <w:rPr>
          <w:rFonts w:hint="eastAsia" w:eastAsia="仿宋_GB2312"/>
          <w:sz w:val="32"/>
          <w:szCs w:val="32"/>
          <w:lang w:bidi="ar"/>
        </w:rPr>
        <w:t xml:space="preserve"> </w:t>
      </w:r>
      <w:r>
        <w:rPr>
          <w:rFonts w:eastAsia="仿宋_GB2312"/>
          <w:sz w:val="32"/>
          <w:szCs w:val="32"/>
          <w:lang w:bidi="ar"/>
        </w:rPr>
        <w:t xml:space="preserve"> </w:t>
      </w:r>
      <w:r>
        <w:rPr>
          <w:rFonts w:hAnsi="楷体" w:eastAsia="楷体"/>
          <w:b/>
          <w:sz w:val="32"/>
          <w:szCs w:val="32"/>
          <w:lang w:bidi="ar"/>
        </w:rPr>
        <w:t>（三）财政局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Ansi="仿宋_GB2312" w:eastAsia="仿宋_GB2312"/>
          <w:sz w:val="32"/>
          <w:szCs w:val="32"/>
        </w:rPr>
        <w:t>落实麻疹预防控制工作经费，保证疫情处理工作所需的基本经费。</w:t>
      </w:r>
    </w:p>
    <w:p>
      <w:pPr>
        <w:rPr>
          <w:rFonts w:eastAsia="楷体"/>
          <w:b/>
          <w:sz w:val="32"/>
          <w:szCs w:val="32"/>
        </w:rPr>
      </w:pPr>
      <w:r>
        <w:rPr>
          <w:rFonts w:eastAsia="仿宋_GB2312"/>
          <w:b/>
          <w:sz w:val="32"/>
          <w:szCs w:val="32"/>
          <w:lang w:bidi="ar"/>
        </w:rPr>
        <w:t xml:space="preserve"> </w:t>
      </w:r>
      <w:r>
        <w:rPr>
          <w:rFonts w:hint="eastAsia" w:eastAsia="仿宋_GB2312"/>
          <w:b/>
          <w:sz w:val="32"/>
          <w:szCs w:val="32"/>
          <w:lang w:bidi="ar"/>
        </w:rPr>
        <w:t xml:space="preserve"> </w:t>
      </w:r>
      <w:r>
        <w:rPr>
          <w:rFonts w:eastAsia="仿宋_GB2312"/>
          <w:b/>
          <w:sz w:val="32"/>
          <w:szCs w:val="32"/>
          <w:lang w:bidi="ar"/>
        </w:rPr>
        <w:t xml:space="preserve">  </w:t>
      </w:r>
      <w:r>
        <w:rPr>
          <w:rFonts w:hAnsi="楷体" w:eastAsia="楷体"/>
          <w:b/>
          <w:sz w:val="32"/>
          <w:szCs w:val="32"/>
          <w:lang w:bidi="ar"/>
        </w:rPr>
        <w:t>（四）教育文体局</w:t>
      </w:r>
      <w:r>
        <w:rPr>
          <w:rFonts w:eastAsia="楷体"/>
          <w:b/>
          <w:sz w:val="32"/>
          <w:szCs w:val="32"/>
          <w:lang w:bidi="ar"/>
        </w:rPr>
        <w:tab/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1</w:t>
      </w:r>
      <w:r>
        <w:rPr>
          <w:rFonts w:hAnsi="仿宋_GB2312" w:eastAsia="仿宋_GB2312"/>
          <w:sz w:val="32"/>
          <w:szCs w:val="32"/>
          <w:lang w:bidi="ar"/>
        </w:rPr>
        <w:t>．做好学校和托幼机构麻疹防控知识健康教育宣传工作。</w:t>
      </w:r>
    </w:p>
    <w:p>
      <w:pPr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 xml:space="preserve">    2</w:t>
      </w:r>
      <w:r>
        <w:rPr>
          <w:rFonts w:hAnsi="仿宋_GB2312" w:eastAsia="仿宋_GB2312"/>
          <w:sz w:val="32"/>
          <w:szCs w:val="32"/>
          <w:lang w:bidi="ar"/>
        </w:rPr>
        <w:t>．会同卫生食品药品监督管理局做好托幼机构、学校查验接种证工作。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   3</w:t>
      </w:r>
      <w:r>
        <w:rPr>
          <w:rFonts w:hAnsi="仿宋_GB2312" w:eastAsia="仿宋_GB2312"/>
          <w:sz w:val="32"/>
          <w:szCs w:val="32"/>
          <w:lang w:bidi="ar"/>
        </w:rPr>
        <w:t>．落实学校和托幼机构麻疹防控措施。</w:t>
      </w:r>
    </w:p>
    <w:p>
      <w:pPr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 xml:space="preserve">    4</w:t>
      </w:r>
      <w:r>
        <w:rPr>
          <w:rFonts w:hAnsi="仿宋_GB2312" w:eastAsia="仿宋_GB2312"/>
          <w:sz w:val="32"/>
          <w:szCs w:val="32"/>
          <w:lang w:bidi="ar"/>
        </w:rPr>
        <w:t>．发现学校和托幼机构麻疹疑似病例，及时报告卫生部门。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B178D"/>
    <w:rsid w:val="493B1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2017-06-23T06:29:00Z</dcterms:created>
  <dc:creator>asus-pc</dc:creator>
  <cp:lastModifiedBy>asus-pc</cp:lastModifiedBy>
  <dcterms:modified xsi:type="dcterms:W3CDTF">2017-06-23T06:30:59Z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