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D8" w:rsidRPr="00D71151" w:rsidRDefault="006349D8">
      <w:pPr>
        <w:spacing w:before="3" w:line="240" w:lineRule="auto"/>
        <w:rPr>
          <w:rFonts w:hint="eastAsia"/>
          <w:sz w:val="17"/>
          <w:szCs w:val="17"/>
        </w:rPr>
      </w:pPr>
      <w:bookmarkStart w:id="0" w:name="_Toc2152"/>
    </w:p>
    <w:p w:rsidR="006349D8" w:rsidRPr="00D71151" w:rsidRDefault="006349D8">
      <w:pPr>
        <w:spacing w:line="240" w:lineRule="auto"/>
        <w:jc w:val="center"/>
        <w:rPr>
          <w:rFonts w:ascii="仿宋" w:eastAsia="仿宋" w:hAnsi="仿宋" w:cs="仿宋"/>
          <w:b/>
          <w:bCs/>
          <w:sz w:val="72"/>
          <w:szCs w:val="72"/>
        </w:rPr>
      </w:pPr>
    </w:p>
    <w:p w:rsidR="006349D8" w:rsidRPr="00D71151" w:rsidRDefault="003F0183">
      <w:pPr>
        <w:jc w:val="center"/>
        <w:rPr>
          <w:rFonts w:ascii="仿宋" w:eastAsia="仿宋" w:hAnsi="仿宋" w:cs="仿宋"/>
          <w:b/>
          <w:bCs/>
          <w:sz w:val="72"/>
          <w:szCs w:val="72"/>
        </w:rPr>
      </w:pPr>
      <w:r w:rsidRPr="00D71151">
        <w:rPr>
          <w:rFonts w:ascii="仿宋" w:eastAsia="仿宋" w:hAnsi="仿宋" w:cs="仿宋" w:hint="eastAsia"/>
          <w:b/>
          <w:bCs/>
          <w:sz w:val="72"/>
          <w:szCs w:val="72"/>
        </w:rPr>
        <w:t>建设项目环境影响报告表</w:t>
      </w:r>
    </w:p>
    <w:p w:rsidR="006349D8" w:rsidRPr="00D71151" w:rsidRDefault="003F0183">
      <w:pPr>
        <w:jc w:val="center"/>
        <w:rPr>
          <w:rFonts w:ascii="仿宋" w:eastAsia="仿宋" w:hAnsi="仿宋" w:cs="仿宋"/>
          <w:b/>
          <w:bCs/>
          <w:sz w:val="48"/>
          <w:szCs w:val="48"/>
        </w:rPr>
      </w:pPr>
      <w:r w:rsidRPr="00D71151">
        <w:rPr>
          <w:rFonts w:ascii="仿宋" w:eastAsia="仿宋" w:hAnsi="仿宋" w:cs="仿宋" w:hint="eastAsia"/>
          <w:b/>
          <w:bCs/>
          <w:sz w:val="48"/>
          <w:szCs w:val="48"/>
        </w:rPr>
        <w:t>(污染影响类)</w:t>
      </w:r>
    </w:p>
    <w:p w:rsidR="006349D8" w:rsidRPr="00D71151" w:rsidRDefault="006349D8">
      <w:pPr>
        <w:pStyle w:val="a7"/>
        <w:rPr>
          <w:rFonts w:ascii="仿宋" w:eastAsia="仿宋" w:hAnsi="仿宋" w:cs="仿宋"/>
        </w:rPr>
      </w:pPr>
    </w:p>
    <w:p w:rsidR="006349D8" w:rsidRPr="00D71151" w:rsidRDefault="006349D8">
      <w:pPr>
        <w:spacing w:line="240" w:lineRule="auto"/>
        <w:jc w:val="center"/>
        <w:rPr>
          <w:rFonts w:ascii="仿宋" w:eastAsia="仿宋" w:hAnsi="仿宋" w:cs="仿宋"/>
          <w:sz w:val="48"/>
          <w:szCs w:val="48"/>
        </w:rPr>
      </w:pPr>
    </w:p>
    <w:p w:rsidR="006349D8" w:rsidRPr="00D71151" w:rsidRDefault="006349D8">
      <w:pPr>
        <w:spacing w:line="240" w:lineRule="auto"/>
        <w:rPr>
          <w:rFonts w:ascii="仿宋" w:eastAsia="仿宋" w:hAnsi="仿宋" w:cs="仿宋"/>
          <w:sz w:val="48"/>
          <w:szCs w:val="48"/>
        </w:rPr>
      </w:pPr>
    </w:p>
    <w:p w:rsidR="006349D8" w:rsidRPr="00D71151" w:rsidRDefault="006349D8">
      <w:pPr>
        <w:spacing w:line="240" w:lineRule="auto"/>
        <w:rPr>
          <w:rFonts w:ascii="仿宋" w:eastAsia="仿宋" w:hAnsi="仿宋" w:cs="仿宋"/>
          <w:sz w:val="48"/>
          <w:szCs w:val="48"/>
        </w:rPr>
      </w:pPr>
    </w:p>
    <w:p w:rsidR="006349D8" w:rsidRPr="00D71151" w:rsidRDefault="006349D8">
      <w:pPr>
        <w:spacing w:line="240" w:lineRule="auto"/>
        <w:rPr>
          <w:rFonts w:ascii="仿宋" w:eastAsia="仿宋" w:hAnsi="仿宋" w:cs="仿宋"/>
          <w:sz w:val="48"/>
          <w:szCs w:val="48"/>
        </w:rPr>
      </w:pPr>
    </w:p>
    <w:p w:rsidR="006349D8" w:rsidRPr="00D71151" w:rsidRDefault="006349D8" w:rsidP="003F0183">
      <w:pPr>
        <w:pStyle w:val="2"/>
        <w:keepNext w:val="0"/>
        <w:keepLines w:val="0"/>
        <w:numPr>
          <w:ilvl w:val="1"/>
          <w:numId w:val="0"/>
        </w:numPr>
        <w:tabs>
          <w:tab w:val="left" w:pos="6746"/>
        </w:tabs>
        <w:adjustRightInd/>
        <w:snapToGrid/>
        <w:spacing w:before="120" w:line="240" w:lineRule="auto"/>
        <w:jc w:val="both"/>
        <w:textAlignment w:val="auto"/>
        <w:rPr>
          <w:rFonts w:ascii="仿宋" w:eastAsia="仿宋" w:hAnsi="仿宋" w:cs="仿宋"/>
        </w:rPr>
      </w:pPr>
    </w:p>
    <w:p w:rsidR="006349D8" w:rsidRPr="00D71151" w:rsidRDefault="003F0183">
      <w:pPr>
        <w:tabs>
          <w:tab w:val="left" w:pos="7637"/>
        </w:tabs>
        <w:spacing w:line="480" w:lineRule="auto"/>
        <w:ind w:firstLineChars="100" w:firstLine="361"/>
        <w:rPr>
          <w:rFonts w:ascii="仿宋" w:eastAsia="仿宋" w:hAnsi="仿宋" w:cs="仿宋"/>
          <w:b/>
          <w:bCs/>
          <w:sz w:val="36"/>
          <w:szCs w:val="36"/>
        </w:rPr>
      </w:pPr>
      <w:r w:rsidRPr="00D71151">
        <w:rPr>
          <w:rFonts w:ascii="仿宋" w:eastAsia="仿宋" w:hAnsi="仿宋" w:cs="仿宋" w:hint="eastAsia"/>
          <w:b/>
          <w:bCs/>
          <w:sz w:val="36"/>
          <w:szCs w:val="36"/>
        </w:rPr>
        <w:t>项  目  名  称：</w:t>
      </w:r>
      <w:r w:rsidR="00BA21B0" w:rsidRPr="00D71151">
        <w:rPr>
          <w:rFonts w:ascii="仿宋" w:eastAsia="仿宋" w:hAnsi="仿宋" w:cs="仿宋" w:hint="eastAsia"/>
          <w:b/>
          <w:bCs/>
          <w:sz w:val="36"/>
          <w:szCs w:val="36"/>
          <w:u w:val="single"/>
        </w:rPr>
        <w:t>表面处理车间建设</w:t>
      </w:r>
      <w:r w:rsidRPr="00D71151">
        <w:rPr>
          <w:rFonts w:ascii="仿宋" w:eastAsia="仿宋" w:hAnsi="仿宋" w:cs="仿宋" w:hint="eastAsia"/>
          <w:b/>
          <w:bCs/>
          <w:sz w:val="36"/>
          <w:szCs w:val="36"/>
          <w:u w:val="single"/>
        </w:rPr>
        <w:t>项目</w:t>
      </w:r>
    </w:p>
    <w:p w:rsidR="006349D8" w:rsidRPr="00D71151" w:rsidRDefault="003F0183">
      <w:pPr>
        <w:tabs>
          <w:tab w:val="left" w:pos="7637"/>
        </w:tabs>
        <w:spacing w:line="480" w:lineRule="auto"/>
        <w:ind w:firstLineChars="100" w:firstLine="361"/>
        <w:rPr>
          <w:rFonts w:ascii="仿宋" w:eastAsia="仿宋" w:hAnsi="仿宋" w:cs="仿宋"/>
          <w:b/>
          <w:bCs/>
          <w:sz w:val="36"/>
          <w:szCs w:val="36"/>
        </w:rPr>
      </w:pPr>
      <w:r w:rsidRPr="00D71151">
        <w:rPr>
          <w:rFonts w:ascii="仿宋" w:eastAsia="仿宋" w:hAnsi="仿宋" w:cs="仿宋" w:hint="eastAsia"/>
          <w:b/>
          <w:bCs/>
          <w:sz w:val="36"/>
          <w:szCs w:val="36"/>
        </w:rPr>
        <w:t>建设单位(盖章)：</w:t>
      </w:r>
      <w:r w:rsidR="00BA21B0" w:rsidRPr="00D71151">
        <w:rPr>
          <w:rFonts w:ascii="仿宋" w:eastAsia="仿宋" w:hAnsi="仿宋" w:cs="仿宋" w:hint="eastAsia"/>
          <w:b/>
          <w:bCs/>
          <w:sz w:val="36"/>
          <w:szCs w:val="36"/>
          <w:u w:val="single"/>
        </w:rPr>
        <w:t>陕西</w:t>
      </w:r>
      <w:r w:rsidR="00FE4280" w:rsidRPr="00D71151">
        <w:rPr>
          <w:rFonts w:ascii="仿宋" w:eastAsia="仿宋" w:hAnsi="仿宋" w:cs="仿宋" w:hint="eastAsia"/>
          <w:b/>
          <w:bCs/>
          <w:sz w:val="36"/>
          <w:szCs w:val="36"/>
          <w:u w:val="single"/>
        </w:rPr>
        <w:t>智拓固相增材制造技术有限公司</w:t>
      </w:r>
    </w:p>
    <w:p w:rsidR="006349D8" w:rsidRPr="00D71151" w:rsidRDefault="003F0183">
      <w:pPr>
        <w:tabs>
          <w:tab w:val="left" w:pos="7637"/>
        </w:tabs>
        <w:spacing w:line="480" w:lineRule="auto"/>
        <w:ind w:firstLineChars="100" w:firstLine="361"/>
        <w:rPr>
          <w:rFonts w:ascii="仿宋" w:eastAsia="仿宋" w:hAnsi="仿宋" w:cs="仿宋"/>
          <w:b/>
          <w:bCs/>
          <w:sz w:val="36"/>
          <w:szCs w:val="36"/>
        </w:rPr>
      </w:pPr>
      <w:r w:rsidRPr="00D71151">
        <w:rPr>
          <w:rFonts w:ascii="仿宋" w:eastAsia="仿宋" w:hAnsi="仿宋" w:cs="仿宋" w:hint="eastAsia"/>
          <w:b/>
          <w:bCs/>
          <w:sz w:val="36"/>
          <w:szCs w:val="36"/>
        </w:rPr>
        <w:t>编  制  日  期：</w:t>
      </w:r>
      <w:r w:rsidRPr="00D71151">
        <w:rPr>
          <w:rFonts w:ascii="仿宋" w:eastAsia="仿宋" w:hAnsi="仿宋" w:cs="仿宋" w:hint="eastAsia"/>
          <w:b/>
          <w:bCs/>
          <w:sz w:val="36"/>
          <w:szCs w:val="36"/>
          <w:u w:val="single"/>
        </w:rPr>
        <w:t>二〇二</w:t>
      </w:r>
      <w:r w:rsidR="00D24880" w:rsidRPr="00D71151">
        <w:rPr>
          <w:rFonts w:ascii="仿宋" w:eastAsia="仿宋" w:hAnsi="仿宋" w:cs="仿宋" w:hint="eastAsia"/>
          <w:b/>
          <w:bCs/>
          <w:sz w:val="36"/>
          <w:szCs w:val="36"/>
          <w:u w:val="single"/>
        </w:rPr>
        <w:t>二</w:t>
      </w:r>
      <w:r w:rsidRPr="00D71151">
        <w:rPr>
          <w:rFonts w:ascii="仿宋" w:eastAsia="仿宋" w:hAnsi="仿宋" w:cs="仿宋" w:hint="eastAsia"/>
          <w:b/>
          <w:bCs/>
          <w:sz w:val="36"/>
          <w:szCs w:val="36"/>
          <w:u w:val="single"/>
        </w:rPr>
        <w:t>年</w:t>
      </w:r>
      <w:r w:rsidR="00D24880" w:rsidRPr="00D71151">
        <w:rPr>
          <w:rFonts w:ascii="仿宋" w:eastAsia="仿宋" w:hAnsi="仿宋" w:cs="仿宋" w:hint="eastAsia"/>
          <w:b/>
          <w:bCs/>
          <w:sz w:val="36"/>
          <w:szCs w:val="36"/>
          <w:u w:val="single"/>
        </w:rPr>
        <w:t>一</w:t>
      </w:r>
      <w:r w:rsidRPr="00D71151">
        <w:rPr>
          <w:rFonts w:ascii="仿宋" w:eastAsia="仿宋" w:hAnsi="仿宋" w:cs="仿宋" w:hint="eastAsia"/>
          <w:b/>
          <w:bCs/>
          <w:sz w:val="36"/>
          <w:szCs w:val="36"/>
          <w:u w:val="single"/>
        </w:rPr>
        <w:t>月</w:t>
      </w:r>
    </w:p>
    <w:p w:rsidR="006349D8" w:rsidRPr="00D71151" w:rsidRDefault="006349D8">
      <w:pPr>
        <w:spacing w:line="483" w:lineRule="exact"/>
        <w:ind w:firstLineChars="400" w:firstLine="1446"/>
        <w:rPr>
          <w:rFonts w:ascii="仿宋" w:eastAsia="仿宋" w:hAnsi="仿宋" w:cs="仿宋"/>
          <w:b/>
          <w:bCs/>
          <w:sz w:val="36"/>
          <w:szCs w:val="36"/>
        </w:rPr>
      </w:pPr>
    </w:p>
    <w:p w:rsidR="006349D8" w:rsidRPr="00D71151" w:rsidRDefault="006349D8">
      <w:pPr>
        <w:spacing w:line="483" w:lineRule="exact"/>
        <w:ind w:left="2192"/>
        <w:rPr>
          <w:rFonts w:ascii="仿宋" w:eastAsia="仿宋" w:hAnsi="仿宋" w:cs="仿宋"/>
          <w:b/>
          <w:bCs/>
          <w:sz w:val="36"/>
          <w:szCs w:val="36"/>
        </w:rPr>
      </w:pPr>
    </w:p>
    <w:p w:rsidR="006349D8" w:rsidRPr="00D71151" w:rsidRDefault="006349D8">
      <w:pPr>
        <w:spacing w:line="483" w:lineRule="exact"/>
        <w:ind w:left="2192"/>
        <w:rPr>
          <w:rFonts w:ascii="仿宋" w:eastAsia="仿宋" w:hAnsi="仿宋" w:cs="仿宋"/>
          <w:b/>
          <w:bCs/>
          <w:sz w:val="36"/>
          <w:szCs w:val="36"/>
        </w:rPr>
      </w:pPr>
    </w:p>
    <w:p w:rsidR="006349D8" w:rsidRPr="00D71151" w:rsidRDefault="006349D8">
      <w:pPr>
        <w:spacing w:line="483" w:lineRule="exact"/>
        <w:jc w:val="center"/>
        <w:rPr>
          <w:rFonts w:ascii="仿宋" w:eastAsia="仿宋" w:hAnsi="仿宋" w:cs="仿宋"/>
          <w:b/>
          <w:bCs/>
          <w:sz w:val="36"/>
          <w:szCs w:val="36"/>
        </w:rPr>
      </w:pPr>
    </w:p>
    <w:p w:rsidR="006349D8" w:rsidRPr="00D71151" w:rsidRDefault="003F0183">
      <w:pPr>
        <w:spacing w:line="483" w:lineRule="exact"/>
        <w:jc w:val="center"/>
        <w:rPr>
          <w:rFonts w:ascii="仿宋" w:eastAsia="仿宋" w:hAnsi="仿宋" w:cs="仿宋"/>
          <w:sz w:val="32"/>
          <w:szCs w:val="32"/>
        </w:rPr>
      </w:pPr>
      <w:r w:rsidRPr="00D71151">
        <w:rPr>
          <w:rFonts w:ascii="仿宋" w:eastAsia="仿宋" w:hAnsi="仿宋" w:cs="仿宋" w:hint="eastAsia"/>
          <w:b/>
          <w:bCs/>
          <w:sz w:val="36"/>
          <w:szCs w:val="36"/>
        </w:rPr>
        <w:t>中华人民共和国生态环境部制</w:t>
      </w:r>
    </w:p>
    <w:p w:rsidR="006349D8" w:rsidRPr="00D71151" w:rsidRDefault="006349D8">
      <w:pPr>
        <w:spacing w:line="483" w:lineRule="exact"/>
        <w:rPr>
          <w:rFonts w:ascii="仿宋" w:eastAsia="仿宋" w:hAnsi="仿宋" w:cs="仿宋"/>
          <w:sz w:val="36"/>
          <w:szCs w:val="36"/>
        </w:rPr>
        <w:sectPr w:rsidR="006349D8" w:rsidRPr="00D71151">
          <w:footerReference w:type="even" r:id="rId9"/>
          <w:footerReference w:type="default" r:id="rId10"/>
          <w:pgSz w:w="11910" w:h="16838"/>
          <w:pgMar w:top="1417" w:right="1417" w:bottom="1417" w:left="1417" w:header="720" w:footer="1043" w:gutter="0"/>
          <w:cols w:space="720"/>
          <w:docGrid w:linePitch="1"/>
        </w:sectPr>
      </w:pPr>
    </w:p>
    <w:p w:rsidR="006349D8" w:rsidRPr="00D71151" w:rsidRDefault="003F0183">
      <w:pPr>
        <w:widowControl/>
        <w:spacing w:before="100" w:beforeAutospacing="1" w:after="100" w:afterAutospacing="1"/>
        <w:rPr>
          <w:b/>
          <w:sz w:val="32"/>
        </w:rPr>
        <w:sectPr w:rsidR="006349D8" w:rsidRPr="00D71151">
          <w:pgSz w:w="11906" w:h="16838"/>
          <w:pgMar w:top="1440" w:right="1803" w:bottom="1440" w:left="1803" w:header="851" w:footer="992" w:gutter="0"/>
          <w:pgNumType w:start="0"/>
          <w:cols w:space="720"/>
          <w:docGrid w:type="lines" w:linePitch="312"/>
        </w:sectPr>
      </w:pPr>
      <w:r w:rsidRPr="00D71151">
        <w:rPr>
          <w:rFonts w:hint="eastAsia"/>
          <w:b/>
          <w:sz w:val="32"/>
        </w:rPr>
        <w:lastRenderedPageBreak/>
        <w:t xml:space="preserve"> </w:t>
      </w:r>
    </w:p>
    <w:p w:rsidR="006349D8" w:rsidRPr="00D71151" w:rsidRDefault="003F0183">
      <w:pPr>
        <w:pStyle w:val="af0"/>
        <w:spacing w:before="100" w:after="100" w:line="240" w:lineRule="auto"/>
        <w:jc w:val="center"/>
        <w:outlineLvl w:val="0"/>
        <w:rPr>
          <w:rFonts w:ascii="黑体" w:eastAsia="黑体" w:hAnsi="黑体"/>
          <w:snapToGrid w:val="0"/>
          <w:sz w:val="30"/>
          <w:szCs w:val="30"/>
        </w:rPr>
      </w:pPr>
      <w:r w:rsidRPr="00D71151">
        <w:rPr>
          <w:rFonts w:ascii="黑体" w:eastAsia="黑体" w:hAnsi="黑体" w:hint="eastAsia"/>
          <w:snapToGrid w:val="0"/>
          <w:sz w:val="30"/>
          <w:szCs w:val="30"/>
        </w:rPr>
        <w:lastRenderedPageBreak/>
        <w:t>一、</w:t>
      </w:r>
      <w:bookmarkEnd w:id="0"/>
      <w:r w:rsidRPr="00D71151">
        <w:rPr>
          <w:rFonts w:ascii="黑体" w:eastAsia="黑体" w:hAnsi="黑体" w:hint="eastAsia"/>
          <w:snapToGrid w:val="0"/>
          <w:sz w:val="30"/>
          <w:szCs w:val="30"/>
        </w:rPr>
        <w:t>建设项目基本情况</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719"/>
        <w:gridCol w:w="2631"/>
        <w:gridCol w:w="1647"/>
        <w:gridCol w:w="3100"/>
      </w:tblGrid>
      <w:tr w:rsidR="00FE4280" w:rsidRPr="00D71151" w:rsidTr="00FE4280">
        <w:trPr>
          <w:trHeight w:val="497"/>
          <w:jc w:val="center"/>
        </w:trPr>
        <w:tc>
          <w:tcPr>
            <w:tcW w:w="945" w:type="pct"/>
            <w:tcBorders>
              <w:top w:val="single" w:sz="8"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FE4280" w:rsidRPr="00D71151" w:rsidRDefault="00FE4280">
            <w:pPr>
              <w:adjustRightInd w:val="0"/>
              <w:snapToGrid w:val="0"/>
              <w:spacing w:line="240" w:lineRule="auto"/>
              <w:ind w:leftChars="-30" w:left="-72" w:rightChars="-30" w:right="-72"/>
              <w:jc w:val="center"/>
              <w:rPr>
                <w:szCs w:val="24"/>
              </w:rPr>
            </w:pPr>
            <w:r w:rsidRPr="00D71151">
              <w:rPr>
                <w:rFonts w:hAnsi="宋体"/>
                <w:szCs w:val="24"/>
              </w:rPr>
              <w:t>建设项目名称</w:t>
            </w:r>
          </w:p>
        </w:tc>
        <w:tc>
          <w:tcPr>
            <w:tcW w:w="4055" w:type="pct"/>
            <w:gridSpan w:val="3"/>
            <w:tcBorders>
              <w:top w:val="single" w:sz="8" w:space="0" w:color="auto"/>
              <w:left w:val="single" w:sz="4" w:space="0" w:color="auto"/>
              <w:bottom w:val="single" w:sz="4" w:space="0" w:color="auto"/>
              <w:right w:val="single" w:sz="8" w:space="0" w:color="auto"/>
            </w:tcBorders>
            <w:vAlign w:val="center"/>
          </w:tcPr>
          <w:p w:rsidR="00FE4280" w:rsidRPr="00D71151" w:rsidRDefault="001C093E">
            <w:pPr>
              <w:adjustRightInd w:val="0"/>
              <w:snapToGrid w:val="0"/>
              <w:spacing w:line="240" w:lineRule="auto"/>
              <w:jc w:val="center"/>
              <w:rPr>
                <w:rFonts w:hAnsi="宋体"/>
                <w:szCs w:val="24"/>
              </w:rPr>
            </w:pPr>
            <w:r w:rsidRPr="00D71151">
              <w:rPr>
                <w:rFonts w:hAnsi="宋体" w:hint="eastAsia"/>
                <w:szCs w:val="24"/>
              </w:rPr>
              <w:t>表面处理车间建设项目</w:t>
            </w:r>
          </w:p>
        </w:tc>
      </w:tr>
      <w:tr w:rsidR="00FE4280" w:rsidRPr="00D71151" w:rsidTr="00FE4280">
        <w:trPr>
          <w:trHeight w:val="497"/>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FE4280" w:rsidRPr="00D71151" w:rsidRDefault="00FE4280">
            <w:pPr>
              <w:adjustRightInd w:val="0"/>
              <w:snapToGrid w:val="0"/>
              <w:spacing w:line="240" w:lineRule="auto"/>
              <w:ind w:leftChars="-30" w:left="-72" w:rightChars="-30" w:right="-72"/>
              <w:jc w:val="center"/>
              <w:rPr>
                <w:szCs w:val="24"/>
              </w:rPr>
            </w:pPr>
            <w:r w:rsidRPr="00D71151">
              <w:rPr>
                <w:rFonts w:hAnsi="宋体"/>
                <w:szCs w:val="24"/>
              </w:rPr>
              <w:t>项目代码</w:t>
            </w:r>
          </w:p>
        </w:tc>
        <w:tc>
          <w:tcPr>
            <w:tcW w:w="4055" w:type="pct"/>
            <w:gridSpan w:val="3"/>
            <w:tcBorders>
              <w:top w:val="single" w:sz="4" w:space="0" w:color="auto"/>
              <w:left w:val="single" w:sz="4" w:space="0" w:color="auto"/>
              <w:bottom w:val="single" w:sz="4" w:space="0" w:color="auto"/>
              <w:right w:val="single" w:sz="8" w:space="0" w:color="auto"/>
            </w:tcBorders>
            <w:vAlign w:val="center"/>
          </w:tcPr>
          <w:p w:rsidR="00FE4280" w:rsidRPr="00D71151" w:rsidRDefault="00FE4280">
            <w:pPr>
              <w:adjustRightInd w:val="0"/>
              <w:snapToGrid w:val="0"/>
              <w:spacing w:line="240" w:lineRule="auto"/>
              <w:jc w:val="center"/>
              <w:rPr>
                <w:szCs w:val="24"/>
              </w:rPr>
            </w:pPr>
            <w:r w:rsidRPr="00D71151">
              <w:rPr>
                <w:szCs w:val="24"/>
              </w:rPr>
              <w:t>2111-610563-04-05-804085</w:t>
            </w:r>
          </w:p>
        </w:tc>
      </w:tr>
      <w:tr w:rsidR="006349D8" w:rsidRPr="00D71151" w:rsidTr="00FE4280">
        <w:trPr>
          <w:trHeight w:val="497"/>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ind w:leftChars="-30" w:left="-72" w:rightChars="-30" w:right="-72"/>
              <w:jc w:val="center"/>
              <w:rPr>
                <w:szCs w:val="24"/>
              </w:rPr>
            </w:pPr>
            <w:r w:rsidRPr="00D71151">
              <w:rPr>
                <w:rFonts w:hAnsi="宋体"/>
                <w:szCs w:val="24"/>
              </w:rPr>
              <w:t>建设单位联系人</w:t>
            </w:r>
          </w:p>
        </w:tc>
        <w:tc>
          <w:tcPr>
            <w:tcW w:w="1446" w:type="pct"/>
            <w:tcBorders>
              <w:top w:val="single" w:sz="4" w:space="0" w:color="auto"/>
              <w:left w:val="single" w:sz="4" w:space="0" w:color="auto"/>
              <w:bottom w:val="single" w:sz="4" w:space="0" w:color="auto"/>
              <w:right w:val="single" w:sz="4" w:space="0" w:color="auto"/>
            </w:tcBorders>
            <w:vAlign w:val="center"/>
          </w:tcPr>
          <w:p w:rsidR="006349D8" w:rsidRPr="00D71151" w:rsidRDefault="007D7CBD">
            <w:pPr>
              <w:adjustRightInd w:val="0"/>
              <w:snapToGrid w:val="0"/>
              <w:spacing w:line="240" w:lineRule="auto"/>
              <w:jc w:val="center"/>
              <w:rPr>
                <w:szCs w:val="24"/>
              </w:rPr>
            </w:pPr>
            <w:r w:rsidRPr="00D71151">
              <w:rPr>
                <w:rFonts w:hint="eastAsia"/>
                <w:szCs w:val="24"/>
              </w:rPr>
              <w:t>许华辉</w:t>
            </w:r>
          </w:p>
        </w:tc>
        <w:tc>
          <w:tcPr>
            <w:tcW w:w="905" w:type="pct"/>
            <w:tcBorders>
              <w:top w:val="single" w:sz="4" w:space="0" w:color="auto"/>
              <w:left w:val="single" w:sz="4" w:space="0" w:color="auto"/>
              <w:bottom w:val="single" w:sz="4" w:space="0" w:color="auto"/>
              <w:right w:val="single" w:sz="4" w:space="0" w:color="auto"/>
            </w:tcBorders>
            <w:vAlign w:val="center"/>
          </w:tcPr>
          <w:p w:rsidR="006349D8" w:rsidRPr="00D71151" w:rsidRDefault="003F0183">
            <w:pPr>
              <w:adjustRightInd w:val="0"/>
              <w:snapToGrid w:val="0"/>
              <w:spacing w:line="240" w:lineRule="auto"/>
              <w:jc w:val="center"/>
              <w:rPr>
                <w:szCs w:val="24"/>
              </w:rPr>
            </w:pPr>
            <w:r w:rsidRPr="00D71151">
              <w:rPr>
                <w:rFonts w:hAnsi="宋体"/>
                <w:szCs w:val="24"/>
              </w:rPr>
              <w:t>联系方式</w:t>
            </w:r>
          </w:p>
        </w:tc>
        <w:tc>
          <w:tcPr>
            <w:tcW w:w="1704" w:type="pct"/>
            <w:tcBorders>
              <w:top w:val="single" w:sz="4" w:space="0" w:color="auto"/>
              <w:left w:val="single" w:sz="4" w:space="0" w:color="auto"/>
              <w:bottom w:val="single" w:sz="4" w:space="0" w:color="auto"/>
              <w:right w:val="single" w:sz="8" w:space="0" w:color="auto"/>
            </w:tcBorders>
            <w:vAlign w:val="center"/>
          </w:tcPr>
          <w:p w:rsidR="006349D8" w:rsidRPr="00D71151" w:rsidRDefault="007D7CBD">
            <w:pPr>
              <w:adjustRightInd w:val="0"/>
              <w:snapToGrid w:val="0"/>
              <w:spacing w:line="240" w:lineRule="auto"/>
              <w:jc w:val="center"/>
              <w:rPr>
                <w:szCs w:val="24"/>
              </w:rPr>
            </w:pPr>
            <w:r w:rsidRPr="00D71151">
              <w:rPr>
                <w:rFonts w:hint="eastAsia"/>
                <w:szCs w:val="24"/>
              </w:rPr>
              <w:t>13572061230</w:t>
            </w:r>
          </w:p>
        </w:tc>
      </w:tr>
      <w:tr w:rsidR="006349D8" w:rsidRPr="00D71151" w:rsidTr="00FE4280">
        <w:trPr>
          <w:trHeight w:val="497"/>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ind w:leftChars="-30" w:left="-72" w:rightChars="-30" w:right="-72"/>
              <w:jc w:val="center"/>
              <w:rPr>
                <w:szCs w:val="24"/>
              </w:rPr>
            </w:pPr>
            <w:r w:rsidRPr="00D71151">
              <w:rPr>
                <w:rFonts w:hAnsi="宋体"/>
                <w:szCs w:val="24"/>
              </w:rPr>
              <w:t>建设地点</w:t>
            </w:r>
          </w:p>
        </w:tc>
        <w:tc>
          <w:tcPr>
            <w:tcW w:w="4055" w:type="pct"/>
            <w:gridSpan w:val="3"/>
            <w:tcBorders>
              <w:top w:val="single" w:sz="4" w:space="0" w:color="auto"/>
              <w:left w:val="single" w:sz="4" w:space="0" w:color="auto"/>
              <w:bottom w:val="single" w:sz="4" w:space="0" w:color="auto"/>
              <w:right w:val="single" w:sz="8" w:space="0" w:color="auto"/>
            </w:tcBorders>
            <w:vAlign w:val="center"/>
          </w:tcPr>
          <w:p w:rsidR="006349D8" w:rsidRPr="00D71151" w:rsidRDefault="00FE4280" w:rsidP="001C093E">
            <w:pPr>
              <w:adjustRightInd w:val="0"/>
              <w:snapToGrid w:val="0"/>
              <w:spacing w:line="240" w:lineRule="auto"/>
              <w:jc w:val="center"/>
              <w:rPr>
                <w:szCs w:val="24"/>
              </w:rPr>
            </w:pPr>
            <w:r w:rsidRPr="00D71151">
              <w:rPr>
                <w:rFonts w:hint="eastAsia"/>
                <w:kern w:val="0"/>
                <w:szCs w:val="24"/>
                <w:u w:val="single"/>
              </w:rPr>
              <w:t>陕西</w:t>
            </w:r>
            <w:r w:rsidRPr="00D71151">
              <w:rPr>
                <w:rFonts w:hint="eastAsia"/>
                <w:kern w:val="0"/>
                <w:szCs w:val="24"/>
              </w:rPr>
              <w:t>省（自治区）</w:t>
            </w:r>
            <w:r w:rsidRPr="00D71151">
              <w:rPr>
                <w:rFonts w:hint="eastAsia"/>
                <w:kern w:val="0"/>
                <w:szCs w:val="24"/>
                <w:u w:val="single"/>
              </w:rPr>
              <w:t>渭南</w:t>
            </w:r>
            <w:r w:rsidRPr="00D71151">
              <w:rPr>
                <w:rFonts w:hint="eastAsia"/>
                <w:kern w:val="0"/>
                <w:szCs w:val="24"/>
              </w:rPr>
              <w:t>市</w:t>
            </w:r>
            <w:r w:rsidRPr="00D71151">
              <w:rPr>
                <w:rFonts w:hint="eastAsia"/>
                <w:kern w:val="0"/>
                <w:szCs w:val="24"/>
                <w:u w:val="single"/>
              </w:rPr>
              <w:t>高新区</w:t>
            </w:r>
            <w:r w:rsidRPr="00D71151">
              <w:rPr>
                <w:kern w:val="0"/>
                <w:szCs w:val="24"/>
                <w:u w:val="single"/>
              </w:rPr>
              <w:t>3D</w:t>
            </w:r>
            <w:r w:rsidRPr="00D71151">
              <w:rPr>
                <w:rFonts w:hAnsi="宋体" w:hint="eastAsia"/>
                <w:kern w:val="0"/>
                <w:szCs w:val="24"/>
                <w:u w:val="single"/>
              </w:rPr>
              <w:t>打印园</w:t>
            </w:r>
            <w:r w:rsidRPr="00D71151">
              <w:rPr>
                <w:kern w:val="0"/>
                <w:szCs w:val="24"/>
                <w:u w:val="single"/>
              </w:rPr>
              <w:t>2</w:t>
            </w:r>
            <w:r w:rsidRPr="00D71151">
              <w:rPr>
                <w:rFonts w:hAnsi="宋体" w:hint="eastAsia"/>
                <w:kern w:val="0"/>
                <w:szCs w:val="24"/>
                <w:u w:val="single"/>
              </w:rPr>
              <w:t>号厂房</w:t>
            </w:r>
            <w:r w:rsidR="001C093E" w:rsidRPr="00D71151">
              <w:rPr>
                <w:rFonts w:hAnsi="宋体" w:hint="eastAsia"/>
                <w:kern w:val="0"/>
                <w:szCs w:val="24"/>
                <w:u w:val="single"/>
              </w:rPr>
              <w:t>内</w:t>
            </w:r>
          </w:p>
        </w:tc>
      </w:tr>
      <w:tr w:rsidR="006349D8" w:rsidRPr="00D71151" w:rsidTr="00FE4280">
        <w:trPr>
          <w:trHeight w:val="497"/>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ind w:leftChars="-30" w:left="-72" w:rightChars="-30" w:right="-72"/>
              <w:jc w:val="center"/>
              <w:rPr>
                <w:szCs w:val="24"/>
              </w:rPr>
            </w:pPr>
            <w:r w:rsidRPr="00D71151">
              <w:rPr>
                <w:rFonts w:hAnsi="宋体"/>
                <w:szCs w:val="24"/>
              </w:rPr>
              <w:t>地理坐标</w:t>
            </w:r>
          </w:p>
        </w:tc>
        <w:tc>
          <w:tcPr>
            <w:tcW w:w="4055" w:type="pct"/>
            <w:gridSpan w:val="3"/>
            <w:tcBorders>
              <w:top w:val="single" w:sz="4" w:space="0" w:color="auto"/>
              <w:left w:val="single" w:sz="4" w:space="0" w:color="auto"/>
              <w:bottom w:val="single" w:sz="4" w:space="0" w:color="auto"/>
              <w:right w:val="single" w:sz="8" w:space="0" w:color="auto"/>
            </w:tcBorders>
            <w:vAlign w:val="center"/>
          </w:tcPr>
          <w:p w:rsidR="006349D8" w:rsidRPr="00D71151" w:rsidRDefault="00FE4280" w:rsidP="002C7253">
            <w:pPr>
              <w:adjustRightInd w:val="0"/>
              <w:snapToGrid w:val="0"/>
              <w:spacing w:line="240" w:lineRule="auto"/>
              <w:jc w:val="center"/>
              <w:rPr>
                <w:szCs w:val="24"/>
              </w:rPr>
            </w:pPr>
            <w:r w:rsidRPr="00D71151">
              <w:rPr>
                <w:kern w:val="0"/>
                <w:szCs w:val="24"/>
              </w:rPr>
              <w:t>109</w:t>
            </w:r>
            <w:r w:rsidRPr="00D71151">
              <w:rPr>
                <w:rFonts w:hint="eastAsia"/>
                <w:kern w:val="0"/>
                <w:szCs w:val="24"/>
              </w:rPr>
              <w:t>度</w:t>
            </w:r>
            <w:r w:rsidRPr="00D71151">
              <w:rPr>
                <w:kern w:val="0"/>
                <w:szCs w:val="24"/>
              </w:rPr>
              <w:t>25</w:t>
            </w:r>
            <w:r w:rsidRPr="00D71151">
              <w:rPr>
                <w:rFonts w:hint="eastAsia"/>
                <w:kern w:val="0"/>
                <w:szCs w:val="24"/>
              </w:rPr>
              <w:t>分</w:t>
            </w:r>
            <w:r w:rsidRPr="00D71151">
              <w:rPr>
                <w:kern w:val="0"/>
                <w:szCs w:val="24"/>
              </w:rPr>
              <w:t>12.88</w:t>
            </w:r>
            <w:r w:rsidR="001C093E" w:rsidRPr="00D71151">
              <w:rPr>
                <w:rFonts w:hint="eastAsia"/>
                <w:kern w:val="0"/>
                <w:szCs w:val="24"/>
              </w:rPr>
              <w:t>0</w:t>
            </w:r>
            <w:r w:rsidRPr="00D71151">
              <w:rPr>
                <w:rFonts w:hint="eastAsia"/>
                <w:kern w:val="0"/>
                <w:szCs w:val="24"/>
              </w:rPr>
              <w:t>秒</w:t>
            </w:r>
            <w:r w:rsidRPr="00D71151">
              <w:rPr>
                <w:kern w:val="0"/>
                <w:szCs w:val="24"/>
              </w:rPr>
              <w:t xml:space="preserve"> </w:t>
            </w:r>
            <w:r w:rsidRPr="00D71151">
              <w:rPr>
                <w:rFonts w:hint="eastAsia"/>
                <w:kern w:val="0"/>
                <w:szCs w:val="24"/>
              </w:rPr>
              <w:t>，</w:t>
            </w:r>
            <w:r w:rsidRPr="00D71151">
              <w:rPr>
                <w:kern w:val="0"/>
                <w:szCs w:val="24"/>
              </w:rPr>
              <w:t>34</w:t>
            </w:r>
            <w:r w:rsidRPr="00D71151">
              <w:rPr>
                <w:rFonts w:hint="eastAsia"/>
                <w:kern w:val="0"/>
                <w:szCs w:val="24"/>
              </w:rPr>
              <w:t>度</w:t>
            </w:r>
            <w:r w:rsidRPr="00D71151">
              <w:rPr>
                <w:kern w:val="0"/>
                <w:szCs w:val="24"/>
              </w:rPr>
              <w:t>29</w:t>
            </w:r>
            <w:r w:rsidRPr="00D71151">
              <w:rPr>
                <w:rFonts w:hint="eastAsia"/>
                <w:kern w:val="0"/>
                <w:szCs w:val="24"/>
              </w:rPr>
              <w:t>分</w:t>
            </w:r>
            <w:r w:rsidRPr="00D71151">
              <w:rPr>
                <w:kern w:val="0"/>
                <w:szCs w:val="24"/>
              </w:rPr>
              <w:t>31.59</w:t>
            </w:r>
            <w:r w:rsidR="001C093E" w:rsidRPr="00D71151">
              <w:rPr>
                <w:rFonts w:hint="eastAsia"/>
                <w:kern w:val="0"/>
                <w:szCs w:val="24"/>
              </w:rPr>
              <w:t>0</w:t>
            </w:r>
            <w:r w:rsidRPr="00D71151">
              <w:rPr>
                <w:rFonts w:hint="eastAsia"/>
                <w:kern w:val="0"/>
                <w:szCs w:val="24"/>
              </w:rPr>
              <w:t>秒</w:t>
            </w:r>
          </w:p>
        </w:tc>
      </w:tr>
      <w:tr w:rsidR="006349D8" w:rsidRPr="00D71151" w:rsidTr="00FE4280">
        <w:trPr>
          <w:trHeight w:val="561"/>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ind w:leftChars="-30" w:left="-72" w:rightChars="-30" w:right="-72"/>
              <w:jc w:val="center"/>
              <w:rPr>
                <w:szCs w:val="24"/>
              </w:rPr>
            </w:pPr>
            <w:r w:rsidRPr="00D71151">
              <w:rPr>
                <w:szCs w:val="24"/>
              </w:rPr>
              <w:t>国民经济</w:t>
            </w:r>
          </w:p>
          <w:p w:rsidR="006349D8" w:rsidRPr="00D71151" w:rsidRDefault="003F0183">
            <w:pPr>
              <w:adjustRightInd w:val="0"/>
              <w:snapToGrid w:val="0"/>
              <w:spacing w:line="240" w:lineRule="auto"/>
              <w:ind w:leftChars="-30" w:left="-72" w:rightChars="-30" w:right="-72"/>
              <w:jc w:val="center"/>
              <w:rPr>
                <w:szCs w:val="24"/>
              </w:rPr>
            </w:pPr>
            <w:r w:rsidRPr="00D71151">
              <w:rPr>
                <w:szCs w:val="24"/>
              </w:rPr>
              <w:t>行业类别</w:t>
            </w:r>
          </w:p>
        </w:tc>
        <w:tc>
          <w:tcPr>
            <w:tcW w:w="1446" w:type="pct"/>
            <w:tcBorders>
              <w:top w:val="single" w:sz="4" w:space="0" w:color="auto"/>
              <w:left w:val="single" w:sz="4" w:space="0" w:color="auto"/>
              <w:bottom w:val="single" w:sz="4" w:space="0" w:color="auto"/>
              <w:right w:val="single" w:sz="4" w:space="0" w:color="auto"/>
            </w:tcBorders>
            <w:vAlign w:val="center"/>
          </w:tcPr>
          <w:p w:rsidR="006349D8" w:rsidRPr="00D71151" w:rsidRDefault="00FE4280">
            <w:pPr>
              <w:adjustRightInd w:val="0"/>
              <w:snapToGrid w:val="0"/>
              <w:spacing w:line="240" w:lineRule="auto"/>
              <w:jc w:val="center"/>
              <w:rPr>
                <w:szCs w:val="24"/>
              </w:rPr>
            </w:pPr>
            <w:r w:rsidRPr="00D71151">
              <w:rPr>
                <w:kern w:val="0"/>
                <w:szCs w:val="24"/>
              </w:rPr>
              <w:t xml:space="preserve">C3360 </w:t>
            </w:r>
            <w:r w:rsidRPr="00D71151">
              <w:rPr>
                <w:rFonts w:hint="eastAsia"/>
                <w:kern w:val="0"/>
                <w:szCs w:val="24"/>
              </w:rPr>
              <w:t>金属表面处理及热处理加工</w:t>
            </w:r>
          </w:p>
        </w:tc>
        <w:tc>
          <w:tcPr>
            <w:tcW w:w="905" w:type="pct"/>
            <w:tcBorders>
              <w:top w:val="single" w:sz="4" w:space="0" w:color="auto"/>
              <w:left w:val="single" w:sz="4" w:space="0" w:color="auto"/>
              <w:bottom w:val="single" w:sz="4" w:space="0" w:color="auto"/>
              <w:right w:val="single" w:sz="4" w:space="0" w:color="auto"/>
            </w:tcBorders>
            <w:vAlign w:val="center"/>
          </w:tcPr>
          <w:p w:rsidR="006349D8" w:rsidRPr="00D71151" w:rsidRDefault="003F0183">
            <w:pPr>
              <w:adjustRightInd w:val="0"/>
              <w:snapToGrid w:val="0"/>
              <w:spacing w:line="240" w:lineRule="auto"/>
              <w:jc w:val="center"/>
              <w:rPr>
                <w:szCs w:val="24"/>
              </w:rPr>
            </w:pPr>
            <w:bookmarkStart w:id="1" w:name="_Hlk49843745"/>
            <w:r w:rsidRPr="00D71151">
              <w:rPr>
                <w:rFonts w:hAnsi="宋体"/>
                <w:szCs w:val="24"/>
              </w:rPr>
              <w:t>建设项目</w:t>
            </w:r>
          </w:p>
          <w:p w:rsidR="006349D8" w:rsidRPr="00D71151" w:rsidRDefault="003F0183">
            <w:pPr>
              <w:adjustRightInd w:val="0"/>
              <w:snapToGrid w:val="0"/>
              <w:spacing w:line="240" w:lineRule="auto"/>
              <w:jc w:val="center"/>
              <w:rPr>
                <w:szCs w:val="24"/>
              </w:rPr>
            </w:pPr>
            <w:r w:rsidRPr="00D71151">
              <w:rPr>
                <w:rFonts w:hAnsi="宋体"/>
                <w:szCs w:val="24"/>
              </w:rPr>
              <w:t>行业类别</w:t>
            </w:r>
            <w:bookmarkEnd w:id="1"/>
          </w:p>
        </w:tc>
        <w:tc>
          <w:tcPr>
            <w:tcW w:w="1704" w:type="pct"/>
            <w:tcBorders>
              <w:top w:val="single" w:sz="4" w:space="0" w:color="auto"/>
              <w:left w:val="single" w:sz="4" w:space="0" w:color="auto"/>
              <w:bottom w:val="single" w:sz="4" w:space="0" w:color="auto"/>
              <w:right w:val="single" w:sz="8" w:space="0" w:color="auto"/>
            </w:tcBorders>
            <w:vAlign w:val="center"/>
          </w:tcPr>
          <w:p w:rsidR="006349D8" w:rsidRPr="00D71151" w:rsidRDefault="00FE4280">
            <w:pPr>
              <w:adjustRightInd w:val="0"/>
              <w:snapToGrid w:val="0"/>
              <w:spacing w:line="240" w:lineRule="auto"/>
              <w:jc w:val="center"/>
              <w:rPr>
                <w:szCs w:val="24"/>
              </w:rPr>
            </w:pPr>
            <w:r w:rsidRPr="00D71151">
              <w:rPr>
                <w:rFonts w:hint="eastAsia"/>
                <w:kern w:val="0"/>
                <w:szCs w:val="24"/>
              </w:rPr>
              <w:t>三十、金属制品业</w:t>
            </w:r>
            <w:r w:rsidRPr="00D71151">
              <w:rPr>
                <w:kern w:val="0"/>
                <w:szCs w:val="24"/>
              </w:rPr>
              <w:t>67</w:t>
            </w:r>
            <w:r w:rsidRPr="00D71151">
              <w:rPr>
                <w:rFonts w:hint="eastAsia"/>
                <w:kern w:val="0"/>
                <w:szCs w:val="24"/>
              </w:rPr>
              <w:t>、金属表面处理及热处理加工—其他</w:t>
            </w:r>
          </w:p>
        </w:tc>
      </w:tr>
      <w:tr w:rsidR="006349D8" w:rsidRPr="00D71151" w:rsidTr="00FE4280">
        <w:trPr>
          <w:trHeight w:val="1219"/>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ind w:leftChars="-30" w:left="-72" w:rightChars="-30" w:right="-72"/>
              <w:jc w:val="center"/>
              <w:rPr>
                <w:szCs w:val="24"/>
              </w:rPr>
            </w:pPr>
            <w:r w:rsidRPr="00D71151">
              <w:rPr>
                <w:rFonts w:hAnsi="宋体"/>
                <w:szCs w:val="24"/>
              </w:rPr>
              <w:t>建设性质</w:t>
            </w:r>
          </w:p>
        </w:tc>
        <w:tc>
          <w:tcPr>
            <w:tcW w:w="1446" w:type="pct"/>
            <w:tcBorders>
              <w:top w:val="single" w:sz="4" w:space="0" w:color="auto"/>
              <w:left w:val="single" w:sz="4" w:space="0" w:color="auto"/>
              <w:bottom w:val="single" w:sz="4" w:space="0" w:color="auto"/>
              <w:right w:val="single" w:sz="4" w:space="0" w:color="auto"/>
            </w:tcBorders>
            <w:vAlign w:val="center"/>
          </w:tcPr>
          <w:p w:rsidR="006349D8" w:rsidRPr="00D71151" w:rsidRDefault="00DC5C54">
            <w:pPr>
              <w:spacing w:line="240" w:lineRule="auto"/>
              <w:ind w:leftChars="50" w:left="120"/>
              <w:rPr>
                <w:szCs w:val="24"/>
              </w:rPr>
            </w:pPr>
            <w:r w:rsidRPr="00D71151">
              <w:rPr>
                <w:bCs/>
                <w:szCs w:val="24"/>
              </w:rPr>
              <w:sym w:font="Wingdings 2" w:char="00A3"/>
            </w:r>
            <w:r w:rsidR="003F0183" w:rsidRPr="00D71151">
              <w:rPr>
                <w:rFonts w:hAnsi="宋体"/>
                <w:szCs w:val="24"/>
              </w:rPr>
              <w:t>新建</w:t>
            </w:r>
            <w:r w:rsidR="003F0183" w:rsidRPr="00D71151">
              <w:rPr>
                <w:rFonts w:hAnsi="宋体" w:hint="eastAsia"/>
                <w:szCs w:val="24"/>
              </w:rPr>
              <w:t>(</w:t>
            </w:r>
            <w:r w:rsidR="003F0183" w:rsidRPr="00D71151">
              <w:rPr>
                <w:rFonts w:hAnsi="宋体"/>
                <w:szCs w:val="24"/>
              </w:rPr>
              <w:t>迁建</w:t>
            </w:r>
            <w:r w:rsidR="003F0183" w:rsidRPr="00D71151">
              <w:rPr>
                <w:rFonts w:hAnsi="宋体" w:hint="eastAsia"/>
                <w:szCs w:val="24"/>
              </w:rPr>
              <w:t>)</w:t>
            </w:r>
          </w:p>
          <w:p w:rsidR="006349D8" w:rsidRPr="00D71151" w:rsidRDefault="003F0183">
            <w:pPr>
              <w:spacing w:line="240" w:lineRule="auto"/>
              <w:ind w:leftChars="50" w:left="120"/>
              <w:rPr>
                <w:szCs w:val="24"/>
              </w:rPr>
            </w:pPr>
            <w:r w:rsidRPr="00D71151">
              <w:rPr>
                <w:bCs/>
                <w:szCs w:val="24"/>
              </w:rPr>
              <w:sym w:font="Wingdings 2" w:char="00A3"/>
            </w:r>
            <w:r w:rsidRPr="00D71151">
              <w:rPr>
                <w:rFonts w:hAnsi="宋体"/>
                <w:szCs w:val="24"/>
              </w:rPr>
              <w:t>改建</w:t>
            </w:r>
          </w:p>
          <w:p w:rsidR="006349D8" w:rsidRPr="00D71151" w:rsidRDefault="00DC5C54">
            <w:pPr>
              <w:spacing w:line="240" w:lineRule="auto"/>
              <w:ind w:leftChars="50" w:left="120"/>
              <w:rPr>
                <w:szCs w:val="24"/>
              </w:rPr>
            </w:pPr>
            <w:r w:rsidRPr="00D71151">
              <w:rPr>
                <w:bCs/>
                <w:szCs w:val="24"/>
              </w:rPr>
              <w:sym w:font="Wingdings 2" w:char="0052"/>
            </w:r>
            <w:r w:rsidR="003F0183" w:rsidRPr="00D71151">
              <w:rPr>
                <w:rFonts w:hAnsi="宋体"/>
                <w:szCs w:val="24"/>
              </w:rPr>
              <w:t>扩建</w:t>
            </w:r>
          </w:p>
          <w:p w:rsidR="006349D8" w:rsidRPr="00D71151" w:rsidRDefault="003F0183">
            <w:pPr>
              <w:spacing w:line="240" w:lineRule="auto"/>
              <w:ind w:leftChars="50" w:left="120"/>
              <w:rPr>
                <w:szCs w:val="24"/>
              </w:rPr>
            </w:pPr>
            <w:r w:rsidRPr="00D71151">
              <w:rPr>
                <w:bCs/>
                <w:szCs w:val="24"/>
              </w:rPr>
              <w:sym w:font="Wingdings 2" w:char="00A3"/>
            </w:r>
            <w:r w:rsidRPr="00D71151">
              <w:rPr>
                <w:rFonts w:hAnsi="宋体"/>
                <w:szCs w:val="24"/>
              </w:rPr>
              <w:t>技术改造</w:t>
            </w:r>
            <w:r w:rsidRPr="00D71151">
              <w:rPr>
                <w:rFonts w:hAnsi="宋体" w:hint="eastAsia"/>
                <w:szCs w:val="24"/>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rsidR="006349D8" w:rsidRPr="00D71151" w:rsidRDefault="003F0183">
            <w:pPr>
              <w:adjustRightInd w:val="0"/>
              <w:snapToGrid w:val="0"/>
              <w:spacing w:line="240" w:lineRule="auto"/>
              <w:jc w:val="center"/>
              <w:rPr>
                <w:szCs w:val="24"/>
              </w:rPr>
            </w:pPr>
            <w:r w:rsidRPr="00D71151">
              <w:rPr>
                <w:rFonts w:hAnsi="宋体"/>
                <w:szCs w:val="24"/>
              </w:rPr>
              <w:t>建设项目</w:t>
            </w:r>
          </w:p>
          <w:p w:rsidR="006349D8" w:rsidRPr="00D71151" w:rsidRDefault="003F0183">
            <w:pPr>
              <w:adjustRightInd w:val="0"/>
              <w:snapToGrid w:val="0"/>
              <w:spacing w:line="240" w:lineRule="auto"/>
              <w:jc w:val="center"/>
              <w:rPr>
                <w:szCs w:val="24"/>
              </w:rPr>
            </w:pPr>
            <w:r w:rsidRPr="00D71151">
              <w:rPr>
                <w:rFonts w:hAnsi="宋体"/>
                <w:szCs w:val="24"/>
              </w:rPr>
              <w:t>申报情形</w:t>
            </w:r>
          </w:p>
        </w:tc>
        <w:tc>
          <w:tcPr>
            <w:tcW w:w="1704" w:type="pct"/>
            <w:tcBorders>
              <w:top w:val="single" w:sz="4" w:space="0" w:color="auto"/>
              <w:left w:val="single" w:sz="4" w:space="0" w:color="auto"/>
              <w:bottom w:val="single" w:sz="4" w:space="0" w:color="auto"/>
              <w:right w:val="single" w:sz="8" w:space="0" w:color="auto"/>
            </w:tcBorders>
            <w:vAlign w:val="center"/>
          </w:tcPr>
          <w:p w:rsidR="006349D8" w:rsidRPr="00D71151" w:rsidRDefault="003F0183">
            <w:pPr>
              <w:spacing w:line="240" w:lineRule="auto"/>
              <w:ind w:leftChars="50" w:left="120"/>
              <w:rPr>
                <w:szCs w:val="24"/>
              </w:rPr>
            </w:pPr>
            <w:r w:rsidRPr="00D71151">
              <w:rPr>
                <w:bCs/>
                <w:szCs w:val="24"/>
              </w:rPr>
              <w:sym w:font="Wingdings 2" w:char="0052"/>
            </w:r>
            <w:r w:rsidRPr="00D71151">
              <w:rPr>
                <w:rFonts w:hAnsi="宋体"/>
                <w:szCs w:val="24"/>
              </w:rPr>
              <w:t>首次申报项目</w:t>
            </w:r>
            <w:r w:rsidRPr="00D71151">
              <w:rPr>
                <w:szCs w:val="24"/>
              </w:rPr>
              <w:t xml:space="preserve">             </w:t>
            </w:r>
          </w:p>
          <w:p w:rsidR="006349D8" w:rsidRPr="00D71151" w:rsidRDefault="003F0183">
            <w:pPr>
              <w:spacing w:line="240" w:lineRule="auto"/>
              <w:ind w:leftChars="50" w:left="120"/>
              <w:rPr>
                <w:szCs w:val="24"/>
              </w:rPr>
            </w:pPr>
            <w:r w:rsidRPr="00D71151">
              <w:rPr>
                <w:szCs w:val="24"/>
              </w:rPr>
              <w:sym w:font="Wingdings 2" w:char="00A3"/>
            </w:r>
            <w:r w:rsidRPr="00D71151">
              <w:rPr>
                <w:rFonts w:hAnsi="宋体"/>
                <w:szCs w:val="24"/>
              </w:rPr>
              <w:t>不予批准后再次申报项目</w:t>
            </w:r>
          </w:p>
          <w:p w:rsidR="006349D8" w:rsidRPr="00D71151" w:rsidRDefault="003F0183">
            <w:pPr>
              <w:spacing w:line="240" w:lineRule="auto"/>
              <w:ind w:leftChars="50" w:left="120"/>
              <w:rPr>
                <w:szCs w:val="24"/>
              </w:rPr>
            </w:pPr>
            <w:r w:rsidRPr="00D71151">
              <w:rPr>
                <w:szCs w:val="24"/>
              </w:rPr>
              <w:sym w:font="Wingdings 2" w:char="00A3"/>
            </w:r>
            <w:r w:rsidRPr="00D71151">
              <w:rPr>
                <w:rFonts w:hAnsi="宋体"/>
                <w:szCs w:val="24"/>
              </w:rPr>
              <w:t>超五年重新审核项目</w:t>
            </w:r>
            <w:r w:rsidRPr="00D71151">
              <w:rPr>
                <w:szCs w:val="24"/>
              </w:rPr>
              <w:t xml:space="preserve">     </w:t>
            </w:r>
          </w:p>
          <w:p w:rsidR="006349D8" w:rsidRPr="00D71151" w:rsidRDefault="003F0183">
            <w:pPr>
              <w:spacing w:line="240" w:lineRule="auto"/>
              <w:ind w:leftChars="50" w:left="120"/>
              <w:rPr>
                <w:szCs w:val="24"/>
              </w:rPr>
            </w:pPr>
            <w:r w:rsidRPr="00D71151">
              <w:rPr>
                <w:szCs w:val="24"/>
              </w:rPr>
              <w:sym w:font="Wingdings 2" w:char="00A3"/>
            </w:r>
            <w:r w:rsidRPr="00D71151">
              <w:rPr>
                <w:rFonts w:hAnsi="宋体"/>
                <w:szCs w:val="24"/>
              </w:rPr>
              <w:t>重大变动重新报批项目</w:t>
            </w:r>
          </w:p>
        </w:tc>
      </w:tr>
      <w:tr w:rsidR="006349D8" w:rsidRPr="00D71151" w:rsidTr="00FE4280">
        <w:trPr>
          <w:trHeight w:val="851"/>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ind w:leftChars="-30" w:left="-72" w:rightChars="-30" w:right="-72"/>
              <w:jc w:val="center"/>
              <w:rPr>
                <w:rFonts w:hAnsi="宋体"/>
                <w:szCs w:val="24"/>
              </w:rPr>
            </w:pPr>
            <w:r w:rsidRPr="00D71151">
              <w:rPr>
                <w:rFonts w:hAnsi="宋体"/>
                <w:szCs w:val="24"/>
              </w:rPr>
              <w:t>项目审批部门</w:t>
            </w:r>
          </w:p>
          <w:p w:rsidR="006349D8" w:rsidRPr="00D71151" w:rsidRDefault="003F0183">
            <w:pPr>
              <w:adjustRightInd w:val="0"/>
              <w:snapToGrid w:val="0"/>
              <w:spacing w:line="240" w:lineRule="auto"/>
              <w:ind w:leftChars="-30" w:left="-72" w:rightChars="-30" w:right="-72"/>
              <w:jc w:val="center"/>
              <w:rPr>
                <w:szCs w:val="24"/>
              </w:rPr>
            </w:pPr>
            <w:r w:rsidRPr="00D71151">
              <w:rPr>
                <w:rFonts w:hAnsi="宋体" w:hint="eastAsia"/>
                <w:szCs w:val="24"/>
              </w:rPr>
              <w:t>(</w:t>
            </w:r>
            <w:r w:rsidRPr="00D71151">
              <w:rPr>
                <w:rFonts w:hAnsi="宋体"/>
                <w:szCs w:val="24"/>
              </w:rPr>
              <w:t>核准</w:t>
            </w:r>
            <w:r w:rsidRPr="00D71151">
              <w:rPr>
                <w:szCs w:val="24"/>
              </w:rPr>
              <w:t>/</w:t>
            </w:r>
            <w:r w:rsidRPr="00D71151">
              <w:rPr>
                <w:rFonts w:hAnsi="宋体"/>
                <w:szCs w:val="24"/>
              </w:rPr>
              <w:t>备案</w:t>
            </w:r>
            <w:r w:rsidRPr="00D71151">
              <w:rPr>
                <w:rFonts w:hAnsi="宋体" w:hint="eastAsia"/>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6349D8" w:rsidRPr="00D71151" w:rsidRDefault="00AD68E4">
            <w:pPr>
              <w:adjustRightInd w:val="0"/>
              <w:snapToGrid w:val="0"/>
              <w:spacing w:line="240" w:lineRule="auto"/>
              <w:jc w:val="center"/>
              <w:rPr>
                <w:szCs w:val="24"/>
              </w:rPr>
            </w:pPr>
            <w:r w:rsidRPr="00D71151">
              <w:rPr>
                <w:rFonts w:hint="eastAsia"/>
                <w:kern w:val="0"/>
                <w:szCs w:val="24"/>
              </w:rPr>
              <w:t>渭南高新区行政审批服务局</w:t>
            </w:r>
          </w:p>
        </w:tc>
        <w:tc>
          <w:tcPr>
            <w:tcW w:w="905" w:type="pct"/>
            <w:tcBorders>
              <w:top w:val="single" w:sz="4" w:space="0" w:color="auto"/>
              <w:left w:val="single" w:sz="4" w:space="0" w:color="auto"/>
              <w:bottom w:val="single" w:sz="4" w:space="0" w:color="auto"/>
              <w:right w:val="single" w:sz="4" w:space="0" w:color="auto"/>
            </w:tcBorders>
            <w:vAlign w:val="center"/>
          </w:tcPr>
          <w:p w:rsidR="006349D8" w:rsidRPr="00D71151" w:rsidRDefault="003F0183">
            <w:pPr>
              <w:adjustRightInd w:val="0"/>
              <w:snapToGrid w:val="0"/>
              <w:spacing w:line="240" w:lineRule="auto"/>
              <w:jc w:val="center"/>
              <w:rPr>
                <w:rFonts w:hAnsi="宋体"/>
                <w:szCs w:val="24"/>
              </w:rPr>
            </w:pPr>
            <w:r w:rsidRPr="00D71151">
              <w:rPr>
                <w:rFonts w:hAnsi="宋体"/>
                <w:szCs w:val="24"/>
              </w:rPr>
              <w:t>项目审批文号</w:t>
            </w:r>
          </w:p>
          <w:p w:rsidR="006349D8" w:rsidRPr="00D71151" w:rsidRDefault="003F0183">
            <w:pPr>
              <w:adjustRightInd w:val="0"/>
              <w:snapToGrid w:val="0"/>
              <w:spacing w:line="240" w:lineRule="auto"/>
              <w:jc w:val="center"/>
              <w:rPr>
                <w:szCs w:val="24"/>
              </w:rPr>
            </w:pPr>
            <w:r w:rsidRPr="00D71151">
              <w:rPr>
                <w:rFonts w:hAnsi="宋体" w:hint="eastAsia"/>
                <w:szCs w:val="24"/>
              </w:rPr>
              <w:t>(</w:t>
            </w:r>
            <w:r w:rsidRPr="00D71151">
              <w:rPr>
                <w:rFonts w:hAnsi="宋体"/>
                <w:szCs w:val="24"/>
              </w:rPr>
              <w:t>核准</w:t>
            </w:r>
            <w:r w:rsidRPr="00D71151">
              <w:rPr>
                <w:szCs w:val="24"/>
              </w:rPr>
              <w:t>/</w:t>
            </w:r>
            <w:r w:rsidRPr="00D71151">
              <w:rPr>
                <w:rFonts w:hAnsi="宋体"/>
                <w:szCs w:val="24"/>
              </w:rPr>
              <w:t>备案</w:t>
            </w:r>
            <w:r w:rsidRPr="00D71151">
              <w:rPr>
                <w:rFonts w:hAnsi="宋体" w:hint="eastAsia"/>
                <w:szCs w:val="24"/>
              </w:rPr>
              <w:t>)</w:t>
            </w:r>
          </w:p>
        </w:tc>
        <w:tc>
          <w:tcPr>
            <w:tcW w:w="1704" w:type="pct"/>
            <w:tcBorders>
              <w:top w:val="single" w:sz="4" w:space="0" w:color="auto"/>
              <w:left w:val="single" w:sz="4" w:space="0" w:color="auto"/>
              <w:bottom w:val="single" w:sz="4" w:space="0" w:color="auto"/>
              <w:right w:val="single" w:sz="8" w:space="0" w:color="auto"/>
            </w:tcBorders>
            <w:vAlign w:val="center"/>
          </w:tcPr>
          <w:p w:rsidR="006349D8" w:rsidRPr="00D71151" w:rsidRDefault="003F0183">
            <w:pPr>
              <w:adjustRightInd w:val="0"/>
              <w:snapToGrid w:val="0"/>
              <w:spacing w:line="240" w:lineRule="auto"/>
              <w:jc w:val="center"/>
              <w:rPr>
                <w:szCs w:val="24"/>
              </w:rPr>
            </w:pPr>
            <w:r w:rsidRPr="00D71151">
              <w:rPr>
                <w:rFonts w:hint="eastAsia"/>
                <w:szCs w:val="24"/>
              </w:rPr>
              <w:t>/</w:t>
            </w:r>
          </w:p>
        </w:tc>
      </w:tr>
      <w:tr w:rsidR="006349D8" w:rsidRPr="00D71151" w:rsidTr="00FE4280">
        <w:trPr>
          <w:trHeight w:val="497"/>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ind w:leftChars="-30" w:left="-72" w:rightChars="-30" w:right="-72"/>
              <w:jc w:val="center"/>
              <w:rPr>
                <w:szCs w:val="24"/>
              </w:rPr>
            </w:pPr>
            <w:r w:rsidRPr="00D71151">
              <w:rPr>
                <w:rFonts w:hAnsi="宋体"/>
                <w:szCs w:val="24"/>
              </w:rPr>
              <w:t>总投资</w:t>
            </w:r>
            <w:r w:rsidRPr="00D71151">
              <w:rPr>
                <w:rFonts w:hAnsi="宋体" w:hint="eastAsia"/>
                <w:szCs w:val="24"/>
              </w:rPr>
              <w:t>(</w:t>
            </w:r>
            <w:r w:rsidRPr="00D71151">
              <w:rPr>
                <w:rFonts w:hAnsi="宋体"/>
                <w:szCs w:val="24"/>
              </w:rPr>
              <w:t>万元</w:t>
            </w:r>
            <w:r w:rsidRPr="00D71151">
              <w:rPr>
                <w:rFonts w:hAnsi="宋体" w:hint="eastAsia"/>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6349D8" w:rsidRPr="00D71151" w:rsidRDefault="00AD68E4">
            <w:pPr>
              <w:adjustRightInd w:val="0"/>
              <w:snapToGrid w:val="0"/>
              <w:spacing w:line="240" w:lineRule="auto"/>
              <w:jc w:val="center"/>
              <w:rPr>
                <w:szCs w:val="24"/>
              </w:rPr>
            </w:pPr>
            <w:r w:rsidRPr="00D71151">
              <w:rPr>
                <w:rFonts w:hint="eastAsia"/>
                <w:szCs w:val="24"/>
              </w:rPr>
              <w:t>100</w:t>
            </w:r>
          </w:p>
        </w:tc>
        <w:tc>
          <w:tcPr>
            <w:tcW w:w="905" w:type="pct"/>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tcPr>
          <w:p w:rsidR="006349D8" w:rsidRPr="00D71151" w:rsidRDefault="003F0183">
            <w:pPr>
              <w:adjustRightInd w:val="0"/>
              <w:snapToGrid w:val="0"/>
              <w:spacing w:line="240" w:lineRule="auto"/>
              <w:jc w:val="center"/>
              <w:rPr>
                <w:rFonts w:hAnsi="宋体"/>
                <w:szCs w:val="24"/>
              </w:rPr>
            </w:pPr>
            <w:r w:rsidRPr="00D71151">
              <w:rPr>
                <w:rFonts w:hAnsi="宋体"/>
                <w:szCs w:val="24"/>
              </w:rPr>
              <w:t>环保投资</w:t>
            </w:r>
          </w:p>
          <w:p w:rsidR="006349D8" w:rsidRPr="00D71151" w:rsidRDefault="003F0183">
            <w:pPr>
              <w:adjustRightInd w:val="0"/>
              <w:snapToGrid w:val="0"/>
              <w:spacing w:line="240" w:lineRule="auto"/>
              <w:jc w:val="center"/>
              <w:rPr>
                <w:szCs w:val="24"/>
              </w:rPr>
            </w:pPr>
            <w:r w:rsidRPr="00D71151">
              <w:rPr>
                <w:rFonts w:hAnsi="宋体" w:hint="eastAsia"/>
                <w:szCs w:val="24"/>
              </w:rPr>
              <w:t>(</w:t>
            </w:r>
            <w:r w:rsidRPr="00D71151">
              <w:rPr>
                <w:rFonts w:hAnsi="宋体"/>
                <w:szCs w:val="24"/>
              </w:rPr>
              <w:t>万元</w:t>
            </w:r>
            <w:r w:rsidRPr="00D71151">
              <w:rPr>
                <w:rFonts w:hAnsi="宋体" w:hint="eastAsia"/>
                <w:szCs w:val="24"/>
              </w:rPr>
              <w:t>)</w:t>
            </w:r>
          </w:p>
        </w:tc>
        <w:tc>
          <w:tcPr>
            <w:tcW w:w="1704" w:type="pct"/>
            <w:tcBorders>
              <w:top w:val="single" w:sz="4" w:space="0" w:color="auto"/>
              <w:left w:val="single" w:sz="4" w:space="0" w:color="auto"/>
              <w:bottom w:val="single" w:sz="4" w:space="0" w:color="auto"/>
              <w:right w:val="single" w:sz="8" w:space="0" w:color="auto"/>
            </w:tcBorders>
            <w:shd w:val="clear" w:color="auto" w:fill="auto"/>
            <w:vAlign w:val="center"/>
          </w:tcPr>
          <w:p w:rsidR="006349D8" w:rsidRPr="00D71151" w:rsidRDefault="008A63BC">
            <w:pPr>
              <w:adjustRightInd w:val="0"/>
              <w:snapToGrid w:val="0"/>
              <w:spacing w:line="240" w:lineRule="auto"/>
              <w:jc w:val="center"/>
              <w:rPr>
                <w:szCs w:val="24"/>
              </w:rPr>
            </w:pPr>
            <w:r w:rsidRPr="00D71151">
              <w:rPr>
                <w:rFonts w:hint="eastAsia"/>
                <w:szCs w:val="24"/>
              </w:rPr>
              <w:t>12.2</w:t>
            </w:r>
          </w:p>
        </w:tc>
      </w:tr>
      <w:tr w:rsidR="006349D8" w:rsidRPr="00D71151" w:rsidTr="00FE4280">
        <w:trPr>
          <w:trHeight w:val="497"/>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ind w:leftChars="-30" w:left="-72" w:rightChars="-30" w:right="-72"/>
              <w:jc w:val="center"/>
              <w:rPr>
                <w:rFonts w:hAnsi="宋体"/>
                <w:szCs w:val="24"/>
              </w:rPr>
            </w:pPr>
            <w:r w:rsidRPr="00D71151">
              <w:rPr>
                <w:rFonts w:hAnsi="宋体"/>
                <w:szCs w:val="24"/>
              </w:rPr>
              <w:t>环保投资占比</w:t>
            </w:r>
          </w:p>
          <w:p w:rsidR="006349D8" w:rsidRPr="00D71151" w:rsidRDefault="003F0183">
            <w:pPr>
              <w:adjustRightInd w:val="0"/>
              <w:snapToGrid w:val="0"/>
              <w:spacing w:line="240" w:lineRule="auto"/>
              <w:ind w:leftChars="-30" w:left="-72" w:rightChars="-30" w:right="-72"/>
              <w:jc w:val="center"/>
              <w:rPr>
                <w:szCs w:val="24"/>
              </w:rPr>
            </w:pPr>
            <w:r w:rsidRPr="00D71151">
              <w:rPr>
                <w:rFonts w:hAnsi="宋体" w:hint="eastAsia"/>
                <w:szCs w:val="24"/>
              </w:rPr>
              <w:t>(</w:t>
            </w:r>
            <w:r w:rsidRPr="00D71151">
              <w:rPr>
                <w:szCs w:val="24"/>
              </w:rPr>
              <w:t>%</w:t>
            </w:r>
            <w:r w:rsidRPr="00D71151">
              <w:rPr>
                <w:rFonts w:hAnsi="宋体" w:hint="eastAsia"/>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6349D8" w:rsidRPr="00D71151" w:rsidRDefault="008A63BC">
            <w:pPr>
              <w:adjustRightInd w:val="0"/>
              <w:snapToGrid w:val="0"/>
              <w:spacing w:line="240" w:lineRule="auto"/>
              <w:jc w:val="center"/>
              <w:rPr>
                <w:szCs w:val="24"/>
              </w:rPr>
            </w:pPr>
            <w:r w:rsidRPr="00D71151">
              <w:rPr>
                <w:rFonts w:hint="eastAsia"/>
                <w:szCs w:val="24"/>
              </w:rPr>
              <w:t>12.2</w:t>
            </w:r>
          </w:p>
        </w:tc>
        <w:tc>
          <w:tcPr>
            <w:tcW w:w="9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jc w:val="center"/>
              <w:rPr>
                <w:szCs w:val="24"/>
              </w:rPr>
            </w:pPr>
            <w:r w:rsidRPr="00D71151">
              <w:rPr>
                <w:rFonts w:hAnsi="宋体"/>
                <w:szCs w:val="24"/>
              </w:rPr>
              <w:t>施工工期</w:t>
            </w:r>
          </w:p>
        </w:tc>
        <w:tc>
          <w:tcPr>
            <w:tcW w:w="1704" w:type="pct"/>
            <w:tcBorders>
              <w:top w:val="single" w:sz="4" w:space="0" w:color="auto"/>
              <w:left w:val="single" w:sz="4" w:space="0" w:color="auto"/>
              <w:bottom w:val="single" w:sz="4" w:space="0" w:color="auto"/>
              <w:right w:val="single" w:sz="8" w:space="0" w:color="auto"/>
            </w:tcBorders>
            <w:vAlign w:val="center"/>
          </w:tcPr>
          <w:p w:rsidR="006349D8" w:rsidRPr="00D71151" w:rsidRDefault="00AD68E4">
            <w:pPr>
              <w:adjustRightInd w:val="0"/>
              <w:snapToGrid w:val="0"/>
              <w:spacing w:line="240" w:lineRule="auto"/>
              <w:jc w:val="center"/>
              <w:rPr>
                <w:szCs w:val="24"/>
              </w:rPr>
            </w:pPr>
            <w:r w:rsidRPr="00D71151">
              <w:rPr>
                <w:rFonts w:hint="eastAsia"/>
                <w:szCs w:val="24"/>
              </w:rPr>
              <w:t>5</w:t>
            </w:r>
            <w:r w:rsidR="00BF4725" w:rsidRPr="00D71151">
              <w:rPr>
                <w:rFonts w:hint="eastAsia"/>
                <w:szCs w:val="24"/>
              </w:rPr>
              <w:t>个</w:t>
            </w:r>
            <w:r w:rsidR="003F0183" w:rsidRPr="00D71151">
              <w:rPr>
                <w:rFonts w:hint="eastAsia"/>
                <w:szCs w:val="24"/>
              </w:rPr>
              <w:t>月</w:t>
            </w:r>
          </w:p>
        </w:tc>
      </w:tr>
      <w:tr w:rsidR="006349D8" w:rsidRPr="00D71151" w:rsidTr="00FE4280">
        <w:trPr>
          <w:trHeight w:val="497"/>
          <w:jc w:val="center"/>
        </w:trPr>
        <w:tc>
          <w:tcPr>
            <w:tcW w:w="945" w:type="pct"/>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ind w:leftChars="-30" w:left="-72" w:rightChars="-30" w:right="-72"/>
              <w:jc w:val="center"/>
              <w:rPr>
                <w:szCs w:val="24"/>
              </w:rPr>
            </w:pPr>
            <w:r w:rsidRPr="00D71151">
              <w:rPr>
                <w:rFonts w:hAnsi="宋体"/>
                <w:szCs w:val="24"/>
              </w:rPr>
              <w:t>是否开工建设</w:t>
            </w:r>
          </w:p>
        </w:tc>
        <w:tc>
          <w:tcPr>
            <w:tcW w:w="1446" w:type="pct"/>
            <w:tcBorders>
              <w:top w:val="single" w:sz="4" w:space="0" w:color="auto"/>
              <w:left w:val="single" w:sz="4" w:space="0" w:color="auto"/>
              <w:bottom w:val="single" w:sz="4" w:space="0" w:color="auto"/>
              <w:right w:val="single" w:sz="4" w:space="0" w:color="auto"/>
            </w:tcBorders>
            <w:vAlign w:val="center"/>
          </w:tcPr>
          <w:p w:rsidR="006349D8" w:rsidRPr="00D71151" w:rsidRDefault="003F0183">
            <w:pPr>
              <w:spacing w:line="240" w:lineRule="auto"/>
              <w:ind w:leftChars="50" w:left="120"/>
              <w:rPr>
                <w:szCs w:val="24"/>
              </w:rPr>
            </w:pPr>
            <w:r w:rsidRPr="00D71151">
              <w:rPr>
                <w:bCs/>
                <w:szCs w:val="24"/>
              </w:rPr>
              <w:sym w:font="Wingdings 2" w:char="0052"/>
            </w:r>
            <w:r w:rsidRPr="00D71151">
              <w:rPr>
                <w:rFonts w:hAnsi="宋体"/>
                <w:szCs w:val="24"/>
              </w:rPr>
              <w:t>否</w:t>
            </w:r>
          </w:p>
          <w:p w:rsidR="006349D8" w:rsidRPr="00D71151" w:rsidRDefault="003F0183">
            <w:pPr>
              <w:spacing w:line="240" w:lineRule="auto"/>
              <w:ind w:leftChars="50" w:left="120"/>
              <w:rPr>
                <w:szCs w:val="24"/>
              </w:rPr>
            </w:pPr>
            <w:r w:rsidRPr="00D71151">
              <w:rPr>
                <w:bCs/>
                <w:szCs w:val="24"/>
              </w:rPr>
              <w:sym w:font="Wingdings 2" w:char="00A3"/>
            </w:r>
            <w:r w:rsidRPr="00D71151">
              <w:rPr>
                <w:rFonts w:hAnsi="宋体"/>
                <w:szCs w:val="24"/>
              </w:rPr>
              <w:t>是</w:t>
            </w:r>
            <w:r w:rsidRPr="00D71151">
              <w:rPr>
                <w:szCs w:val="24"/>
              </w:rPr>
              <w:t>：</w:t>
            </w:r>
            <w:r w:rsidRPr="00D71151">
              <w:rPr>
                <w:szCs w:val="24"/>
              </w:rPr>
              <w:t xml:space="preserve">             </w:t>
            </w:r>
          </w:p>
        </w:tc>
        <w:tc>
          <w:tcPr>
            <w:tcW w:w="9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349D8" w:rsidRPr="00D71151" w:rsidRDefault="003F0183">
            <w:pPr>
              <w:adjustRightInd w:val="0"/>
              <w:snapToGrid w:val="0"/>
              <w:spacing w:line="240" w:lineRule="auto"/>
              <w:jc w:val="center"/>
              <w:rPr>
                <w:spacing w:val="-6"/>
                <w:szCs w:val="24"/>
              </w:rPr>
            </w:pPr>
            <w:r w:rsidRPr="00D71151">
              <w:rPr>
                <w:rFonts w:hAnsi="宋体"/>
                <w:spacing w:val="-6"/>
                <w:szCs w:val="24"/>
              </w:rPr>
              <w:t>用地</w:t>
            </w:r>
            <w:r w:rsidRPr="00D71151">
              <w:rPr>
                <w:rFonts w:hAnsi="宋体" w:hint="eastAsia"/>
                <w:spacing w:val="-6"/>
                <w:szCs w:val="24"/>
              </w:rPr>
              <w:t>(</w:t>
            </w:r>
            <w:r w:rsidRPr="00D71151">
              <w:rPr>
                <w:rFonts w:hAnsi="宋体"/>
                <w:spacing w:val="-6"/>
                <w:szCs w:val="24"/>
              </w:rPr>
              <w:t>用海</w:t>
            </w:r>
            <w:r w:rsidRPr="00D71151">
              <w:rPr>
                <w:rFonts w:hAnsi="宋体" w:hint="eastAsia"/>
                <w:spacing w:val="-6"/>
                <w:szCs w:val="24"/>
              </w:rPr>
              <w:t>)</w:t>
            </w:r>
          </w:p>
          <w:p w:rsidR="006349D8" w:rsidRPr="00D71151" w:rsidRDefault="003F0183">
            <w:pPr>
              <w:adjustRightInd w:val="0"/>
              <w:snapToGrid w:val="0"/>
              <w:spacing w:line="240" w:lineRule="auto"/>
              <w:jc w:val="center"/>
              <w:rPr>
                <w:szCs w:val="24"/>
              </w:rPr>
            </w:pPr>
            <w:r w:rsidRPr="00D71151">
              <w:rPr>
                <w:rFonts w:hAnsi="宋体"/>
                <w:spacing w:val="-6"/>
                <w:szCs w:val="24"/>
              </w:rPr>
              <w:t>面积</w:t>
            </w:r>
            <w:r w:rsidRPr="00D71151">
              <w:rPr>
                <w:rFonts w:hAnsi="宋体" w:hint="eastAsia"/>
                <w:spacing w:val="-6"/>
                <w:szCs w:val="24"/>
              </w:rPr>
              <w:t>(</w:t>
            </w:r>
            <w:r w:rsidRPr="00D71151">
              <w:rPr>
                <w:spacing w:val="-6"/>
                <w:szCs w:val="24"/>
              </w:rPr>
              <w:t>m</w:t>
            </w:r>
            <w:r w:rsidRPr="00D71151">
              <w:rPr>
                <w:spacing w:val="-6"/>
                <w:szCs w:val="24"/>
                <w:vertAlign w:val="superscript"/>
              </w:rPr>
              <w:t>2</w:t>
            </w:r>
            <w:r w:rsidRPr="00D71151">
              <w:rPr>
                <w:rFonts w:hAnsi="宋体" w:hint="eastAsia"/>
                <w:spacing w:val="-6"/>
                <w:szCs w:val="24"/>
              </w:rPr>
              <w:t>)</w:t>
            </w:r>
          </w:p>
        </w:tc>
        <w:tc>
          <w:tcPr>
            <w:tcW w:w="1704" w:type="pct"/>
            <w:tcBorders>
              <w:top w:val="single" w:sz="4" w:space="0" w:color="auto"/>
              <w:left w:val="single" w:sz="4" w:space="0" w:color="auto"/>
              <w:bottom w:val="single" w:sz="4" w:space="0" w:color="auto"/>
              <w:right w:val="single" w:sz="8" w:space="0" w:color="auto"/>
            </w:tcBorders>
            <w:vAlign w:val="center"/>
          </w:tcPr>
          <w:p w:rsidR="006349D8" w:rsidRPr="00D71151" w:rsidRDefault="00C53B98">
            <w:pPr>
              <w:adjustRightInd w:val="0"/>
              <w:snapToGrid w:val="0"/>
              <w:spacing w:line="240" w:lineRule="auto"/>
              <w:jc w:val="center"/>
              <w:rPr>
                <w:szCs w:val="24"/>
              </w:rPr>
            </w:pPr>
            <w:r w:rsidRPr="00D71151">
              <w:rPr>
                <w:rFonts w:hAnsi="宋体" w:hint="eastAsia"/>
              </w:rPr>
              <w:t>不新增占地</w:t>
            </w:r>
          </w:p>
        </w:tc>
      </w:tr>
      <w:tr w:rsidR="006349D8" w:rsidRPr="00D71151" w:rsidTr="00FE4280">
        <w:trPr>
          <w:trHeight w:val="1021"/>
          <w:jc w:val="center"/>
        </w:trPr>
        <w:tc>
          <w:tcPr>
            <w:tcW w:w="945"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349D8" w:rsidRPr="00D71151" w:rsidRDefault="003F0183">
            <w:pPr>
              <w:autoSpaceDE w:val="0"/>
              <w:autoSpaceDN w:val="0"/>
              <w:adjustRightInd w:val="0"/>
              <w:snapToGrid w:val="0"/>
              <w:spacing w:line="240" w:lineRule="auto"/>
              <w:ind w:leftChars="-30" w:left="-72" w:rightChars="-30" w:right="-72"/>
              <w:jc w:val="center"/>
              <w:rPr>
                <w:rFonts w:hAnsi="宋体"/>
                <w:kern w:val="0"/>
                <w:szCs w:val="24"/>
              </w:rPr>
            </w:pPr>
            <w:r w:rsidRPr="00D71151">
              <w:rPr>
                <w:rFonts w:hAnsi="宋体"/>
                <w:kern w:val="0"/>
                <w:szCs w:val="24"/>
              </w:rPr>
              <w:t>专项评价</w:t>
            </w:r>
          </w:p>
          <w:p w:rsidR="006349D8" w:rsidRPr="00D71151" w:rsidRDefault="003F0183">
            <w:pPr>
              <w:autoSpaceDE w:val="0"/>
              <w:autoSpaceDN w:val="0"/>
              <w:adjustRightInd w:val="0"/>
              <w:snapToGrid w:val="0"/>
              <w:spacing w:line="240" w:lineRule="auto"/>
              <w:ind w:leftChars="-30" w:left="-72" w:rightChars="-30" w:right="-72"/>
              <w:jc w:val="center"/>
              <w:rPr>
                <w:kern w:val="0"/>
                <w:szCs w:val="24"/>
              </w:rPr>
            </w:pPr>
            <w:r w:rsidRPr="00D71151">
              <w:rPr>
                <w:rFonts w:hAnsi="宋体"/>
                <w:kern w:val="0"/>
                <w:szCs w:val="24"/>
              </w:rPr>
              <w:t>设置情况</w:t>
            </w:r>
          </w:p>
        </w:tc>
        <w:tc>
          <w:tcPr>
            <w:tcW w:w="4055" w:type="pct"/>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349D8" w:rsidRPr="00D71151" w:rsidRDefault="003F0183">
            <w:pPr>
              <w:autoSpaceDE w:val="0"/>
              <w:autoSpaceDN w:val="0"/>
              <w:adjustRightInd w:val="0"/>
              <w:snapToGrid w:val="0"/>
              <w:spacing w:line="240" w:lineRule="auto"/>
              <w:jc w:val="center"/>
              <w:rPr>
                <w:b/>
                <w:bCs/>
                <w:sz w:val="21"/>
                <w:szCs w:val="18"/>
              </w:rPr>
            </w:pPr>
            <w:r w:rsidRPr="00D71151">
              <w:rPr>
                <w:b/>
                <w:bCs/>
                <w:sz w:val="21"/>
                <w:szCs w:val="18"/>
              </w:rPr>
              <w:t>表</w:t>
            </w:r>
            <w:r w:rsidR="0073715E" w:rsidRPr="00D71151">
              <w:rPr>
                <w:rFonts w:hint="eastAsia"/>
                <w:b/>
                <w:bCs/>
                <w:sz w:val="21"/>
                <w:szCs w:val="18"/>
              </w:rPr>
              <w:t>1</w:t>
            </w:r>
            <w:r w:rsidRPr="00D71151">
              <w:rPr>
                <w:b/>
                <w:bCs/>
                <w:sz w:val="21"/>
                <w:szCs w:val="18"/>
              </w:rPr>
              <w:t xml:space="preserve">  </w:t>
            </w:r>
            <w:r w:rsidRPr="00D71151">
              <w:rPr>
                <w:b/>
                <w:bCs/>
                <w:sz w:val="21"/>
                <w:szCs w:val="18"/>
              </w:rPr>
              <w:t>专项评价设置对照一览表</w:t>
            </w:r>
          </w:p>
          <w:tbl>
            <w:tblPr>
              <w:tblW w:w="499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29"/>
              <w:gridCol w:w="2577"/>
              <w:gridCol w:w="2393"/>
              <w:gridCol w:w="1452"/>
            </w:tblGrid>
            <w:tr w:rsidR="00DC3FCA" w:rsidRPr="00D71151" w:rsidTr="004F3824">
              <w:trPr>
                <w:trHeight w:val="397"/>
              </w:trPr>
              <w:tc>
                <w:tcPr>
                  <w:tcW w:w="510" w:type="pct"/>
                  <w:vAlign w:val="center"/>
                </w:tcPr>
                <w:p w:rsidR="00DC3FCA" w:rsidRPr="00D71151" w:rsidRDefault="00DC3FCA" w:rsidP="00DC3FCA">
                  <w:pPr>
                    <w:widowControl/>
                    <w:adjustRightInd w:val="0"/>
                    <w:snapToGrid w:val="0"/>
                    <w:spacing w:line="240" w:lineRule="auto"/>
                    <w:ind w:leftChars="-30" w:left="-72" w:rightChars="-30" w:right="-72"/>
                    <w:jc w:val="center"/>
                    <w:rPr>
                      <w:b/>
                      <w:bCs/>
                      <w:kern w:val="0"/>
                      <w:sz w:val="21"/>
                      <w:szCs w:val="21"/>
                    </w:rPr>
                  </w:pPr>
                  <w:r w:rsidRPr="00D71151">
                    <w:rPr>
                      <w:rFonts w:hint="eastAsia"/>
                      <w:b/>
                      <w:bCs/>
                      <w:kern w:val="0"/>
                      <w:sz w:val="21"/>
                      <w:szCs w:val="21"/>
                    </w:rPr>
                    <w:t>专项评价的类别</w:t>
                  </w:r>
                </w:p>
              </w:tc>
              <w:tc>
                <w:tcPr>
                  <w:tcW w:w="1802" w:type="pct"/>
                  <w:vAlign w:val="center"/>
                </w:tcPr>
                <w:p w:rsidR="00DC3FCA" w:rsidRPr="00D71151" w:rsidRDefault="00DC3FCA" w:rsidP="00DC3FCA">
                  <w:pPr>
                    <w:widowControl/>
                    <w:adjustRightInd w:val="0"/>
                    <w:snapToGrid w:val="0"/>
                    <w:spacing w:line="240" w:lineRule="auto"/>
                    <w:ind w:leftChars="-30" w:left="-72" w:rightChars="-30" w:right="-72"/>
                    <w:jc w:val="center"/>
                    <w:rPr>
                      <w:b/>
                      <w:bCs/>
                      <w:kern w:val="0"/>
                      <w:sz w:val="21"/>
                      <w:szCs w:val="21"/>
                    </w:rPr>
                  </w:pPr>
                  <w:r w:rsidRPr="00D71151">
                    <w:rPr>
                      <w:rFonts w:hint="eastAsia"/>
                      <w:b/>
                      <w:bCs/>
                      <w:kern w:val="0"/>
                      <w:sz w:val="21"/>
                      <w:szCs w:val="21"/>
                    </w:rPr>
                    <w:t>专项评价的类别涉及项目类别</w:t>
                  </w:r>
                </w:p>
              </w:tc>
              <w:tc>
                <w:tcPr>
                  <w:tcW w:w="1673" w:type="pct"/>
                  <w:vAlign w:val="center"/>
                </w:tcPr>
                <w:p w:rsidR="00DC3FCA" w:rsidRPr="00D71151" w:rsidRDefault="00DC3FCA" w:rsidP="00DC3FCA">
                  <w:pPr>
                    <w:widowControl/>
                    <w:adjustRightInd w:val="0"/>
                    <w:snapToGrid w:val="0"/>
                    <w:spacing w:line="240" w:lineRule="auto"/>
                    <w:ind w:leftChars="-30" w:left="-72" w:rightChars="-30" w:right="-72"/>
                    <w:jc w:val="center"/>
                    <w:rPr>
                      <w:b/>
                      <w:bCs/>
                      <w:kern w:val="0"/>
                      <w:sz w:val="21"/>
                      <w:szCs w:val="21"/>
                    </w:rPr>
                  </w:pPr>
                  <w:r w:rsidRPr="00D71151">
                    <w:rPr>
                      <w:rFonts w:hint="eastAsia"/>
                      <w:b/>
                      <w:bCs/>
                      <w:kern w:val="0"/>
                      <w:sz w:val="21"/>
                      <w:szCs w:val="21"/>
                    </w:rPr>
                    <w:t>本项目情况</w:t>
                  </w:r>
                </w:p>
              </w:tc>
              <w:tc>
                <w:tcPr>
                  <w:tcW w:w="1015" w:type="pct"/>
                  <w:shd w:val="clear" w:color="auto" w:fill="auto"/>
                  <w:vAlign w:val="center"/>
                </w:tcPr>
                <w:p w:rsidR="00DC3FCA" w:rsidRPr="00D71151" w:rsidRDefault="005B350F" w:rsidP="00DC3FCA">
                  <w:pPr>
                    <w:widowControl/>
                    <w:adjustRightInd w:val="0"/>
                    <w:snapToGrid w:val="0"/>
                    <w:spacing w:line="240" w:lineRule="auto"/>
                    <w:ind w:leftChars="-30" w:left="-72" w:rightChars="-30" w:right="-72"/>
                    <w:jc w:val="center"/>
                    <w:rPr>
                      <w:b/>
                      <w:bCs/>
                      <w:kern w:val="0"/>
                      <w:sz w:val="21"/>
                      <w:szCs w:val="21"/>
                    </w:rPr>
                  </w:pPr>
                  <w:r w:rsidRPr="00D71151">
                    <w:rPr>
                      <w:rFonts w:hint="eastAsia"/>
                      <w:b/>
                      <w:bCs/>
                      <w:kern w:val="0"/>
                      <w:sz w:val="21"/>
                      <w:szCs w:val="21"/>
                    </w:rPr>
                    <w:t>是否设置</w:t>
                  </w:r>
                </w:p>
              </w:tc>
            </w:tr>
            <w:tr w:rsidR="00AD68E4" w:rsidRPr="00D71151" w:rsidTr="004F3824">
              <w:trPr>
                <w:trHeight w:val="397"/>
              </w:trPr>
              <w:tc>
                <w:tcPr>
                  <w:tcW w:w="510" w:type="pct"/>
                  <w:vAlign w:val="center"/>
                </w:tcPr>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大气</w:t>
                  </w:r>
                </w:p>
              </w:tc>
              <w:tc>
                <w:tcPr>
                  <w:tcW w:w="1802" w:type="pct"/>
                  <w:vAlign w:val="center"/>
                </w:tcPr>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排放废气含有毒有害污染物、二噁英、苯并</w:t>
                  </w:r>
                  <w:r w:rsidRPr="00D71151">
                    <w:rPr>
                      <w:kern w:val="0"/>
                      <w:sz w:val="21"/>
                      <w:szCs w:val="21"/>
                    </w:rPr>
                    <w:t>[a]</w:t>
                  </w:r>
                  <w:r w:rsidRPr="00D71151">
                    <w:rPr>
                      <w:kern w:val="0"/>
                      <w:sz w:val="21"/>
                      <w:szCs w:val="21"/>
                    </w:rPr>
                    <w:t>芘、氰化物、氯气且厂界外</w:t>
                  </w:r>
                  <w:r w:rsidRPr="00D71151">
                    <w:rPr>
                      <w:kern w:val="0"/>
                      <w:sz w:val="21"/>
                      <w:szCs w:val="21"/>
                    </w:rPr>
                    <w:t xml:space="preserve">500 </w:t>
                  </w:r>
                  <w:r w:rsidRPr="00D71151">
                    <w:rPr>
                      <w:kern w:val="0"/>
                      <w:sz w:val="21"/>
                      <w:szCs w:val="21"/>
                    </w:rPr>
                    <w:t>米范围内有环境空气保护目标的建设项目</w:t>
                  </w:r>
                </w:p>
              </w:tc>
              <w:tc>
                <w:tcPr>
                  <w:tcW w:w="1673" w:type="pct"/>
                  <w:vAlign w:val="center"/>
                </w:tcPr>
                <w:p w:rsidR="00AD68E4" w:rsidRPr="00D71151" w:rsidRDefault="00AD68E4">
                  <w:pPr>
                    <w:autoSpaceDE w:val="0"/>
                    <w:autoSpaceDN w:val="0"/>
                    <w:adjustRightInd w:val="0"/>
                    <w:spacing w:line="240" w:lineRule="auto"/>
                    <w:jc w:val="center"/>
                    <w:rPr>
                      <w:kern w:val="0"/>
                      <w:sz w:val="21"/>
                      <w:szCs w:val="21"/>
                    </w:rPr>
                  </w:pPr>
                  <w:r w:rsidRPr="00D71151">
                    <w:rPr>
                      <w:rFonts w:hint="eastAsia"/>
                      <w:kern w:val="0"/>
                      <w:sz w:val="21"/>
                      <w:szCs w:val="21"/>
                    </w:rPr>
                    <w:t>项目排放的废气主要为颗粒物、乙醇、氟化物、氯化氢、氮氧化物，不涉及《有毒有害大气污染物名录》的污染物</w:t>
                  </w:r>
                </w:p>
              </w:tc>
              <w:tc>
                <w:tcPr>
                  <w:tcW w:w="1015" w:type="pct"/>
                  <w:vAlign w:val="center"/>
                </w:tcPr>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rFonts w:hint="eastAsia"/>
                      <w:kern w:val="0"/>
                      <w:sz w:val="21"/>
                      <w:szCs w:val="21"/>
                    </w:rPr>
                    <w:t>否</w:t>
                  </w:r>
                </w:p>
              </w:tc>
            </w:tr>
            <w:tr w:rsidR="00AD68E4" w:rsidRPr="00D71151" w:rsidTr="004F3824">
              <w:trPr>
                <w:trHeight w:val="397"/>
              </w:trPr>
              <w:tc>
                <w:tcPr>
                  <w:tcW w:w="510" w:type="pct"/>
                  <w:vAlign w:val="center"/>
                </w:tcPr>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地表水</w:t>
                  </w:r>
                </w:p>
              </w:tc>
              <w:tc>
                <w:tcPr>
                  <w:tcW w:w="1802" w:type="pct"/>
                  <w:vAlign w:val="center"/>
                </w:tcPr>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新增工业废水直排建设项目（槽罐车外送污水处理厂的除外）；新增废水直排的污水集中处理厂</w:t>
                  </w:r>
                </w:p>
              </w:tc>
              <w:tc>
                <w:tcPr>
                  <w:tcW w:w="1673" w:type="pct"/>
                  <w:vAlign w:val="center"/>
                </w:tcPr>
                <w:p w:rsidR="00AD68E4" w:rsidRPr="00D71151" w:rsidRDefault="00AD68E4" w:rsidP="00D24880">
                  <w:pPr>
                    <w:autoSpaceDE w:val="0"/>
                    <w:autoSpaceDN w:val="0"/>
                    <w:adjustRightInd w:val="0"/>
                    <w:spacing w:line="240" w:lineRule="auto"/>
                    <w:jc w:val="center"/>
                    <w:rPr>
                      <w:kern w:val="0"/>
                      <w:sz w:val="21"/>
                      <w:szCs w:val="21"/>
                    </w:rPr>
                  </w:pPr>
                  <w:r w:rsidRPr="00D71151">
                    <w:rPr>
                      <w:rFonts w:hint="eastAsia"/>
                      <w:kern w:val="0"/>
                      <w:sz w:val="21"/>
                      <w:szCs w:val="21"/>
                    </w:rPr>
                    <w:t>本项目生产</w:t>
                  </w:r>
                  <w:r w:rsidR="003F733E" w:rsidRPr="00D71151">
                    <w:rPr>
                      <w:rFonts w:hint="eastAsia"/>
                      <w:kern w:val="0"/>
                      <w:sz w:val="21"/>
                      <w:szCs w:val="21"/>
                    </w:rPr>
                    <w:t>水</w:t>
                  </w:r>
                  <w:r w:rsidRPr="00D71151">
                    <w:rPr>
                      <w:rFonts w:hint="eastAsia"/>
                      <w:kern w:val="0"/>
                      <w:sz w:val="21"/>
                      <w:szCs w:val="21"/>
                    </w:rPr>
                    <w:t>循环使用不外排</w:t>
                  </w:r>
                  <w:r w:rsidR="006D7A57" w:rsidRPr="00D71151">
                    <w:rPr>
                      <w:rFonts w:hint="eastAsia"/>
                      <w:kern w:val="0"/>
                      <w:sz w:val="21"/>
                      <w:szCs w:val="21"/>
                    </w:rPr>
                    <w:t>，</w:t>
                  </w:r>
                  <w:r w:rsidR="00354F7B" w:rsidRPr="00D71151">
                    <w:rPr>
                      <w:rFonts w:hint="eastAsia"/>
                      <w:kern w:val="0"/>
                      <w:sz w:val="21"/>
                      <w:szCs w:val="21"/>
                    </w:rPr>
                    <w:t>清洗池废水每</w:t>
                  </w:r>
                  <w:r w:rsidR="00354F7B" w:rsidRPr="00D71151">
                    <w:rPr>
                      <w:rFonts w:hint="eastAsia"/>
                      <w:kern w:val="0"/>
                      <w:sz w:val="21"/>
                      <w:szCs w:val="21"/>
                    </w:rPr>
                    <w:t>4</w:t>
                  </w:r>
                  <w:r w:rsidR="00354F7B" w:rsidRPr="00D71151">
                    <w:rPr>
                      <w:rFonts w:hint="eastAsia"/>
                      <w:kern w:val="0"/>
                      <w:sz w:val="21"/>
                      <w:szCs w:val="21"/>
                    </w:rPr>
                    <w:t>个月更换一次，作为危险废物</w:t>
                  </w:r>
                  <w:r w:rsidR="00FB4C08" w:rsidRPr="00D71151">
                    <w:rPr>
                      <w:rFonts w:hint="eastAsia"/>
                      <w:kern w:val="0"/>
                      <w:sz w:val="21"/>
                      <w:szCs w:val="21"/>
                    </w:rPr>
                    <w:t>交由有资质单位进行转运处置；</w:t>
                  </w:r>
                  <w:r w:rsidR="003E43E8" w:rsidRPr="00D71151">
                    <w:rPr>
                      <w:rFonts w:hint="eastAsia"/>
                      <w:kern w:val="0"/>
                      <w:sz w:val="21"/>
                      <w:szCs w:val="21"/>
                    </w:rPr>
                    <w:t>生活污水经化粪池处理后进入市政污水管网，最终排入渭南西区污水处理厂</w:t>
                  </w:r>
                </w:p>
              </w:tc>
              <w:tc>
                <w:tcPr>
                  <w:tcW w:w="1015" w:type="pct"/>
                  <w:vAlign w:val="center"/>
                </w:tcPr>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rFonts w:hint="eastAsia"/>
                      <w:kern w:val="0"/>
                      <w:sz w:val="21"/>
                      <w:szCs w:val="21"/>
                    </w:rPr>
                    <w:t>否</w:t>
                  </w:r>
                </w:p>
              </w:tc>
            </w:tr>
            <w:tr w:rsidR="00AD68E4" w:rsidRPr="00D71151" w:rsidTr="004F3824">
              <w:trPr>
                <w:trHeight w:val="397"/>
              </w:trPr>
              <w:tc>
                <w:tcPr>
                  <w:tcW w:w="510" w:type="pct"/>
                  <w:vAlign w:val="center"/>
                </w:tcPr>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环境</w:t>
                  </w:r>
                </w:p>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风险</w:t>
                  </w:r>
                </w:p>
              </w:tc>
              <w:tc>
                <w:tcPr>
                  <w:tcW w:w="1802" w:type="pct"/>
                  <w:vAlign w:val="center"/>
                </w:tcPr>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有毒有害和易燃易爆危险物质存储量超过临界量的建设项目</w:t>
                  </w:r>
                </w:p>
              </w:tc>
              <w:tc>
                <w:tcPr>
                  <w:tcW w:w="1673" w:type="pct"/>
                  <w:vAlign w:val="center"/>
                </w:tcPr>
                <w:p w:rsidR="00AD68E4" w:rsidRPr="00D71151" w:rsidRDefault="00AD68E4">
                  <w:pPr>
                    <w:autoSpaceDE w:val="0"/>
                    <w:autoSpaceDN w:val="0"/>
                    <w:adjustRightInd w:val="0"/>
                    <w:spacing w:line="240" w:lineRule="auto"/>
                    <w:jc w:val="center"/>
                    <w:rPr>
                      <w:kern w:val="0"/>
                      <w:sz w:val="21"/>
                      <w:szCs w:val="21"/>
                    </w:rPr>
                  </w:pPr>
                  <w:r w:rsidRPr="00D71151">
                    <w:rPr>
                      <w:rFonts w:hint="eastAsia"/>
                      <w:kern w:val="0"/>
                      <w:sz w:val="21"/>
                      <w:szCs w:val="21"/>
                    </w:rPr>
                    <w:t>项目涉及的风险物质主要为硝酸、工业酒精、盐酸、氢氟酸，经核算储存量未超过临界量</w:t>
                  </w:r>
                </w:p>
              </w:tc>
              <w:tc>
                <w:tcPr>
                  <w:tcW w:w="1015" w:type="pct"/>
                  <w:vAlign w:val="center"/>
                </w:tcPr>
                <w:p w:rsidR="00AD68E4"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rFonts w:hint="eastAsia"/>
                      <w:kern w:val="0"/>
                      <w:sz w:val="21"/>
                      <w:szCs w:val="21"/>
                    </w:rPr>
                    <w:t>否</w:t>
                  </w:r>
                </w:p>
              </w:tc>
            </w:tr>
            <w:tr w:rsidR="00DC3FCA" w:rsidRPr="00D71151" w:rsidTr="004F3824">
              <w:trPr>
                <w:trHeight w:val="397"/>
              </w:trPr>
              <w:tc>
                <w:tcPr>
                  <w:tcW w:w="510" w:type="pct"/>
                  <w:vAlign w:val="center"/>
                </w:tcPr>
                <w:p w:rsidR="00DC3FCA" w:rsidRPr="00D71151" w:rsidRDefault="00DC3FCA"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lastRenderedPageBreak/>
                    <w:t>生态</w:t>
                  </w:r>
                </w:p>
              </w:tc>
              <w:tc>
                <w:tcPr>
                  <w:tcW w:w="1802" w:type="pct"/>
                  <w:vAlign w:val="center"/>
                </w:tcPr>
                <w:p w:rsidR="00DC3FCA" w:rsidRPr="00D71151" w:rsidRDefault="00DC3FCA"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取水口下游</w:t>
                  </w:r>
                  <w:r w:rsidRPr="00D71151">
                    <w:rPr>
                      <w:kern w:val="0"/>
                      <w:sz w:val="21"/>
                      <w:szCs w:val="21"/>
                    </w:rPr>
                    <w:t>500</w:t>
                  </w:r>
                  <w:r w:rsidRPr="00D71151">
                    <w:rPr>
                      <w:kern w:val="0"/>
                      <w:sz w:val="21"/>
                      <w:szCs w:val="21"/>
                    </w:rPr>
                    <w:t>米范围内有重要水生生物的自然产卵场、索饵场、越冬场和洄游通道的新增河道取水的污染类建设项目</w:t>
                  </w:r>
                </w:p>
              </w:tc>
              <w:tc>
                <w:tcPr>
                  <w:tcW w:w="1673" w:type="pct"/>
                  <w:vAlign w:val="center"/>
                </w:tcPr>
                <w:p w:rsidR="00DC3FCA" w:rsidRPr="00D71151" w:rsidRDefault="00AD68E4" w:rsidP="00DC3FCA">
                  <w:pPr>
                    <w:widowControl/>
                    <w:adjustRightInd w:val="0"/>
                    <w:snapToGrid w:val="0"/>
                    <w:spacing w:line="240" w:lineRule="auto"/>
                    <w:ind w:leftChars="-30" w:left="-72" w:rightChars="-30" w:right="-72"/>
                    <w:jc w:val="center"/>
                    <w:rPr>
                      <w:kern w:val="0"/>
                      <w:sz w:val="21"/>
                      <w:szCs w:val="21"/>
                    </w:rPr>
                  </w:pPr>
                  <w:r w:rsidRPr="00D71151">
                    <w:rPr>
                      <w:rFonts w:hint="eastAsia"/>
                      <w:kern w:val="0"/>
                      <w:sz w:val="21"/>
                      <w:szCs w:val="21"/>
                    </w:rPr>
                    <w:t>项目不取用地表水，不涉及取水口</w:t>
                  </w:r>
                </w:p>
              </w:tc>
              <w:tc>
                <w:tcPr>
                  <w:tcW w:w="1015" w:type="pct"/>
                  <w:vAlign w:val="center"/>
                </w:tcPr>
                <w:p w:rsidR="00DC3FCA" w:rsidRPr="00D71151" w:rsidRDefault="00936052" w:rsidP="00DC3FCA">
                  <w:pPr>
                    <w:widowControl/>
                    <w:adjustRightInd w:val="0"/>
                    <w:snapToGrid w:val="0"/>
                    <w:spacing w:line="240" w:lineRule="auto"/>
                    <w:ind w:leftChars="-30" w:left="-72" w:rightChars="-30" w:right="-72"/>
                    <w:jc w:val="center"/>
                    <w:rPr>
                      <w:kern w:val="0"/>
                      <w:sz w:val="21"/>
                      <w:szCs w:val="21"/>
                    </w:rPr>
                  </w:pPr>
                  <w:r w:rsidRPr="00D71151">
                    <w:rPr>
                      <w:rFonts w:hint="eastAsia"/>
                      <w:kern w:val="0"/>
                      <w:sz w:val="21"/>
                      <w:szCs w:val="21"/>
                    </w:rPr>
                    <w:t>否</w:t>
                  </w:r>
                </w:p>
              </w:tc>
            </w:tr>
            <w:tr w:rsidR="00DC3FCA" w:rsidRPr="00D71151" w:rsidTr="004F3824">
              <w:trPr>
                <w:trHeight w:val="397"/>
              </w:trPr>
              <w:tc>
                <w:tcPr>
                  <w:tcW w:w="510" w:type="pct"/>
                  <w:vAlign w:val="center"/>
                </w:tcPr>
                <w:p w:rsidR="00DC3FCA" w:rsidRPr="00D71151" w:rsidRDefault="00DC3FCA"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海洋</w:t>
                  </w:r>
                </w:p>
              </w:tc>
              <w:tc>
                <w:tcPr>
                  <w:tcW w:w="1802" w:type="pct"/>
                  <w:vAlign w:val="center"/>
                </w:tcPr>
                <w:p w:rsidR="00DC3FCA" w:rsidRPr="00D71151" w:rsidRDefault="00DC3FCA" w:rsidP="00DC3FCA">
                  <w:pPr>
                    <w:widowControl/>
                    <w:adjustRightInd w:val="0"/>
                    <w:snapToGrid w:val="0"/>
                    <w:spacing w:line="240" w:lineRule="auto"/>
                    <w:ind w:leftChars="-30" w:left="-72" w:rightChars="-30" w:right="-72"/>
                    <w:jc w:val="center"/>
                    <w:rPr>
                      <w:kern w:val="0"/>
                      <w:sz w:val="21"/>
                      <w:szCs w:val="21"/>
                    </w:rPr>
                  </w:pPr>
                  <w:r w:rsidRPr="00D71151">
                    <w:rPr>
                      <w:kern w:val="0"/>
                      <w:sz w:val="21"/>
                      <w:szCs w:val="21"/>
                    </w:rPr>
                    <w:t>直接向海排放污染物的海洋工程建设项目</w:t>
                  </w:r>
                </w:p>
              </w:tc>
              <w:tc>
                <w:tcPr>
                  <w:tcW w:w="1673" w:type="pct"/>
                  <w:vAlign w:val="center"/>
                </w:tcPr>
                <w:p w:rsidR="00DC3FCA" w:rsidRPr="00D71151" w:rsidRDefault="00DC3FCA" w:rsidP="00DC3FCA">
                  <w:pPr>
                    <w:widowControl/>
                    <w:adjustRightInd w:val="0"/>
                    <w:snapToGrid w:val="0"/>
                    <w:spacing w:line="240" w:lineRule="auto"/>
                    <w:ind w:leftChars="-30" w:left="-72" w:rightChars="-30" w:right="-72"/>
                    <w:jc w:val="center"/>
                    <w:rPr>
                      <w:kern w:val="0"/>
                      <w:sz w:val="21"/>
                      <w:szCs w:val="21"/>
                    </w:rPr>
                  </w:pPr>
                  <w:r w:rsidRPr="00D71151">
                    <w:rPr>
                      <w:rFonts w:hint="eastAsia"/>
                      <w:kern w:val="0"/>
                      <w:sz w:val="21"/>
                      <w:szCs w:val="21"/>
                    </w:rPr>
                    <w:t>本项目不属于海洋工程建设项目</w:t>
                  </w:r>
                </w:p>
              </w:tc>
              <w:tc>
                <w:tcPr>
                  <w:tcW w:w="1015" w:type="pct"/>
                  <w:vAlign w:val="center"/>
                </w:tcPr>
                <w:p w:rsidR="00DC3FCA" w:rsidRPr="00D71151" w:rsidRDefault="00936052" w:rsidP="00DC3FCA">
                  <w:pPr>
                    <w:widowControl/>
                    <w:adjustRightInd w:val="0"/>
                    <w:snapToGrid w:val="0"/>
                    <w:spacing w:line="240" w:lineRule="auto"/>
                    <w:ind w:leftChars="-30" w:left="-72" w:rightChars="-30" w:right="-72"/>
                    <w:jc w:val="center"/>
                    <w:rPr>
                      <w:kern w:val="0"/>
                      <w:sz w:val="21"/>
                      <w:szCs w:val="21"/>
                    </w:rPr>
                  </w:pPr>
                  <w:r w:rsidRPr="00D71151">
                    <w:rPr>
                      <w:rFonts w:hint="eastAsia"/>
                      <w:kern w:val="0"/>
                      <w:sz w:val="21"/>
                      <w:szCs w:val="21"/>
                    </w:rPr>
                    <w:t>否</w:t>
                  </w:r>
                </w:p>
              </w:tc>
            </w:tr>
          </w:tbl>
          <w:p w:rsidR="006349D8" w:rsidRPr="00D71151" w:rsidRDefault="006349D8">
            <w:pPr>
              <w:adjustRightInd w:val="0"/>
              <w:snapToGrid w:val="0"/>
              <w:spacing w:line="240" w:lineRule="auto"/>
              <w:jc w:val="center"/>
              <w:rPr>
                <w:rFonts w:hAnsi="宋体"/>
                <w:szCs w:val="24"/>
              </w:rPr>
            </w:pPr>
          </w:p>
        </w:tc>
      </w:tr>
      <w:tr w:rsidR="006349D8" w:rsidRPr="00D71151" w:rsidTr="00FE4280">
        <w:trPr>
          <w:trHeight w:val="526"/>
          <w:jc w:val="center"/>
        </w:trPr>
        <w:tc>
          <w:tcPr>
            <w:tcW w:w="945"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349D8" w:rsidRPr="00D71151" w:rsidRDefault="003F0183">
            <w:pPr>
              <w:autoSpaceDE w:val="0"/>
              <w:autoSpaceDN w:val="0"/>
              <w:adjustRightInd w:val="0"/>
              <w:snapToGrid w:val="0"/>
              <w:spacing w:line="240" w:lineRule="auto"/>
              <w:ind w:leftChars="-30" w:left="-72" w:rightChars="-30" w:right="-72"/>
              <w:jc w:val="center"/>
              <w:rPr>
                <w:kern w:val="0"/>
                <w:szCs w:val="24"/>
              </w:rPr>
            </w:pPr>
            <w:r w:rsidRPr="00D71151">
              <w:rPr>
                <w:rFonts w:hAnsi="宋体"/>
                <w:szCs w:val="24"/>
              </w:rPr>
              <w:lastRenderedPageBreak/>
              <w:t>规划情况</w:t>
            </w:r>
          </w:p>
        </w:tc>
        <w:tc>
          <w:tcPr>
            <w:tcW w:w="4055" w:type="pct"/>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349D8" w:rsidRPr="00D71151" w:rsidRDefault="009D5E58" w:rsidP="009D5E58">
            <w:pPr>
              <w:adjustRightInd w:val="0"/>
              <w:snapToGrid w:val="0"/>
              <w:spacing w:line="240" w:lineRule="auto"/>
              <w:jc w:val="center"/>
              <w:rPr>
                <w:rFonts w:hAnsi="宋体"/>
                <w:szCs w:val="24"/>
              </w:rPr>
            </w:pPr>
            <w:r w:rsidRPr="00D71151">
              <w:rPr>
                <w:rFonts w:hint="eastAsia"/>
                <w:sz w:val="21"/>
                <w:szCs w:val="18"/>
              </w:rPr>
              <w:t>无</w:t>
            </w:r>
          </w:p>
        </w:tc>
      </w:tr>
      <w:tr w:rsidR="006349D8" w:rsidRPr="00D71151" w:rsidTr="00FE4280">
        <w:trPr>
          <w:trHeight w:val="680"/>
          <w:jc w:val="center"/>
        </w:trPr>
        <w:tc>
          <w:tcPr>
            <w:tcW w:w="945"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349D8" w:rsidRPr="00D71151" w:rsidRDefault="003F0183">
            <w:pPr>
              <w:adjustRightInd w:val="0"/>
              <w:snapToGrid w:val="0"/>
              <w:spacing w:line="240" w:lineRule="auto"/>
              <w:ind w:leftChars="-30" w:left="-72" w:rightChars="-30" w:right="-72"/>
              <w:jc w:val="center"/>
              <w:rPr>
                <w:szCs w:val="24"/>
              </w:rPr>
            </w:pPr>
            <w:r w:rsidRPr="00D71151">
              <w:rPr>
                <w:rFonts w:hAnsi="宋体"/>
                <w:szCs w:val="24"/>
              </w:rPr>
              <w:t>规划环境影响</w:t>
            </w:r>
          </w:p>
          <w:p w:rsidR="006349D8" w:rsidRPr="00D71151" w:rsidRDefault="003F0183">
            <w:pPr>
              <w:adjustRightInd w:val="0"/>
              <w:snapToGrid w:val="0"/>
              <w:spacing w:line="240" w:lineRule="auto"/>
              <w:ind w:leftChars="-30" w:left="-72" w:rightChars="-30" w:right="-72"/>
              <w:jc w:val="center"/>
              <w:rPr>
                <w:kern w:val="0"/>
                <w:szCs w:val="24"/>
              </w:rPr>
            </w:pPr>
            <w:r w:rsidRPr="00D71151">
              <w:rPr>
                <w:rFonts w:hAnsi="宋体"/>
                <w:szCs w:val="24"/>
              </w:rPr>
              <w:t>评价情况</w:t>
            </w:r>
          </w:p>
        </w:tc>
        <w:tc>
          <w:tcPr>
            <w:tcW w:w="4055" w:type="pct"/>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349D8" w:rsidRPr="00D71151" w:rsidRDefault="003F0183">
            <w:pPr>
              <w:adjustRightInd w:val="0"/>
              <w:snapToGrid w:val="0"/>
              <w:spacing w:line="240" w:lineRule="auto"/>
              <w:jc w:val="center"/>
              <w:rPr>
                <w:rFonts w:hAnsi="宋体"/>
                <w:szCs w:val="24"/>
              </w:rPr>
            </w:pPr>
            <w:r w:rsidRPr="00D71151">
              <w:rPr>
                <w:rFonts w:hint="eastAsia"/>
                <w:sz w:val="21"/>
                <w:szCs w:val="18"/>
              </w:rPr>
              <w:t>无</w:t>
            </w:r>
          </w:p>
        </w:tc>
      </w:tr>
      <w:tr w:rsidR="006349D8" w:rsidRPr="00D71151" w:rsidTr="00FE4280">
        <w:trPr>
          <w:trHeight w:val="680"/>
          <w:jc w:val="center"/>
        </w:trPr>
        <w:tc>
          <w:tcPr>
            <w:tcW w:w="945"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349D8" w:rsidRPr="00D71151" w:rsidRDefault="003F0183">
            <w:pPr>
              <w:autoSpaceDE w:val="0"/>
              <w:autoSpaceDN w:val="0"/>
              <w:adjustRightInd w:val="0"/>
              <w:snapToGrid w:val="0"/>
              <w:spacing w:line="240" w:lineRule="auto"/>
              <w:ind w:leftChars="-30" w:left="-72" w:rightChars="-30" w:right="-72"/>
              <w:jc w:val="center"/>
              <w:rPr>
                <w:kern w:val="0"/>
                <w:szCs w:val="24"/>
              </w:rPr>
            </w:pPr>
            <w:r w:rsidRPr="00D71151">
              <w:rPr>
                <w:rFonts w:hAnsi="宋体"/>
                <w:kern w:val="0"/>
                <w:szCs w:val="24"/>
              </w:rPr>
              <w:t>规划及规划环境影响评价符合性分析</w:t>
            </w:r>
          </w:p>
        </w:tc>
        <w:tc>
          <w:tcPr>
            <w:tcW w:w="4055" w:type="pct"/>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349D8" w:rsidRPr="00D71151" w:rsidRDefault="003F0183">
            <w:pPr>
              <w:pStyle w:val="24"/>
              <w:ind w:leftChars="0" w:left="0" w:firstLineChars="0" w:firstLine="0"/>
              <w:jc w:val="center"/>
            </w:pPr>
            <w:r w:rsidRPr="00D71151">
              <w:rPr>
                <w:rFonts w:hint="eastAsia"/>
                <w:sz w:val="21"/>
                <w:szCs w:val="18"/>
              </w:rPr>
              <w:t>无</w:t>
            </w:r>
          </w:p>
        </w:tc>
      </w:tr>
      <w:tr w:rsidR="006349D8" w:rsidRPr="00D71151" w:rsidTr="00FE4280">
        <w:trPr>
          <w:trHeight w:val="1021"/>
          <w:jc w:val="center"/>
        </w:trPr>
        <w:tc>
          <w:tcPr>
            <w:tcW w:w="945"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349D8" w:rsidRPr="00D71151" w:rsidRDefault="003F0183">
            <w:pPr>
              <w:autoSpaceDE w:val="0"/>
              <w:autoSpaceDN w:val="0"/>
              <w:adjustRightInd w:val="0"/>
              <w:snapToGrid w:val="0"/>
              <w:spacing w:line="240" w:lineRule="auto"/>
              <w:jc w:val="center"/>
              <w:rPr>
                <w:rFonts w:hAnsi="宋体"/>
                <w:kern w:val="0"/>
                <w:szCs w:val="24"/>
              </w:rPr>
            </w:pPr>
            <w:r w:rsidRPr="00D71151">
              <w:rPr>
                <w:rFonts w:hAnsi="宋体"/>
                <w:kern w:val="0"/>
                <w:szCs w:val="24"/>
              </w:rPr>
              <w:t>其他符合性</w:t>
            </w:r>
          </w:p>
          <w:p w:rsidR="006349D8" w:rsidRPr="00D71151" w:rsidRDefault="003F0183">
            <w:pPr>
              <w:autoSpaceDE w:val="0"/>
              <w:autoSpaceDN w:val="0"/>
              <w:adjustRightInd w:val="0"/>
              <w:snapToGrid w:val="0"/>
              <w:spacing w:line="240" w:lineRule="auto"/>
              <w:jc w:val="center"/>
              <w:rPr>
                <w:kern w:val="0"/>
                <w:szCs w:val="24"/>
              </w:rPr>
            </w:pPr>
            <w:r w:rsidRPr="00D71151">
              <w:rPr>
                <w:rFonts w:hAnsi="宋体"/>
                <w:kern w:val="0"/>
                <w:szCs w:val="24"/>
              </w:rPr>
              <w:t>分析</w:t>
            </w:r>
          </w:p>
        </w:tc>
        <w:tc>
          <w:tcPr>
            <w:tcW w:w="4055" w:type="pct"/>
            <w:gridSpan w:val="3"/>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6349D8" w:rsidRPr="00D71151" w:rsidRDefault="003F0183" w:rsidP="00FB64D6">
            <w:pPr>
              <w:pStyle w:val="afffffa"/>
              <w:ind w:firstLineChars="200" w:firstLine="482"/>
              <w:jc w:val="both"/>
              <w:rPr>
                <w:szCs w:val="24"/>
              </w:rPr>
            </w:pPr>
            <w:r w:rsidRPr="00D71151">
              <w:rPr>
                <w:rFonts w:hint="eastAsia"/>
                <w:szCs w:val="24"/>
              </w:rPr>
              <w:t>1</w:t>
            </w:r>
            <w:r w:rsidRPr="00D71151">
              <w:rPr>
                <w:rFonts w:hint="eastAsia"/>
                <w:szCs w:val="24"/>
              </w:rPr>
              <w:t>、产业政策符合性分析</w:t>
            </w:r>
          </w:p>
          <w:p w:rsidR="00CB013C" w:rsidRPr="00D71151" w:rsidRDefault="008E64A4" w:rsidP="002924E6">
            <w:pPr>
              <w:ind w:firstLineChars="200" w:firstLine="480"/>
              <w:jc w:val="both"/>
              <w:rPr>
                <w:rFonts w:hAnsi="宋体"/>
              </w:rPr>
            </w:pPr>
            <w:r w:rsidRPr="00D71151">
              <w:rPr>
                <w:rFonts w:hAnsi="宋体" w:hint="eastAsia"/>
              </w:rPr>
              <w:t>本项目为</w:t>
            </w:r>
            <w:r w:rsidR="006809EF" w:rsidRPr="00D71151">
              <w:rPr>
                <w:rFonts w:hAnsi="宋体" w:hint="eastAsia"/>
              </w:rPr>
              <w:t>表面处理车间</w:t>
            </w:r>
            <w:r w:rsidR="003E43E8" w:rsidRPr="00D71151">
              <w:rPr>
                <w:rFonts w:hAnsi="宋体" w:hint="eastAsia"/>
              </w:rPr>
              <w:t>建设项目</w:t>
            </w:r>
            <w:r w:rsidRPr="00D71151">
              <w:rPr>
                <w:rFonts w:hAnsi="宋体" w:hint="eastAsia"/>
              </w:rPr>
              <w:t>，</w:t>
            </w:r>
            <w:r w:rsidR="00CB013C" w:rsidRPr="00D71151">
              <w:rPr>
                <w:rFonts w:hAnsi="宋体"/>
              </w:rPr>
              <w:t>根据《产业结构调整指导目录（</w:t>
            </w:r>
            <w:r w:rsidR="00CB013C" w:rsidRPr="00D71151">
              <w:rPr>
                <w:rFonts w:hAnsi="宋体"/>
              </w:rPr>
              <w:t>2019</w:t>
            </w:r>
            <w:r w:rsidR="00C81857" w:rsidRPr="00D71151">
              <w:rPr>
                <w:rFonts w:hAnsi="宋体"/>
              </w:rPr>
              <w:t>年本）》，本项目</w:t>
            </w:r>
            <w:r w:rsidR="006809EF" w:rsidRPr="00D71151">
              <w:rPr>
                <w:rFonts w:hAnsi="宋体" w:hint="eastAsia"/>
              </w:rPr>
              <w:t>不属于鼓励类、限制类和淘汰类项目，为允许类项目</w:t>
            </w:r>
            <w:r w:rsidR="00CB013C" w:rsidRPr="00D71151">
              <w:rPr>
                <w:rFonts w:hAnsi="宋体"/>
              </w:rPr>
              <w:t>；不属于《陕西省限制投资类产业指导目录》（陕发改产业</w:t>
            </w:r>
            <w:r w:rsidR="00CB013C" w:rsidRPr="00D71151">
              <w:rPr>
                <w:rFonts w:hAnsi="宋体"/>
              </w:rPr>
              <w:t>[2007]97</w:t>
            </w:r>
            <w:r w:rsidR="00CB013C" w:rsidRPr="00D71151">
              <w:rPr>
                <w:rFonts w:hAnsi="宋体"/>
              </w:rPr>
              <w:t>号）中限制投资类项目。</w:t>
            </w:r>
            <w:r w:rsidR="00FB64D6" w:rsidRPr="00D71151">
              <w:rPr>
                <w:rFonts w:hint="eastAsia"/>
              </w:rPr>
              <w:t>且项目已于</w:t>
            </w:r>
            <w:r w:rsidR="00FB64D6" w:rsidRPr="00D71151">
              <w:t>2021</w:t>
            </w:r>
            <w:r w:rsidR="00FB64D6" w:rsidRPr="00D71151">
              <w:rPr>
                <w:rFonts w:hint="eastAsia"/>
              </w:rPr>
              <w:t>年</w:t>
            </w:r>
            <w:r w:rsidR="002924E6" w:rsidRPr="00D71151">
              <w:rPr>
                <w:rFonts w:hint="eastAsia"/>
              </w:rPr>
              <w:t>11</w:t>
            </w:r>
            <w:r w:rsidR="00FB64D6" w:rsidRPr="00D71151">
              <w:rPr>
                <w:rFonts w:hint="eastAsia"/>
              </w:rPr>
              <w:t>月</w:t>
            </w:r>
            <w:r w:rsidR="002924E6" w:rsidRPr="00D71151">
              <w:rPr>
                <w:rFonts w:hint="eastAsia"/>
              </w:rPr>
              <w:t>03</w:t>
            </w:r>
            <w:r w:rsidR="00FB64D6" w:rsidRPr="00D71151">
              <w:rPr>
                <w:rFonts w:hint="eastAsia"/>
              </w:rPr>
              <w:t>日取得渭南</w:t>
            </w:r>
            <w:r w:rsidR="002924E6" w:rsidRPr="00D71151">
              <w:rPr>
                <w:rFonts w:hint="eastAsia"/>
              </w:rPr>
              <w:t>高新</w:t>
            </w:r>
            <w:r w:rsidR="00FB64D6" w:rsidRPr="00D71151">
              <w:rPr>
                <w:rFonts w:hint="eastAsia"/>
              </w:rPr>
              <w:t>区行政审批服务局出具的“陕西省企业投资项目备案确认书”（项目代码：</w:t>
            </w:r>
            <w:r w:rsidR="002924E6" w:rsidRPr="00D71151">
              <w:rPr>
                <w:rFonts w:hint="eastAsia"/>
              </w:rPr>
              <w:t>2111-610563-04-05-804085</w:t>
            </w:r>
            <w:r w:rsidR="00FB64D6" w:rsidRPr="00D71151">
              <w:rPr>
                <w:rFonts w:hint="eastAsia"/>
              </w:rPr>
              <w:t>），</w:t>
            </w:r>
            <w:r w:rsidR="00CB013C" w:rsidRPr="00D71151">
              <w:rPr>
                <w:rFonts w:hAnsi="宋体"/>
              </w:rPr>
              <w:t>因此，本项目符合国家和地方产业政策。</w:t>
            </w:r>
          </w:p>
          <w:p w:rsidR="006809EF" w:rsidRPr="00D71151" w:rsidRDefault="00561D50" w:rsidP="00561D50">
            <w:pPr>
              <w:pStyle w:val="afffffa"/>
              <w:ind w:firstLineChars="200" w:firstLine="482"/>
              <w:jc w:val="both"/>
              <w:rPr>
                <w:szCs w:val="24"/>
              </w:rPr>
            </w:pPr>
            <w:r w:rsidRPr="00D71151">
              <w:rPr>
                <w:rFonts w:hint="eastAsia"/>
                <w:szCs w:val="24"/>
              </w:rPr>
              <w:t>2</w:t>
            </w:r>
            <w:r w:rsidRPr="00D71151">
              <w:rPr>
                <w:rFonts w:hint="eastAsia"/>
                <w:szCs w:val="24"/>
              </w:rPr>
              <w:t>、</w:t>
            </w:r>
            <w:r w:rsidR="008818A1" w:rsidRPr="00D71151">
              <w:rPr>
                <w:rFonts w:hint="eastAsia"/>
                <w:szCs w:val="24"/>
              </w:rPr>
              <w:t>项目与相关环保政策符合性分析</w:t>
            </w:r>
          </w:p>
          <w:p w:rsidR="006809EF" w:rsidRPr="00D71151" w:rsidRDefault="00F02977" w:rsidP="00F02977">
            <w:pPr>
              <w:ind w:firstLineChars="200" w:firstLine="480"/>
              <w:jc w:val="both"/>
              <w:rPr>
                <w:rFonts w:hAnsi="宋体"/>
              </w:rPr>
            </w:pPr>
            <w:r w:rsidRPr="00D71151">
              <w:rPr>
                <w:rFonts w:hAnsi="宋体" w:hint="eastAsia"/>
              </w:rPr>
              <w:t>（</w:t>
            </w:r>
            <w:r w:rsidRPr="00D71151">
              <w:rPr>
                <w:rFonts w:hAnsi="宋体" w:hint="eastAsia"/>
              </w:rPr>
              <w:t>1</w:t>
            </w:r>
            <w:r w:rsidRPr="00D71151">
              <w:rPr>
                <w:rFonts w:hAnsi="宋体" w:hint="eastAsia"/>
              </w:rPr>
              <w:t>）《陕西省人民政府关于印发铁腕治霾打赢蓝天保卫战三年行动方案（</w:t>
            </w:r>
            <w:r w:rsidRPr="00D71151">
              <w:rPr>
                <w:rFonts w:hAnsi="宋体"/>
              </w:rPr>
              <w:t>2018-2020</w:t>
            </w:r>
            <w:r w:rsidRPr="00D71151">
              <w:rPr>
                <w:rFonts w:hAnsi="宋体" w:hint="eastAsia"/>
              </w:rPr>
              <w:t>年）》（修订版）</w:t>
            </w:r>
          </w:p>
          <w:p w:rsidR="006809EF" w:rsidRPr="00D71151" w:rsidRDefault="000E108B" w:rsidP="000E108B">
            <w:pPr>
              <w:ind w:firstLineChars="200" w:firstLine="480"/>
              <w:jc w:val="both"/>
              <w:rPr>
                <w:rFonts w:hAnsi="宋体"/>
              </w:rPr>
            </w:pPr>
            <w:r w:rsidRPr="00D71151">
              <w:rPr>
                <w:rFonts w:hAnsi="宋体" w:hint="eastAsia"/>
              </w:rPr>
              <w:t>文件要求：</w:t>
            </w:r>
            <w:r w:rsidR="002D35B2" w:rsidRPr="00D71151">
              <w:rPr>
                <w:rFonts w:hAnsi="宋体" w:hint="eastAsia"/>
              </w:rPr>
              <w:t>优化产业布局。严格执行《关中地区治污降霾重点行业项目建设指导目录（</w:t>
            </w:r>
            <w:r w:rsidR="002D35B2" w:rsidRPr="00D71151">
              <w:rPr>
                <w:rFonts w:hAnsi="宋体" w:hint="eastAsia"/>
              </w:rPr>
              <w:t>2017</w:t>
            </w:r>
            <w:r w:rsidR="002D35B2" w:rsidRPr="00D71151">
              <w:rPr>
                <w:rFonts w:hAnsi="宋体" w:hint="eastAsia"/>
              </w:rPr>
              <w:t>年本）》，关中核心防治区域禁止新建、扩建燃煤发电、燃煤热电联产和燃煤集中供热项目，禁止新建、扩建和改建石油化工、煤化工项目。</w:t>
            </w:r>
          </w:p>
          <w:p w:rsidR="006809EF" w:rsidRPr="00D71151" w:rsidRDefault="002D35B2" w:rsidP="002D35B2">
            <w:pPr>
              <w:ind w:firstLineChars="200" w:firstLine="480"/>
              <w:jc w:val="both"/>
              <w:rPr>
                <w:rFonts w:hAnsi="宋体"/>
              </w:rPr>
            </w:pPr>
            <w:r w:rsidRPr="00D71151">
              <w:rPr>
                <w:rFonts w:hAnsi="宋体" w:hint="eastAsia"/>
              </w:rPr>
              <w:t>关中地区严禁新增焦化、水泥、铸造、钢铁、电解铝和平板玻璃等</w:t>
            </w:r>
            <w:r w:rsidR="00400F0B" w:rsidRPr="00D71151">
              <w:rPr>
                <w:rFonts w:hAnsi="宋体" w:hint="eastAsia"/>
              </w:rPr>
              <w:t>产能，执行严于国家的钢铁、水泥、平板玻璃等行业产能置换实施办法。</w:t>
            </w:r>
            <w:r w:rsidR="00400F0B" w:rsidRPr="00D71151">
              <w:rPr>
                <w:rFonts w:hAnsi="宋体"/>
              </w:rPr>
              <w:t xml:space="preserve"> </w:t>
            </w:r>
          </w:p>
          <w:p w:rsidR="006809EF" w:rsidRPr="00D71151" w:rsidRDefault="00400F0B" w:rsidP="00400F0B">
            <w:pPr>
              <w:ind w:firstLineChars="200" w:firstLine="480"/>
              <w:jc w:val="both"/>
              <w:rPr>
                <w:rFonts w:hAnsi="宋体"/>
              </w:rPr>
            </w:pPr>
            <w:r w:rsidRPr="00D71151">
              <w:rPr>
                <w:rFonts w:hAnsi="宋体" w:hint="eastAsia"/>
              </w:rPr>
              <w:t>本项目情况：本项目为</w:t>
            </w:r>
            <w:r w:rsidR="00FD5492" w:rsidRPr="00D71151">
              <w:rPr>
                <w:rFonts w:hAnsi="宋体" w:hint="eastAsia"/>
              </w:rPr>
              <w:t>金属表面处理车间建设项目，不属于燃煤发电、燃煤热电联产和燃煤集中供热项目</w:t>
            </w:r>
            <w:r w:rsidR="005D3135" w:rsidRPr="00D71151">
              <w:rPr>
                <w:rFonts w:hAnsi="宋体" w:hint="eastAsia"/>
              </w:rPr>
              <w:t>，不属于石油化工、煤化工项目，不属于焦化、水泥、铸造、钢铁、电解铝和平板玻璃等项目。</w:t>
            </w:r>
          </w:p>
          <w:p w:rsidR="006809EF" w:rsidRPr="00D71151" w:rsidRDefault="005D3135" w:rsidP="005D3135">
            <w:pPr>
              <w:ind w:firstLineChars="200" w:firstLine="480"/>
              <w:jc w:val="both"/>
              <w:rPr>
                <w:rFonts w:hAnsi="宋体"/>
              </w:rPr>
            </w:pPr>
            <w:r w:rsidRPr="00D71151">
              <w:rPr>
                <w:rFonts w:hAnsi="宋体" w:hint="eastAsia"/>
              </w:rPr>
              <w:lastRenderedPageBreak/>
              <w:t>（</w:t>
            </w:r>
            <w:r w:rsidRPr="00D71151">
              <w:rPr>
                <w:rFonts w:hAnsi="宋体" w:hint="eastAsia"/>
              </w:rPr>
              <w:t>2</w:t>
            </w:r>
            <w:r w:rsidRPr="00D71151">
              <w:rPr>
                <w:rFonts w:hAnsi="宋体" w:hint="eastAsia"/>
              </w:rPr>
              <w:t>）《陕西省水污染防治工作方案》</w:t>
            </w:r>
            <w:r w:rsidR="003D3F7E" w:rsidRPr="00D71151">
              <w:rPr>
                <w:rFonts w:hAnsi="宋体" w:hint="eastAsia"/>
              </w:rPr>
              <w:t>（陕政发［</w:t>
            </w:r>
            <w:r w:rsidR="00594339" w:rsidRPr="00D71151">
              <w:rPr>
                <w:rFonts w:hAnsi="宋体" w:hint="eastAsia"/>
              </w:rPr>
              <w:t>2015</w:t>
            </w:r>
            <w:r w:rsidR="003D3F7E" w:rsidRPr="00D71151">
              <w:rPr>
                <w:rFonts w:hAnsi="宋体" w:hint="eastAsia"/>
              </w:rPr>
              <w:t>］</w:t>
            </w:r>
            <w:r w:rsidR="006B4EB4" w:rsidRPr="00D71151">
              <w:rPr>
                <w:rFonts w:hAnsi="宋体" w:hint="eastAsia"/>
              </w:rPr>
              <w:t>60</w:t>
            </w:r>
            <w:r w:rsidR="006B4EB4" w:rsidRPr="00D71151">
              <w:rPr>
                <w:rFonts w:hAnsi="宋体" w:hint="eastAsia"/>
              </w:rPr>
              <w:t>号</w:t>
            </w:r>
            <w:r w:rsidR="003D3F7E" w:rsidRPr="00D71151">
              <w:rPr>
                <w:rFonts w:hAnsi="宋体" w:hint="eastAsia"/>
              </w:rPr>
              <w:t>）</w:t>
            </w:r>
          </w:p>
          <w:p w:rsidR="006809EF" w:rsidRPr="00D71151" w:rsidRDefault="006B4EB4" w:rsidP="006B4EB4">
            <w:pPr>
              <w:ind w:firstLineChars="200" w:firstLine="480"/>
              <w:jc w:val="both"/>
              <w:rPr>
                <w:rFonts w:hAnsi="宋体"/>
              </w:rPr>
            </w:pPr>
            <w:r w:rsidRPr="00D71151">
              <w:rPr>
                <w:rFonts w:hAnsi="宋体" w:hint="eastAsia"/>
              </w:rPr>
              <w:t>文件要求：</w:t>
            </w:r>
            <w:r w:rsidR="00DD6E1B" w:rsidRPr="00D71151">
              <w:rPr>
                <w:rFonts w:hAnsi="宋体" w:hint="eastAsia"/>
              </w:rPr>
              <w:t>狠抓工业污染防治。取缔重污染“</w:t>
            </w:r>
            <w:r w:rsidR="00DD6E1B" w:rsidRPr="00D71151">
              <w:rPr>
                <w:rFonts w:hAnsi="宋体" w:hint="eastAsia"/>
              </w:rPr>
              <w:t>10+3</w:t>
            </w:r>
            <w:r w:rsidR="00DD6E1B" w:rsidRPr="00D71151">
              <w:rPr>
                <w:rFonts w:hAnsi="宋体" w:hint="eastAsia"/>
              </w:rPr>
              <w:t>”小企业，全面排查装备水平低、环保设施差的小型工业企业。</w:t>
            </w:r>
            <w:r w:rsidR="00DD6E1B" w:rsidRPr="00D71151">
              <w:rPr>
                <w:rFonts w:hAnsi="宋体" w:hint="eastAsia"/>
              </w:rPr>
              <w:t>2016</w:t>
            </w:r>
            <w:r w:rsidR="00DD6E1B" w:rsidRPr="00D71151">
              <w:rPr>
                <w:rFonts w:hAnsi="宋体" w:hint="eastAsia"/>
              </w:rPr>
              <w:t>年底前，全部取缔不符合国家产业政策的小型造纸、制革、印染、染料、炼焦、炼硫、炼砷、炼油、电镀、农药等十类和皂素、冶金、果汁等严重污染水环境的生产项目。</w:t>
            </w:r>
          </w:p>
          <w:p w:rsidR="00ED3D3A" w:rsidRPr="00D71151" w:rsidRDefault="00DD6E1B" w:rsidP="00DD6E1B">
            <w:pPr>
              <w:ind w:firstLineChars="200" w:firstLine="480"/>
              <w:jc w:val="both"/>
              <w:rPr>
                <w:rFonts w:hAnsi="宋体"/>
              </w:rPr>
            </w:pPr>
            <w:r w:rsidRPr="00D71151">
              <w:rPr>
                <w:rFonts w:hAnsi="宋体" w:hint="eastAsia"/>
              </w:rPr>
              <w:t>本项目情况：</w:t>
            </w:r>
            <w:r w:rsidR="00164817" w:rsidRPr="00D71151">
              <w:rPr>
                <w:rFonts w:hAnsi="宋体" w:hint="eastAsia"/>
              </w:rPr>
              <w:t>本项目废水主要为</w:t>
            </w:r>
            <w:r w:rsidR="00164817" w:rsidRPr="00D71151">
              <w:rPr>
                <w:rFonts w:hint="eastAsia"/>
                <w:kern w:val="0"/>
                <w:szCs w:val="24"/>
              </w:rPr>
              <w:t>碱洗、酸洗完成后清水冲洗产生的水洗废水，循环使用不外排，清洗废水每</w:t>
            </w:r>
            <w:r w:rsidR="00164817" w:rsidRPr="00D71151">
              <w:rPr>
                <w:rFonts w:hint="eastAsia"/>
                <w:kern w:val="0"/>
                <w:szCs w:val="24"/>
              </w:rPr>
              <w:t>4</w:t>
            </w:r>
            <w:r w:rsidR="00164817" w:rsidRPr="00D71151">
              <w:rPr>
                <w:rFonts w:hint="eastAsia"/>
                <w:kern w:val="0"/>
                <w:szCs w:val="24"/>
              </w:rPr>
              <w:t>个月更换一次，</w:t>
            </w:r>
            <w:r w:rsidR="004277DD" w:rsidRPr="00D71151">
              <w:rPr>
                <w:rFonts w:hint="eastAsia"/>
                <w:kern w:val="0"/>
                <w:szCs w:val="24"/>
              </w:rPr>
              <w:t>更换时清洗废水按照危险废物进行</w:t>
            </w:r>
            <w:r w:rsidR="00CD4F2E" w:rsidRPr="00D71151">
              <w:rPr>
                <w:rFonts w:hint="eastAsia"/>
                <w:kern w:val="0"/>
                <w:szCs w:val="24"/>
              </w:rPr>
              <w:t>处置。</w:t>
            </w:r>
          </w:p>
          <w:p w:rsidR="00ED3D3A" w:rsidRPr="00D71151" w:rsidRDefault="00CD4F2E" w:rsidP="00CD4F2E">
            <w:pPr>
              <w:ind w:firstLineChars="200" w:firstLine="480"/>
              <w:jc w:val="both"/>
              <w:rPr>
                <w:rFonts w:hAnsi="宋体"/>
              </w:rPr>
            </w:pPr>
            <w:r w:rsidRPr="00D71151">
              <w:rPr>
                <w:rFonts w:hAnsi="宋体" w:hint="eastAsia"/>
              </w:rPr>
              <w:t>（</w:t>
            </w:r>
            <w:r w:rsidRPr="00D71151">
              <w:rPr>
                <w:rFonts w:hAnsi="宋体" w:hint="eastAsia"/>
              </w:rPr>
              <w:t>3</w:t>
            </w:r>
            <w:r w:rsidRPr="00D71151">
              <w:rPr>
                <w:rFonts w:hAnsi="宋体" w:hint="eastAsia"/>
              </w:rPr>
              <w:t>）</w:t>
            </w:r>
            <w:r w:rsidR="00AD25CE" w:rsidRPr="00D71151">
              <w:rPr>
                <w:rFonts w:hAnsi="宋体" w:hint="eastAsia"/>
              </w:rPr>
              <w:t>《渭南高新区铁腕治霾打赢蓝天保卫战三年行动方案》（</w:t>
            </w:r>
            <w:r w:rsidR="00AD25CE" w:rsidRPr="00D71151">
              <w:rPr>
                <w:rFonts w:hAnsi="宋体" w:hint="eastAsia"/>
              </w:rPr>
              <w:t>2018~2020</w:t>
            </w:r>
            <w:r w:rsidR="00AD25CE" w:rsidRPr="00D71151">
              <w:rPr>
                <w:rFonts w:hAnsi="宋体" w:hint="eastAsia"/>
              </w:rPr>
              <w:t>）</w:t>
            </w:r>
          </w:p>
          <w:p w:rsidR="00ED3D3A" w:rsidRPr="00D71151" w:rsidRDefault="00AD25CE" w:rsidP="00C94EC7">
            <w:pPr>
              <w:ind w:firstLineChars="200" w:firstLine="480"/>
              <w:jc w:val="both"/>
              <w:rPr>
                <w:rFonts w:hAnsi="宋体"/>
              </w:rPr>
            </w:pPr>
            <w:r w:rsidRPr="00D71151">
              <w:rPr>
                <w:rFonts w:hAnsi="宋体" w:hint="eastAsia"/>
              </w:rPr>
              <w:t>文件要求：</w:t>
            </w:r>
            <w:r w:rsidR="00C94EC7" w:rsidRPr="00D71151">
              <w:rPr>
                <w:rFonts w:hAnsi="宋体" w:hint="eastAsia"/>
              </w:rPr>
              <w:t>实施</w:t>
            </w:r>
            <w:r w:rsidR="00C94EC7" w:rsidRPr="00D71151">
              <w:rPr>
                <w:rFonts w:hAnsi="宋体" w:hint="eastAsia"/>
              </w:rPr>
              <w:t>VOCs</w:t>
            </w:r>
            <w:r w:rsidR="00C94EC7" w:rsidRPr="00D71151">
              <w:rPr>
                <w:rFonts w:hAnsi="宋体" w:hint="eastAsia"/>
              </w:rPr>
              <w:t>专项整治方案。制定化工、工业涂装、包装印刷、家具、电子制造、工程机械制造等</w:t>
            </w:r>
            <w:r w:rsidR="00C94EC7" w:rsidRPr="00D71151">
              <w:rPr>
                <w:rFonts w:hAnsi="宋体" w:hint="eastAsia"/>
              </w:rPr>
              <w:t>VOCs</w:t>
            </w:r>
            <w:r w:rsidR="00C94EC7" w:rsidRPr="00D71151">
              <w:rPr>
                <w:rFonts w:hAnsi="宋体" w:hint="eastAsia"/>
              </w:rPr>
              <w:t>排放重点行业挥发性有机物整治方案，推进污染物减排。禁止建设生产和使用高</w:t>
            </w:r>
            <w:r w:rsidR="00C94EC7" w:rsidRPr="00D71151">
              <w:rPr>
                <w:rFonts w:hAnsi="宋体" w:hint="eastAsia"/>
              </w:rPr>
              <w:t>VOCs</w:t>
            </w:r>
            <w:r w:rsidR="00C94EC7" w:rsidRPr="00D71151">
              <w:rPr>
                <w:rFonts w:hAnsi="宋体" w:hint="eastAsia"/>
              </w:rPr>
              <w:t>含量的溶剂型涂料、油墨、胶粘剂等项目。</w:t>
            </w:r>
            <w:r w:rsidR="00C94EC7" w:rsidRPr="00D71151">
              <w:rPr>
                <w:rFonts w:hAnsi="宋体" w:hint="eastAsia"/>
              </w:rPr>
              <w:t xml:space="preserve"> </w:t>
            </w:r>
          </w:p>
          <w:p w:rsidR="00ED3D3A" w:rsidRPr="00D71151" w:rsidRDefault="00C94EC7" w:rsidP="00C94EC7">
            <w:pPr>
              <w:ind w:firstLineChars="200" w:firstLine="480"/>
              <w:jc w:val="both"/>
              <w:rPr>
                <w:rFonts w:hAnsi="宋体"/>
              </w:rPr>
            </w:pPr>
            <w:r w:rsidRPr="00D71151">
              <w:rPr>
                <w:rFonts w:hAnsi="宋体" w:hint="eastAsia"/>
              </w:rPr>
              <w:t>本项目为表面处理车间建设项目，</w:t>
            </w:r>
            <w:r w:rsidR="0059292D" w:rsidRPr="00D71151">
              <w:rPr>
                <w:rFonts w:hAnsi="宋体" w:hint="eastAsia"/>
              </w:rPr>
              <w:t>不属于</w:t>
            </w:r>
            <w:r w:rsidR="001828B9" w:rsidRPr="00D71151">
              <w:rPr>
                <w:rFonts w:hAnsi="宋体" w:hint="eastAsia"/>
              </w:rPr>
              <w:t>建设生产和使用高</w:t>
            </w:r>
            <w:r w:rsidR="001828B9" w:rsidRPr="00D71151">
              <w:rPr>
                <w:rFonts w:hAnsi="宋体" w:hint="eastAsia"/>
              </w:rPr>
              <w:t>VOCs</w:t>
            </w:r>
            <w:r w:rsidR="001828B9" w:rsidRPr="00D71151">
              <w:rPr>
                <w:rFonts w:hAnsi="宋体" w:hint="eastAsia"/>
              </w:rPr>
              <w:t>含量的溶剂型涂料、油墨、胶粘剂等项目，碱洗工序产生的碱雾（颗粒物）、酸洗工序产生的氮氧化物、氟化物、</w:t>
            </w:r>
            <w:r w:rsidR="00BF0F79" w:rsidRPr="00D71151">
              <w:rPr>
                <w:rFonts w:hAnsi="宋体" w:hint="eastAsia"/>
              </w:rPr>
              <w:t>氯化氢集气罩收集后经喷淋塔处理后通过</w:t>
            </w:r>
            <w:r w:rsidR="00BF0F79" w:rsidRPr="00D71151">
              <w:rPr>
                <w:rFonts w:hAnsi="宋体" w:hint="eastAsia"/>
              </w:rPr>
              <w:t>15m</w:t>
            </w:r>
            <w:r w:rsidR="00BF0F79" w:rsidRPr="00D71151">
              <w:rPr>
                <w:rFonts w:hAnsi="宋体" w:hint="eastAsia"/>
              </w:rPr>
              <w:t>高排气筒（</w:t>
            </w:r>
            <w:r w:rsidR="00BF0F79" w:rsidRPr="00D71151">
              <w:rPr>
                <w:rFonts w:hAnsi="宋体" w:hint="eastAsia"/>
              </w:rPr>
              <w:t>DA001</w:t>
            </w:r>
            <w:r w:rsidR="00BF0F79" w:rsidRPr="00D71151">
              <w:rPr>
                <w:rFonts w:hAnsi="宋体" w:hint="eastAsia"/>
              </w:rPr>
              <w:t>）排放，废气得到合理处置。</w:t>
            </w:r>
          </w:p>
          <w:p w:rsidR="00A900F2" w:rsidRPr="00D71151" w:rsidRDefault="00A900F2" w:rsidP="00A900F2">
            <w:pPr>
              <w:pStyle w:val="afffffa"/>
              <w:ind w:firstLineChars="200" w:firstLine="482"/>
              <w:jc w:val="both"/>
              <w:rPr>
                <w:szCs w:val="24"/>
              </w:rPr>
            </w:pPr>
            <w:r w:rsidRPr="00D71151">
              <w:rPr>
                <w:rFonts w:hint="eastAsia"/>
                <w:szCs w:val="24"/>
              </w:rPr>
              <w:t>3</w:t>
            </w:r>
            <w:r w:rsidRPr="00D71151">
              <w:rPr>
                <w:rFonts w:hint="eastAsia"/>
                <w:szCs w:val="24"/>
              </w:rPr>
              <w:t>、“三线一单”符合性分析</w:t>
            </w:r>
          </w:p>
          <w:p w:rsidR="00A900F2" w:rsidRPr="00D71151" w:rsidRDefault="00A900F2" w:rsidP="00A900F2">
            <w:pPr>
              <w:autoSpaceDE w:val="0"/>
              <w:autoSpaceDN w:val="0"/>
              <w:adjustRightInd w:val="0"/>
              <w:snapToGrid w:val="0"/>
              <w:ind w:firstLineChars="200" w:firstLine="480"/>
              <w:jc w:val="both"/>
              <w:rPr>
                <w:kern w:val="0"/>
                <w:szCs w:val="24"/>
              </w:rPr>
            </w:pPr>
            <w:r w:rsidRPr="00D71151">
              <w:rPr>
                <w:rFonts w:hint="eastAsia"/>
                <w:kern w:val="0"/>
                <w:szCs w:val="24"/>
              </w:rPr>
              <w:t>本项目与“三线一单”的符合性分析见下表。</w:t>
            </w:r>
          </w:p>
          <w:p w:rsidR="00A900F2" w:rsidRPr="00D71151" w:rsidRDefault="00A900F2" w:rsidP="00A900F2">
            <w:pPr>
              <w:spacing w:line="240" w:lineRule="auto"/>
              <w:jc w:val="center"/>
              <w:rPr>
                <w:rFonts w:eastAsiaTheme="minorEastAsia"/>
                <w:b/>
                <w:bCs/>
                <w:sz w:val="21"/>
                <w:szCs w:val="21"/>
              </w:rPr>
            </w:pPr>
            <w:r w:rsidRPr="00D71151">
              <w:rPr>
                <w:rFonts w:eastAsiaTheme="minorEastAsia" w:hint="eastAsia"/>
                <w:b/>
                <w:bCs/>
                <w:sz w:val="21"/>
                <w:szCs w:val="21"/>
              </w:rPr>
              <w:t>表</w:t>
            </w:r>
            <w:r w:rsidR="00655F34" w:rsidRPr="00D71151">
              <w:rPr>
                <w:rFonts w:eastAsiaTheme="minorEastAsia" w:hint="eastAsia"/>
                <w:b/>
                <w:bCs/>
                <w:sz w:val="21"/>
                <w:szCs w:val="21"/>
              </w:rPr>
              <w:t xml:space="preserve">2 </w:t>
            </w:r>
            <w:r w:rsidRPr="00D71151">
              <w:rPr>
                <w:rFonts w:eastAsiaTheme="minorEastAsia"/>
                <w:b/>
                <w:bCs/>
                <w:sz w:val="21"/>
                <w:szCs w:val="21"/>
              </w:rPr>
              <w:t xml:space="preserve"> “</w:t>
            </w:r>
            <w:r w:rsidRPr="00D71151">
              <w:rPr>
                <w:rFonts w:eastAsiaTheme="minorEastAsia" w:hint="eastAsia"/>
                <w:b/>
                <w:bCs/>
                <w:sz w:val="21"/>
                <w:szCs w:val="21"/>
              </w:rPr>
              <w:t>三线一单</w:t>
            </w:r>
            <w:r w:rsidRPr="00D71151">
              <w:rPr>
                <w:rFonts w:eastAsiaTheme="minorEastAsia"/>
                <w:b/>
                <w:bCs/>
                <w:sz w:val="21"/>
                <w:szCs w:val="21"/>
              </w:rPr>
              <w:t>”</w:t>
            </w:r>
            <w:r w:rsidRPr="00D71151">
              <w:rPr>
                <w:rFonts w:eastAsiaTheme="minorEastAsia" w:hint="eastAsia"/>
                <w:b/>
                <w:bCs/>
                <w:sz w:val="21"/>
                <w:szCs w:val="21"/>
              </w:rPr>
              <w:t>符合性分析一览表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64"/>
              <w:gridCol w:w="4264"/>
              <w:gridCol w:w="1621"/>
            </w:tblGrid>
            <w:tr w:rsidR="00B45464" w:rsidRPr="00D71151" w:rsidTr="00B45464">
              <w:trPr>
                <w:trHeight w:val="357"/>
              </w:trPr>
              <w:tc>
                <w:tcPr>
                  <w:tcW w:w="3866" w:type="pct"/>
                  <w:gridSpan w:val="2"/>
                  <w:tcBorders>
                    <w:top w:val="single" w:sz="4" w:space="0" w:color="auto"/>
                    <w:left w:val="single" w:sz="6" w:space="0" w:color="auto"/>
                    <w:bottom w:val="single" w:sz="6" w:space="0" w:color="auto"/>
                    <w:right w:val="single" w:sz="4" w:space="0" w:color="auto"/>
                  </w:tcBorders>
                  <w:vAlign w:val="center"/>
                  <w:hideMark/>
                </w:tcPr>
                <w:p w:rsidR="00B45464" w:rsidRPr="00D71151" w:rsidRDefault="00B45464" w:rsidP="0037747A">
                  <w:pPr>
                    <w:spacing w:line="240" w:lineRule="auto"/>
                    <w:jc w:val="center"/>
                    <w:rPr>
                      <w:b/>
                      <w:bCs/>
                      <w:sz w:val="21"/>
                      <w:szCs w:val="21"/>
                    </w:rPr>
                  </w:pPr>
                  <w:r w:rsidRPr="00D71151">
                    <w:rPr>
                      <w:rFonts w:hint="eastAsia"/>
                      <w:b/>
                      <w:bCs/>
                      <w:sz w:val="21"/>
                      <w:szCs w:val="21"/>
                    </w:rPr>
                    <w:t>“三线一单”要求</w:t>
                  </w:r>
                </w:p>
              </w:tc>
              <w:tc>
                <w:tcPr>
                  <w:tcW w:w="1134" w:type="pct"/>
                  <w:tcBorders>
                    <w:top w:val="single" w:sz="4" w:space="0" w:color="auto"/>
                    <w:left w:val="single" w:sz="6" w:space="0" w:color="auto"/>
                    <w:bottom w:val="single" w:sz="6" w:space="0" w:color="auto"/>
                    <w:right w:val="single" w:sz="4" w:space="0" w:color="auto"/>
                  </w:tcBorders>
                  <w:vAlign w:val="center"/>
                </w:tcPr>
                <w:p w:rsidR="00B45464" w:rsidRPr="00D71151" w:rsidRDefault="00B45464" w:rsidP="0037747A">
                  <w:pPr>
                    <w:spacing w:line="240" w:lineRule="auto"/>
                    <w:jc w:val="center"/>
                    <w:rPr>
                      <w:b/>
                      <w:bCs/>
                      <w:sz w:val="21"/>
                      <w:szCs w:val="21"/>
                    </w:rPr>
                  </w:pPr>
                  <w:r w:rsidRPr="00D71151">
                    <w:rPr>
                      <w:rFonts w:hint="eastAsia"/>
                      <w:b/>
                      <w:bCs/>
                      <w:sz w:val="21"/>
                      <w:szCs w:val="21"/>
                    </w:rPr>
                    <w:t>本项目情况</w:t>
                  </w:r>
                </w:p>
              </w:tc>
            </w:tr>
            <w:tr w:rsidR="007B7E65" w:rsidRPr="00D71151" w:rsidTr="007B7E65">
              <w:trPr>
                <w:trHeight w:val="357"/>
              </w:trPr>
              <w:tc>
                <w:tcPr>
                  <w:tcW w:w="884" w:type="pct"/>
                  <w:tcBorders>
                    <w:top w:val="single" w:sz="6" w:space="0" w:color="auto"/>
                    <w:left w:val="single" w:sz="6" w:space="0" w:color="auto"/>
                    <w:bottom w:val="single" w:sz="6" w:space="0" w:color="auto"/>
                    <w:right w:val="single" w:sz="6" w:space="0" w:color="auto"/>
                  </w:tcBorders>
                  <w:vAlign w:val="center"/>
                  <w:hideMark/>
                </w:tcPr>
                <w:p w:rsidR="007B7E65" w:rsidRPr="00D71151" w:rsidRDefault="00B45464" w:rsidP="0037747A">
                  <w:pPr>
                    <w:spacing w:line="240" w:lineRule="auto"/>
                    <w:jc w:val="center"/>
                    <w:rPr>
                      <w:sz w:val="21"/>
                      <w:szCs w:val="21"/>
                    </w:rPr>
                  </w:pPr>
                  <w:r w:rsidRPr="00D71151">
                    <w:rPr>
                      <w:rFonts w:hint="eastAsia"/>
                      <w:sz w:val="21"/>
                      <w:szCs w:val="21"/>
                    </w:rPr>
                    <w:t>生态红线</w:t>
                  </w:r>
                </w:p>
              </w:tc>
              <w:tc>
                <w:tcPr>
                  <w:tcW w:w="2982" w:type="pct"/>
                  <w:tcBorders>
                    <w:top w:val="single" w:sz="6" w:space="0" w:color="auto"/>
                    <w:left w:val="single" w:sz="6" w:space="0" w:color="auto"/>
                    <w:bottom w:val="single" w:sz="6" w:space="0" w:color="auto"/>
                    <w:right w:val="single" w:sz="4" w:space="0" w:color="auto"/>
                  </w:tcBorders>
                  <w:vAlign w:val="center"/>
                  <w:hideMark/>
                </w:tcPr>
                <w:p w:rsidR="007B7E65" w:rsidRPr="00D71151" w:rsidRDefault="0052028C" w:rsidP="0037747A">
                  <w:pPr>
                    <w:spacing w:line="240" w:lineRule="auto"/>
                    <w:jc w:val="center"/>
                    <w:rPr>
                      <w:sz w:val="21"/>
                      <w:szCs w:val="21"/>
                    </w:rPr>
                  </w:pPr>
                  <w:r w:rsidRPr="00D71151">
                    <w:rPr>
                      <w:rFonts w:hint="eastAsia"/>
                      <w:sz w:val="21"/>
                      <w:szCs w:val="21"/>
                    </w:rPr>
                    <w:t>临渭区设有</w:t>
                  </w:r>
                  <w:r w:rsidRPr="00D71151">
                    <w:rPr>
                      <w:rFonts w:hint="eastAsia"/>
                      <w:sz w:val="21"/>
                      <w:szCs w:val="21"/>
                    </w:rPr>
                    <w:t>8</w:t>
                  </w:r>
                  <w:r w:rsidRPr="00D71151">
                    <w:rPr>
                      <w:rFonts w:hint="eastAsia"/>
                      <w:sz w:val="21"/>
                      <w:szCs w:val="21"/>
                    </w:rPr>
                    <w:t>个重点管控单元，分别为渭南经济技术开发区（原渭北产业园）、渭南高新技术产业开发区（试验区）</w:t>
                  </w:r>
                  <w:r w:rsidR="00F60DAE" w:rsidRPr="00D71151">
                    <w:rPr>
                      <w:rFonts w:hint="eastAsia"/>
                      <w:sz w:val="21"/>
                      <w:szCs w:val="21"/>
                    </w:rPr>
                    <w:t>及其他</w:t>
                  </w:r>
                  <w:r w:rsidR="00F60DAE" w:rsidRPr="00D71151">
                    <w:rPr>
                      <w:rFonts w:hint="eastAsia"/>
                      <w:sz w:val="21"/>
                      <w:szCs w:val="21"/>
                    </w:rPr>
                    <w:t>6</w:t>
                  </w:r>
                  <w:r w:rsidR="00F60DAE" w:rsidRPr="00D71151">
                    <w:rPr>
                      <w:rFonts w:hint="eastAsia"/>
                      <w:sz w:val="21"/>
                      <w:szCs w:val="21"/>
                    </w:rPr>
                    <w:t>个临渭区重点管控单元</w:t>
                  </w:r>
                  <w:r w:rsidR="004444CA" w:rsidRPr="00D71151">
                    <w:rPr>
                      <w:rFonts w:hint="eastAsia"/>
                      <w:sz w:val="21"/>
                      <w:szCs w:val="21"/>
                    </w:rPr>
                    <w:t>。重点管控单元均有管控要求，其中渭南高新技术产业开发区管控要求为：企业性质应符合渭南高新区总体规划</w:t>
                  </w:r>
                  <w:r w:rsidR="00EB2BD8" w:rsidRPr="00D71151">
                    <w:rPr>
                      <w:rFonts w:hint="eastAsia"/>
                      <w:sz w:val="21"/>
                      <w:szCs w:val="21"/>
                    </w:rPr>
                    <w:t>规定的六大产业结构（精细化工园区、机械制造园区、医药制造园区、食品加工园区、高科技产业园区、教育园区），其他行业的企业不应进入。</w:t>
                  </w:r>
                </w:p>
              </w:tc>
              <w:tc>
                <w:tcPr>
                  <w:tcW w:w="1134" w:type="pct"/>
                  <w:tcBorders>
                    <w:top w:val="single" w:sz="6" w:space="0" w:color="auto"/>
                    <w:left w:val="single" w:sz="6" w:space="0" w:color="auto"/>
                    <w:bottom w:val="single" w:sz="6" w:space="0" w:color="auto"/>
                    <w:right w:val="single" w:sz="4" w:space="0" w:color="auto"/>
                  </w:tcBorders>
                  <w:vAlign w:val="center"/>
                </w:tcPr>
                <w:p w:rsidR="007B7E65" w:rsidRPr="00D71151" w:rsidRDefault="00F60DAE" w:rsidP="0037747A">
                  <w:pPr>
                    <w:spacing w:line="240" w:lineRule="auto"/>
                    <w:jc w:val="center"/>
                    <w:rPr>
                      <w:sz w:val="21"/>
                      <w:szCs w:val="21"/>
                    </w:rPr>
                  </w:pPr>
                  <w:r w:rsidRPr="00D71151">
                    <w:rPr>
                      <w:rFonts w:hint="eastAsia"/>
                      <w:sz w:val="21"/>
                      <w:szCs w:val="21"/>
                    </w:rPr>
                    <w:t>本项目</w:t>
                  </w:r>
                  <w:r w:rsidR="00854F76" w:rsidRPr="00D71151">
                    <w:rPr>
                      <w:rFonts w:hint="eastAsia"/>
                      <w:sz w:val="21"/>
                      <w:szCs w:val="21"/>
                    </w:rPr>
                    <w:t>属于机械制造类别，</w:t>
                  </w:r>
                  <w:r w:rsidRPr="00D71151">
                    <w:rPr>
                      <w:rFonts w:hint="eastAsia"/>
                      <w:sz w:val="21"/>
                      <w:szCs w:val="21"/>
                    </w:rPr>
                    <w:t>位于渭南高新技术开发区，属于重点管控单元，不在生态红线范围内</w:t>
                  </w:r>
                </w:p>
              </w:tc>
            </w:tr>
            <w:tr w:rsidR="002809A9" w:rsidRPr="00D71151" w:rsidTr="00354F7B">
              <w:trPr>
                <w:trHeight w:val="357"/>
              </w:trPr>
              <w:tc>
                <w:tcPr>
                  <w:tcW w:w="884" w:type="pct"/>
                  <w:tcBorders>
                    <w:top w:val="single" w:sz="6" w:space="0" w:color="auto"/>
                    <w:left w:val="single" w:sz="6" w:space="0" w:color="auto"/>
                    <w:bottom w:val="single" w:sz="6" w:space="0" w:color="auto"/>
                    <w:right w:val="single" w:sz="6" w:space="0" w:color="auto"/>
                  </w:tcBorders>
                  <w:vAlign w:val="center"/>
                  <w:hideMark/>
                </w:tcPr>
                <w:p w:rsidR="002809A9" w:rsidRPr="00D71151" w:rsidRDefault="002809A9" w:rsidP="0037747A">
                  <w:pPr>
                    <w:spacing w:line="240" w:lineRule="auto"/>
                    <w:jc w:val="center"/>
                    <w:rPr>
                      <w:sz w:val="21"/>
                      <w:szCs w:val="21"/>
                    </w:rPr>
                  </w:pPr>
                  <w:r w:rsidRPr="00D71151">
                    <w:rPr>
                      <w:rFonts w:hint="eastAsia"/>
                      <w:sz w:val="21"/>
                      <w:szCs w:val="21"/>
                    </w:rPr>
                    <w:lastRenderedPageBreak/>
                    <w:t>资源利用上线</w:t>
                  </w:r>
                </w:p>
              </w:tc>
              <w:tc>
                <w:tcPr>
                  <w:tcW w:w="2982" w:type="pct"/>
                  <w:vMerge w:val="restart"/>
                  <w:tcBorders>
                    <w:top w:val="single" w:sz="6" w:space="0" w:color="auto"/>
                    <w:left w:val="single" w:sz="6" w:space="0" w:color="auto"/>
                    <w:right w:val="single" w:sz="4" w:space="0" w:color="auto"/>
                  </w:tcBorders>
                  <w:vAlign w:val="center"/>
                  <w:hideMark/>
                </w:tcPr>
                <w:p w:rsidR="002809A9" w:rsidRPr="00D71151" w:rsidRDefault="002809A9" w:rsidP="005D27E4">
                  <w:pPr>
                    <w:spacing w:line="240" w:lineRule="auto"/>
                    <w:jc w:val="center"/>
                    <w:rPr>
                      <w:sz w:val="21"/>
                      <w:szCs w:val="21"/>
                    </w:rPr>
                  </w:pPr>
                  <w:r w:rsidRPr="00D71151">
                    <w:rPr>
                      <w:rFonts w:hint="eastAsia"/>
                      <w:sz w:val="21"/>
                      <w:szCs w:val="21"/>
                    </w:rPr>
                    <w:t>禁燃区高污染燃料清零工作，逐步扩大禁燃区；加快发展清洁能源和新能源，因地制宜发展生物质能、地热能等</w:t>
                  </w:r>
                </w:p>
              </w:tc>
              <w:tc>
                <w:tcPr>
                  <w:tcW w:w="1134" w:type="pct"/>
                  <w:vMerge w:val="restart"/>
                  <w:tcBorders>
                    <w:top w:val="single" w:sz="6" w:space="0" w:color="auto"/>
                    <w:left w:val="single" w:sz="6" w:space="0" w:color="auto"/>
                    <w:right w:val="single" w:sz="4" w:space="0" w:color="auto"/>
                  </w:tcBorders>
                  <w:vAlign w:val="center"/>
                </w:tcPr>
                <w:p w:rsidR="002809A9" w:rsidRPr="00D71151" w:rsidRDefault="002809A9" w:rsidP="0037747A">
                  <w:pPr>
                    <w:spacing w:line="240" w:lineRule="auto"/>
                    <w:jc w:val="center"/>
                    <w:rPr>
                      <w:sz w:val="21"/>
                      <w:szCs w:val="21"/>
                    </w:rPr>
                  </w:pPr>
                  <w:r w:rsidRPr="00D71151">
                    <w:rPr>
                      <w:rFonts w:hint="eastAsia"/>
                      <w:sz w:val="21"/>
                      <w:szCs w:val="21"/>
                    </w:rPr>
                    <w:t>本项目使用电能，未使用高污染燃料</w:t>
                  </w:r>
                </w:p>
              </w:tc>
            </w:tr>
            <w:tr w:rsidR="002809A9" w:rsidRPr="00D71151" w:rsidTr="00354F7B">
              <w:trPr>
                <w:trHeight w:val="357"/>
              </w:trPr>
              <w:tc>
                <w:tcPr>
                  <w:tcW w:w="884" w:type="pct"/>
                  <w:tcBorders>
                    <w:top w:val="single" w:sz="6" w:space="0" w:color="auto"/>
                    <w:left w:val="single" w:sz="6" w:space="0" w:color="auto"/>
                    <w:bottom w:val="single" w:sz="6" w:space="0" w:color="auto"/>
                    <w:right w:val="single" w:sz="6" w:space="0" w:color="auto"/>
                  </w:tcBorders>
                  <w:vAlign w:val="center"/>
                  <w:hideMark/>
                </w:tcPr>
                <w:p w:rsidR="002809A9" w:rsidRPr="00D71151" w:rsidRDefault="002809A9" w:rsidP="0037747A">
                  <w:pPr>
                    <w:spacing w:line="240" w:lineRule="auto"/>
                    <w:jc w:val="center"/>
                    <w:rPr>
                      <w:sz w:val="21"/>
                      <w:szCs w:val="21"/>
                    </w:rPr>
                  </w:pPr>
                  <w:r w:rsidRPr="00D71151">
                    <w:rPr>
                      <w:rFonts w:hint="eastAsia"/>
                      <w:sz w:val="21"/>
                      <w:szCs w:val="21"/>
                    </w:rPr>
                    <w:t>环境质量低线</w:t>
                  </w:r>
                </w:p>
              </w:tc>
              <w:tc>
                <w:tcPr>
                  <w:tcW w:w="2982" w:type="pct"/>
                  <w:vMerge/>
                  <w:tcBorders>
                    <w:left w:val="single" w:sz="6" w:space="0" w:color="auto"/>
                    <w:bottom w:val="single" w:sz="6" w:space="0" w:color="auto"/>
                    <w:right w:val="single" w:sz="4" w:space="0" w:color="auto"/>
                  </w:tcBorders>
                  <w:vAlign w:val="center"/>
                  <w:hideMark/>
                </w:tcPr>
                <w:p w:rsidR="002809A9" w:rsidRPr="00D71151" w:rsidRDefault="002809A9" w:rsidP="001367E2">
                  <w:pPr>
                    <w:spacing w:line="240" w:lineRule="auto"/>
                    <w:jc w:val="center"/>
                    <w:rPr>
                      <w:sz w:val="21"/>
                      <w:szCs w:val="21"/>
                    </w:rPr>
                  </w:pPr>
                </w:p>
              </w:tc>
              <w:tc>
                <w:tcPr>
                  <w:tcW w:w="1134" w:type="pct"/>
                  <w:vMerge/>
                  <w:tcBorders>
                    <w:left w:val="single" w:sz="6" w:space="0" w:color="auto"/>
                    <w:bottom w:val="single" w:sz="6" w:space="0" w:color="auto"/>
                    <w:right w:val="single" w:sz="4" w:space="0" w:color="auto"/>
                  </w:tcBorders>
                  <w:vAlign w:val="center"/>
                </w:tcPr>
                <w:p w:rsidR="002809A9" w:rsidRPr="00D71151" w:rsidRDefault="002809A9" w:rsidP="0037747A">
                  <w:pPr>
                    <w:spacing w:line="240" w:lineRule="auto"/>
                    <w:jc w:val="center"/>
                    <w:rPr>
                      <w:sz w:val="21"/>
                      <w:szCs w:val="21"/>
                    </w:rPr>
                  </w:pPr>
                </w:p>
              </w:tc>
            </w:tr>
            <w:tr w:rsidR="007B7E65" w:rsidRPr="00D71151" w:rsidTr="007B7E65">
              <w:trPr>
                <w:trHeight w:val="357"/>
              </w:trPr>
              <w:tc>
                <w:tcPr>
                  <w:tcW w:w="884" w:type="pct"/>
                  <w:tcBorders>
                    <w:top w:val="single" w:sz="6" w:space="0" w:color="auto"/>
                    <w:left w:val="single" w:sz="6" w:space="0" w:color="auto"/>
                    <w:bottom w:val="single" w:sz="6" w:space="0" w:color="auto"/>
                    <w:right w:val="single" w:sz="6" w:space="0" w:color="auto"/>
                  </w:tcBorders>
                  <w:vAlign w:val="center"/>
                  <w:hideMark/>
                </w:tcPr>
                <w:p w:rsidR="007B7E65" w:rsidRPr="00D71151" w:rsidRDefault="00377857" w:rsidP="0037747A">
                  <w:pPr>
                    <w:spacing w:line="240" w:lineRule="auto"/>
                    <w:jc w:val="center"/>
                    <w:rPr>
                      <w:sz w:val="21"/>
                      <w:szCs w:val="21"/>
                    </w:rPr>
                  </w:pPr>
                  <w:r w:rsidRPr="00D71151">
                    <w:rPr>
                      <w:rFonts w:hint="eastAsia"/>
                      <w:sz w:val="21"/>
                      <w:szCs w:val="21"/>
                    </w:rPr>
                    <w:t>环境准入负面清单</w:t>
                  </w:r>
                </w:p>
              </w:tc>
              <w:tc>
                <w:tcPr>
                  <w:tcW w:w="2982" w:type="pct"/>
                  <w:tcBorders>
                    <w:top w:val="single" w:sz="6" w:space="0" w:color="auto"/>
                    <w:left w:val="single" w:sz="6" w:space="0" w:color="auto"/>
                    <w:bottom w:val="single" w:sz="6" w:space="0" w:color="auto"/>
                    <w:right w:val="single" w:sz="4" w:space="0" w:color="auto"/>
                  </w:tcBorders>
                  <w:vAlign w:val="center"/>
                  <w:hideMark/>
                </w:tcPr>
                <w:p w:rsidR="0000546C" w:rsidRPr="00D71151" w:rsidRDefault="00AF568D" w:rsidP="0000546C">
                  <w:pPr>
                    <w:spacing w:line="240" w:lineRule="auto"/>
                    <w:rPr>
                      <w:sz w:val="21"/>
                      <w:szCs w:val="21"/>
                    </w:rPr>
                  </w:pPr>
                  <w:r w:rsidRPr="00D71151">
                    <w:rPr>
                      <w:rFonts w:hint="eastAsia"/>
                      <w:sz w:val="21"/>
                      <w:szCs w:val="21"/>
                    </w:rPr>
                    <w:t>渭南市已发布渭南市生态环境准入清单，</w:t>
                  </w:r>
                  <w:r w:rsidR="00E234EB" w:rsidRPr="00D71151">
                    <w:rPr>
                      <w:rFonts w:hint="eastAsia"/>
                      <w:sz w:val="21"/>
                      <w:szCs w:val="21"/>
                    </w:rPr>
                    <w:t>渭南市高新区</w:t>
                  </w:r>
                  <w:r w:rsidR="001E38AD" w:rsidRPr="00D71151">
                    <w:rPr>
                      <w:rFonts w:hint="eastAsia"/>
                      <w:sz w:val="21"/>
                      <w:szCs w:val="21"/>
                    </w:rPr>
                    <w:t>生态环境准入清单中</w:t>
                  </w:r>
                  <w:r w:rsidR="00E234EB" w:rsidRPr="00D71151">
                    <w:rPr>
                      <w:rFonts w:hint="eastAsia"/>
                      <w:sz w:val="21"/>
                      <w:szCs w:val="21"/>
                    </w:rPr>
                    <w:t>①企业性质应符合渭南高新区总体规划规定的六大产业结构（精细化工园区、机械制造园区、医药制造园区、食品加工园区、高科技产业园区、教育园区），其他行业的企业不应进入；</w:t>
                  </w:r>
                  <w:r w:rsidR="0000546C" w:rsidRPr="00D71151">
                    <w:rPr>
                      <w:rFonts w:hint="eastAsia"/>
                      <w:sz w:val="21"/>
                      <w:szCs w:val="21"/>
                    </w:rPr>
                    <w:t>②推广采用地热、热泵技术、太阳能等清洁能源，减少燃煤数量，以达到减少烟尘和二</w:t>
                  </w:r>
                </w:p>
                <w:p w:rsidR="007B7E65" w:rsidRPr="00D71151" w:rsidRDefault="0000546C" w:rsidP="0000546C">
                  <w:pPr>
                    <w:spacing w:line="240" w:lineRule="auto"/>
                    <w:rPr>
                      <w:sz w:val="21"/>
                      <w:szCs w:val="21"/>
                    </w:rPr>
                  </w:pPr>
                  <w:r w:rsidRPr="00D71151">
                    <w:rPr>
                      <w:rFonts w:hint="eastAsia"/>
                      <w:sz w:val="21"/>
                      <w:szCs w:val="21"/>
                    </w:rPr>
                    <w:t>氧化硫排放量的目的</w:t>
                  </w:r>
                </w:p>
              </w:tc>
              <w:tc>
                <w:tcPr>
                  <w:tcW w:w="1134" w:type="pct"/>
                  <w:tcBorders>
                    <w:top w:val="single" w:sz="6" w:space="0" w:color="auto"/>
                    <w:left w:val="single" w:sz="6" w:space="0" w:color="auto"/>
                    <w:bottom w:val="single" w:sz="6" w:space="0" w:color="auto"/>
                    <w:right w:val="single" w:sz="4" w:space="0" w:color="auto"/>
                  </w:tcBorders>
                  <w:vAlign w:val="center"/>
                </w:tcPr>
                <w:p w:rsidR="007B7E65" w:rsidRPr="00D71151" w:rsidRDefault="00BC5882" w:rsidP="0037747A">
                  <w:pPr>
                    <w:spacing w:line="240" w:lineRule="auto"/>
                    <w:jc w:val="center"/>
                    <w:rPr>
                      <w:sz w:val="21"/>
                      <w:szCs w:val="21"/>
                    </w:rPr>
                  </w:pPr>
                  <w:r w:rsidRPr="00D71151">
                    <w:rPr>
                      <w:rFonts w:hint="eastAsia"/>
                      <w:sz w:val="21"/>
                      <w:szCs w:val="21"/>
                    </w:rPr>
                    <w:t>本项目为机械</w:t>
                  </w:r>
                  <w:r w:rsidR="004444CA" w:rsidRPr="00D71151">
                    <w:rPr>
                      <w:rFonts w:hint="eastAsia"/>
                      <w:sz w:val="21"/>
                      <w:szCs w:val="21"/>
                    </w:rPr>
                    <w:t>零部件</w:t>
                  </w:r>
                  <w:r w:rsidRPr="00D71151">
                    <w:rPr>
                      <w:rFonts w:hint="eastAsia"/>
                      <w:sz w:val="21"/>
                      <w:szCs w:val="21"/>
                    </w:rPr>
                    <w:t>表面处理项目，且使用能源为电能，符合相关要求</w:t>
                  </w:r>
                </w:p>
              </w:tc>
            </w:tr>
          </w:tbl>
          <w:p w:rsidR="006349D8" w:rsidRPr="00D71151" w:rsidRDefault="00A900F2">
            <w:pPr>
              <w:autoSpaceDE w:val="0"/>
              <w:autoSpaceDN w:val="0"/>
              <w:adjustRightInd w:val="0"/>
              <w:snapToGrid w:val="0"/>
              <w:ind w:firstLineChars="200" w:firstLine="482"/>
              <w:jc w:val="both"/>
              <w:rPr>
                <w:b/>
                <w:bCs/>
                <w:kern w:val="0"/>
                <w:szCs w:val="24"/>
              </w:rPr>
            </w:pPr>
            <w:r w:rsidRPr="00D71151">
              <w:rPr>
                <w:rFonts w:hint="eastAsia"/>
                <w:b/>
                <w:bCs/>
                <w:kern w:val="0"/>
                <w:szCs w:val="24"/>
              </w:rPr>
              <w:t>4</w:t>
            </w:r>
            <w:r w:rsidR="003F0183" w:rsidRPr="00D71151">
              <w:rPr>
                <w:rFonts w:hint="eastAsia"/>
                <w:b/>
                <w:bCs/>
                <w:kern w:val="0"/>
                <w:szCs w:val="24"/>
              </w:rPr>
              <w:t>、选址符合性</w:t>
            </w:r>
          </w:p>
          <w:p w:rsidR="00AB2FDD" w:rsidRPr="00D71151" w:rsidRDefault="00AB2FDD" w:rsidP="0089064A">
            <w:pPr>
              <w:ind w:firstLineChars="200" w:firstLine="480"/>
              <w:jc w:val="both"/>
              <w:rPr>
                <w:rFonts w:hAnsi="宋体"/>
              </w:rPr>
            </w:pPr>
            <w:r w:rsidRPr="00D71151">
              <w:rPr>
                <w:rFonts w:hAnsi="宋体" w:hint="eastAsia"/>
              </w:rPr>
              <w:t>项目位于渭南市高新区</w:t>
            </w:r>
            <w:r w:rsidRPr="00D71151">
              <w:rPr>
                <w:rFonts w:hAnsi="宋体"/>
              </w:rPr>
              <w:t>3D</w:t>
            </w:r>
            <w:r w:rsidRPr="00D71151">
              <w:rPr>
                <w:rFonts w:hAnsi="宋体" w:hint="eastAsia"/>
              </w:rPr>
              <w:t>打印园内</w:t>
            </w:r>
            <w:r w:rsidRPr="00D71151">
              <w:rPr>
                <w:rFonts w:hAnsi="宋体"/>
              </w:rPr>
              <w:t>2</w:t>
            </w:r>
            <w:r w:rsidRPr="00D71151">
              <w:rPr>
                <w:rFonts w:hAnsi="宋体" w:hint="eastAsia"/>
              </w:rPr>
              <w:t>号厂房，</w:t>
            </w:r>
            <w:r w:rsidR="0016257C" w:rsidRPr="00D71151">
              <w:rPr>
                <w:rFonts w:hAnsi="宋体" w:hint="eastAsia"/>
              </w:rPr>
              <w:t>根据</w:t>
            </w:r>
            <w:r w:rsidR="0089064A" w:rsidRPr="00D71151">
              <w:rPr>
                <w:rFonts w:hAnsi="宋体" w:hint="eastAsia"/>
              </w:rPr>
              <w:t>渭南市不动产登记局出具的土地证［陕（</w:t>
            </w:r>
            <w:r w:rsidR="0089064A" w:rsidRPr="00D71151">
              <w:rPr>
                <w:rFonts w:hAnsi="宋体"/>
              </w:rPr>
              <w:t>2020</w:t>
            </w:r>
            <w:r w:rsidR="0089064A" w:rsidRPr="00D71151">
              <w:rPr>
                <w:rFonts w:hAnsi="宋体" w:hint="eastAsia"/>
              </w:rPr>
              <w:t>）渭南市不动产权第</w:t>
            </w:r>
            <w:r w:rsidR="0089064A" w:rsidRPr="00D71151">
              <w:rPr>
                <w:rFonts w:hAnsi="宋体"/>
              </w:rPr>
              <w:t>0000873</w:t>
            </w:r>
            <w:r w:rsidR="0089064A" w:rsidRPr="00D71151">
              <w:rPr>
                <w:rFonts w:hAnsi="宋体" w:hint="eastAsia"/>
              </w:rPr>
              <w:t>］，土地性质为工业用地。</w:t>
            </w:r>
            <w:r w:rsidRPr="00D71151">
              <w:rPr>
                <w:rFonts w:hAnsi="宋体" w:hint="eastAsia"/>
              </w:rPr>
              <w:t>项目东侧</w:t>
            </w:r>
            <w:r w:rsidRPr="00D71151">
              <w:rPr>
                <w:rFonts w:hAnsi="宋体"/>
              </w:rPr>
              <w:t>25m</w:t>
            </w:r>
            <w:r w:rsidRPr="00D71151">
              <w:rPr>
                <w:rFonts w:hAnsi="宋体" w:hint="eastAsia"/>
              </w:rPr>
              <w:t>为博鼎科技有限公司，南侧为厂房，西侧为明善制造有限公司，北侧</w:t>
            </w:r>
            <w:r w:rsidRPr="00D71151">
              <w:rPr>
                <w:rFonts w:hAnsi="宋体"/>
              </w:rPr>
              <w:t>40m</w:t>
            </w:r>
            <w:r w:rsidRPr="00D71151">
              <w:rPr>
                <w:rFonts w:hAnsi="宋体" w:hint="eastAsia"/>
              </w:rPr>
              <w:t>为朝阳大街，距离项目最近的敏感点为西南侧</w:t>
            </w:r>
            <w:r w:rsidRPr="00D71151">
              <w:rPr>
                <w:rFonts w:hAnsi="宋体"/>
              </w:rPr>
              <w:t>390m</w:t>
            </w:r>
            <w:r w:rsidRPr="00D71151">
              <w:rPr>
                <w:rFonts w:hAnsi="宋体" w:hint="eastAsia"/>
              </w:rPr>
              <w:t>的小闵村。所在区域不属于饮用水源保护区、风景名胜区、自然保护区和其他特别需要特别保护的区域范围，项目所在地周边配套设施齐全，水、电、通讯、道路等公用设施配套设施齐全。项目在落实环评提出的措施后，各项污染物均能达标排放，对周围环境造成的影响较小，不会改变原有空气环境、地表水、地下水、声环境、土壤功能。因此从环境保护角度分析，项目选址基本合理。</w:t>
            </w:r>
          </w:p>
          <w:p w:rsidR="00410FE0" w:rsidRPr="00D71151" w:rsidRDefault="00410FE0" w:rsidP="00335C82">
            <w:pPr>
              <w:jc w:val="both"/>
              <w:rPr>
                <w:rFonts w:hAnsi="宋体"/>
              </w:rPr>
            </w:pPr>
          </w:p>
          <w:p w:rsidR="0028165C" w:rsidRPr="00D71151" w:rsidRDefault="0028165C" w:rsidP="00335C82">
            <w:pPr>
              <w:pStyle w:val="2"/>
              <w:numPr>
                <w:ilvl w:val="0"/>
                <w:numId w:val="0"/>
              </w:numPr>
              <w:spacing w:before="120"/>
            </w:pPr>
          </w:p>
          <w:p w:rsidR="00335C82" w:rsidRPr="00D71151" w:rsidRDefault="00335C82" w:rsidP="00335C82"/>
          <w:p w:rsidR="00335C82" w:rsidRPr="00D71151" w:rsidRDefault="00335C82" w:rsidP="00335C82">
            <w:pPr>
              <w:pStyle w:val="afffff7"/>
              <w:ind w:firstLineChars="0" w:firstLine="0"/>
            </w:pPr>
          </w:p>
          <w:p w:rsidR="00335C82" w:rsidRPr="00D71151" w:rsidRDefault="00335C82" w:rsidP="00335C82">
            <w:pPr>
              <w:pStyle w:val="afffff7"/>
              <w:ind w:firstLineChars="0" w:firstLine="0"/>
            </w:pPr>
          </w:p>
          <w:p w:rsidR="0028165C" w:rsidRPr="00D71151" w:rsidRDefault="0028165C" w:rsidP="00335C82"/>
          <w:p w:rsidR="00335C82" w:rsidRPr="00D71151" w:rsidRDefault="00335C82" w:rsidP="00335C82">
            <w:pPr>
              <w:pStyle w:val="2"/>
              <w:numPr>
                <w:ilvl w:val="0"/>
                <w:numId w:val="0"/>
              </w:numPr>
              <w:tabs>
                <w:tab w:val="clear" w:pos="648"/>
              </w:tabs>
              <w:spacing w:before="120"/>
              <w:ind w:left="142"/>
            </w:pPr>
          </w:p>
        </w:tc>
      </w:tr>
    </w:tbl>
    <w:p w:rsidR="006349D8" w:rsidRPr="00D71151" w:rsidRDefault="006349D8">
      <w:pPr>
        <w:pStyle w:val="24"/>
        <w:ind w:left="480" w:firstLine="560"/>
        <w:sectPr w:rsidR="006349D8" w:rsidRPr="00D71151">
          <w:footerReference w:type="default" r:id="rId11"/>
          <w:pgSz w:w="11907" w:h="16840"/>
          <w:pgMar w:top="1417" w:right="1417" w:bottom="1417" w:left="1417" w:header="992" w:footer="992" w:gutter="0"/>
          <w:pgNumType w:start="1"/>
          <w:cols w:space="720"/>
        </w:sectPr>
      </w:pPr>
    </w:p>
    <w:p w:rsidR="006349D8" w:rsidRPr="00D71151" w:rsidRDefault="003F0183">
      <w:pPr>
        <w:pStyle w:val="af0"/>
        <w:spacing w:before="100" w:after="100" w:line="240" w:lineRule="auto"/>
        <w:jc w:val="center"/>
        <w:outlineLvl w:val="0"/>
        <w:rPr>
          <w:rFonts w:ascii="黑体" w:eastAsia="黑体" w:hAnsi="黑体"/>
          <w:snapToGrid w:val="0"/>
          <w:sz w:val="30"/>
          <w:szCs w:val="30"/>
        </w:rPr>
      </w:pPr>
      <w:r w:rsidRPr="00D71151">
        <w:rPr>
          <w:rFonts w:ascii="黑体" w:eastAsia="黑体" w:hAnsi="黑体" w:hint="eastAsia"/>
          <w:snapToGrid w:val="0"/>
          <w:sz w:val="30"/>
          <w:szCs w:val="30"/>
        </w:rPr>
        <w:lastRenderedPageBreak/>
        <w:t>二、建设项目工程分析</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11"/>
        <w:gridCol w:w="8576"/>
      </w:tblGrid>
      <w:tr w:rsidR="006349D8" w:rsidRPr="00D71151">
        <w:trPr>
          <w:trHeight w:val="12758"/>
          <w:jc w:val="center"/>
        </w:trPr>
        <w:tc>
          <w:tcPr>
            <w:tcW w:w="383" w:type="pct"/>
            <w:tcBorders>
              <w:top w:val="single" w:sz="8" w:space="0" w:color="auto"/>
              <w:left w:val="single" w:sz="8" w:space="0" w:color="auto"/>
              <w:bottom w:val="single" w:sz="4" w:space="0" w:color="auto"/>
              <w:right w:val="single" w:sz="4" w:space="0" w:color="auto"/>
            </w:tcBorders>
            <w:vAlign w:val="center"/>
          </w:tcPr>
          <w:p w:rsidR="006349D8" w:rsidRPr="00D71151" w:rsidRDefault="003F0183">
            <w:pPr>
              <w:pStyle w:val="af0"/>
              <w:adjustRightInd w:val="0"/>
              <w:snapToGrid w:val="0"/>
              <w:spacing w:beforeAutospacing="0" w:afterAutospacing="0" w:line="240" w:lineRule="auto"/>
              <w:jc w:val="center"/>
              <w:rPr>
                <w:rFonts w:ascii="Times New Roman" w:hAnsi="Times New Roman"/>
                <w:b/>
                <w:bCs/>
                <w:kern w:val="2"/>
                <w:sz w:val="21"/>
                <w:szCs w:val="21"/>
              </w:rPr>
            </w:pPr>
            <w:r w:rsidRPr="00D71151">
              <w:rPr>
                <w:rFonts w:ascii="Times New Roman" w:hAnsi="Times New Roman"/>
                <w:b/>
                <w:bCs/>
                <w:kern w:val="2"/>
              </w:rPr>
              <w:t>建设内容</w:t>
            </w:r>
          </w:p>
        </w:tc>
        <w:tc>
          <w:tcPr>
            <w:tcW w:w="4616" w:type="pct"/>
            <w:tcBorders>
              <w:top w:val="single" w:sz="8" w:space="0" w:color="auto"/>
              <w:left w:val="single" w:sz="4" w:space="0" w:color="auto"/>
              <w:bottom w:val="single" w:sz="4" w:space="0" w:color="auto"/>
              <w:right w:val="single" w:sz="8" w:space="0" w:color="auto"/>
            </w:tcBorders>
          </w:tcPr>
          <w:p w:rsidR="006349D8" w:rsidRPr="00D71151" w:rsidRDefault="003F0183">
            <w:pPr>
              <w:ind w:firstLineChars="200" w:firstLine="480"/>
              <w:rPr>
                <w:rFonts w:eastAsiaTheme="minorEastAsia"/>
                <w:b/>
                <w:szCs w:val="22"/>
              </w:rPr>
            </w:pPr>
            <w:r w:rsidRPr="00D71151">
              <w:rPr>
                <w:rFonts w:eastAsiaTheme="minorEastAsia"/>
                <w:bCs/>
                <w:szCs w:val="22"/>
              </w:rPr>
              <w:t>1</w:t>
            </w:r>
            <w:r w:rsidRPr="00D71151">
              <w:rPr>
                <w:rFonts w:eastAsiaTheme="minorEastAsia"/>
                <w:bCs/>
                <w:szCs w:val="22"/>
              </w:rPr>
              <w:t>、</w:t>
            </w:r>
            <w:r w:rsidRPr="00D71151">
              <w:rPr>
                <w:rFonts w:eastAsiaTheme="minorEastAsia"/>
                <w:b/>
                <w:szCs w:val="22"/>
              </w:rPr>
              <w:t>项目概况</w:t>
            </w:r>
          </w:p>
          <w:p w:rsidR="006349D8" w:rsidRPr="00D71151" w:rsidRDefault="003F0183">
            <w:pPr>
              <w:adjustRightInd w:val="0"/>
              <w:snapToGrid w:val="0"/>
              <w:ind w:firstLineChars="200" w:firstLine="480"/>
              <w:rPr>
                <w:bCs/>
                <w:szCs w:val="24"/>
              </w:rPr>
            </w:pPr>
            <w:r w:rsidRPr="00D71151">
              <w:rPr>
                <w:bCs/>
                <w:szCs w:val="24"/>
              </w:rPr>
              <w:t>（</w:t>
            </w:r>
            <w:r w:rsidRPr="00D71151">
              <w:rPr>
                <w:bCs/>
                <w:szCs w:val="24"/>
              </w:rPr>
              <w:t>1</w:t>
            </w:r>
            <w:r w:rsidRPr="00D71151">
              <w:rPr>
                <w:bCs/>
                <w:szCs w:val="24"/>
              </w:rPr>
              <w:t>）地理位置与周边关系</w:t>
            </w:r>
          </w:p>
          <w:p w:rsidR="00AB2FDD" w:rsidRPr="00D71151" w:rsidRDefault="00AB2FDD" w:rsidP="00AB2FDD">
            <w:pPr>
              <w:adjustRightInd w:val="0"/>
              <w:snapToGrid w:val="0"/>
              <w:ind w:firstLineChars="200" w:firstLine="480"/>
              <w:jc w:val="both"/>
              <w:rPr>
                <w:szCs w:val="21"/>
              </w:rPr>
            </w:pPr>
            <w:r w:rsidRPr="00D71151">
              <w:rPr>
                <w:rFonts w:hint="eastAsia"/>
                <w:szCs w:val="22"/>
              </w:rPr>
              <w:t>本项目位于</w:t>
            </w:r>
            <w:r w:rsidRPr="00D71151">
              <w:rPr>
                <w:rFonts w:hint="eastAsia"/>
                <w:szCs w:val="24"/>
              </w:rPr>
              <w:t>陕西省渭南市高新区</w:t>
            </w:r>
            <w:r w:rsidRPr="00D71151">
              <w:rPr>
                <w:szCs w:val="24"/>
              </w:rPr>
              <w:t>3D</w:t>
            </w:r>
            <w:r w:rsidRPr="00D71151">
              <w:rPr>
                <w:rFonts w:hint="eastAsia"/>
                <w:szCs w:val="24"/>
              </w:rPr>
              <w:t>打印园内</w:t>
            </w:r>
            <w:r w:rsidRPr="00D71151">
              <w:rPr>
                <w:szCs w:val="24"/>
              </w:rPr>
              <w:t>2</w:t>
            </w:r>
            <w:r w:rsidRPr="00D71151">
              <w:rPr>
                <w:rFonts w:hint="eastAsia"/>
                <w:szCs w:val="24"/>
              </w:rPr>
              <w:t>号厂房</w:t>
            </w:r>
            <w:r w:rsidRPr="00D71151">
              <w:rPr>
                <w:rFonts w:hint="eastAsia"/>
                <w:szCs w:val="28"/>
              </w:rPr>
              <w:t>，地理坐标为</w:t>
            </w:r>
            <w:r w:rsidRPr="00D71151">
              <w:rPr>
                <w:szCs w:val="28"/>
              </w:rPr>
              <w:t>E</w:t>
            </w:r>
            <w:r w:rsidRPr="00D71151">
              <w:t xml:space="preserve"> 109°25′12.88″</w:t>
            </w:r>
            <w:r w:rsidRPr="00D71151">
              <w:rPr>
                <w:rFonts w:hint="eastAsia"/>
                <w:szCs w:val="28"/>
              </w:rPr>
              <w:t>、</w:t>
            </w:r>
            <w:r w:rsidRPr="00D71151">
              <w:rPr>
                <w:szCs w:val="28"/>
              </w:rPr>
              <w:t>N</w:t>
            </w:r>
            <w:r w:rsidRPr="00D71151">
              <w:t xml:space="preserve"> 34°29′31.59″</w:t>
            </w:r>
            <w:r w:rsidRPr="00D71151">
              <w:rPr>
                <w:rFonts w:hint="eastAsia"/>
                <w:szCs w:val="28"/>
              </w:rPr>
              <w:t>。项目</w:t>
            </w:r>
            <w:r w:rsidR="00C53B98" w:rsidRPr="00D71151">
              <w:rPr>
                <w:rFonts w:hint="eastAsia"/>
                <w:szCs w:val="28"/>
              </w:rPr>
              <w:t>表面处理车间</w:t>
            </w:r>
            <w:r w:rsidRPr="00D71151">
              <w:rPr>
                <w:rFonts w:hint="eastAsia"/>
                <w:szCs w:val="28"/>
              </w:rPr>
              <w:t>占地面积</w:t>
            </w:r>
            <w:r w:rsidRPr="00D71151">
              <w:rPr>
                <w:szCs w:val="28"/>
              </w:rPr>
              <w:t>50m</w:t>
            </w:r>
            <w:r w:rsidRPr="00D71151">
              <w:rPr>
                <w:szCs w:val="28"/>
                <w:vertAlign w:val="superscript"/>
              </w:rPr>
              <w:t>2</w:t>
            </w:r>
            <w:r w:rsidRPr="00D71151">
              <w:rPr>
                <w:rFonts w:hint="eastAsia"/>
                <w:szCs w:val="28"/>
              </w:rPr>
              <w:t>。</w:t>
            </w:r>
            <w:r w:rsidRPr="00D71151">
              <w:rPr>
                <w:rFonts w:hAnsi="宋体" w:hint="eastAsia"/>
              </w:rPr>
              <w:t>项目东侧</w:t>
            </w:r>
            <w:r w:rsidRPr="00D71151">
              <w:rPr>
                <w:rFonts w:hAnsi="宋体"/>
              </w:rPr>
              <w:t>25m</w:t>
            </w:r>
            <w:r w:rsidRPr="00D71151">
              <w:rPr>
                <w:rFonts w:hAnsi="宋体" w:hint="eastAsia"/>
              </w:rPr>
              <w:t>为博鼎科技有限公司，南侧为厂房，西侧为明善制造有限公司，北侧</w:t>
            </w:r>
            <w:r w:rsidRPr="00D71151">
              <w:rPr>
                <w:rFonts w:hAnsi="宋体"/>
              </w:rPr>
              <w:t>40m</w:t>
            </w:r>
            <w:r w:rsidRPr="00D71151">
              <w:rPr>
                <w:rFonts w:hAnsi="宋体" w:hint="eastAsia"/>
              </w:rPr>
              <w:t>为朝阳大街</w:t>
            </w:r>
            <w:r w:rsidRPr="00D71151">
              <w:rPr>
                <w:rFonts w:hAnsi="宋体" w:hint="eastAsia"/>
                <w:kern w:val="0"/>
              </w:rPr>
              <w:t>，</w:t>
            </w:r>
            <w:r w:rsidRPr="00D71151">
              <w:rPr>
                <w:rFonts w:hint="eastAsia"/>
                <w:szCs w:val="28"/>
              </w:rPr>
              <w:t>项目地理位置图见附图</w:t>
            </w:r>
            <w:r w:rsidRPr="00D71151">
              <w:rPr>
                <w:szCs w:val="28"/>
              </w:rPr>
              <w:t>1</w:t>
            </w:r>
            <w:r w:rsidRPr="00D71151">
              <w:rPr>
                <w:rFonts w:hint="eastAsia"/>
                <w:szCs w:val="28"/>
              </w:rPr>
              <w:t>，四邻关系图见附图</w:t>
            </w:r>
            <w:r w:rsidRPr="00D71151">
              <w:rPr>
                <w:szCs w:val="28"/>
              </w:rPr>
              <w:t>2</w:t>
            </w:r>
            <w:r w:rsidRPr="00D71151">
              <w:rPr>
                <w:rFonts w:hint="eastAsia"/>
                <w:szCs w:val="28"/>
              </w:rPr>
              <w:t>。</w:t>
            </w:r>
          </w:p>
          <w:p w:rsidR="006349D8" w:rsidRPr="00D71151" w:rsidRDefault="003F0183">
            <w:pPr>
              <w:adjustRightInd w:val="0"/>
              <w:snapToGrid w:val="0"/>
              <w:ind w:firstLineChars="200" w:firstLine="480"/>
              <w:rPr>
                <w:bCs/>
                <w:szCs w:val="24"/>
              </w:rPr>
            </w:pPr>
            <w:r w:rsidRPr="00D71151">
              <w:rPr>
                <w:bCs/>
                <w:szCs w:val="24"/>
              </w:rPr>
              <w:t>（</w:t>
            </w:r>
            <w:r w:rsidRPr="00D71151">
              <w:rPr>
                <w:bCs/>
                <w:szCs w:val="24"/>
              </w:rPr>
              <w:t>2</w:t>
            </w:r>
            <w:r w:rsidRPr="00D71151">
              <w:rPr>
                <w:bCs/>
                <w:szCs w:val="24"/>
              </w:rPr>
              <w:t>）项目基本情况及工程内容</w:t>
            </w:r>
          </w:p>
          <w:p w:rsidR="00AB2FDD" w:rsidRPr="00D71151" w:rsidRDefault="00AB2FDD" w:rsidP="00A1576F">
            <w:pPr>
              <w:ind w:firstLineChars="200" w:firstLine="480"/>
              <w:rPr>
                <w:szCs w:val="22"/>
              </w:rPr>
            </w:pPr>
            <w:r w:rsidRPr="00D71151">
              <w:rPr>
                <w:rFonts w:hint="eastAsia"/>
                <w:szCs w:val="22"/>
              </w:rPr>
              <w:t>本项目主要建设内容为：在渭南高新区</w:t>
            </w:r>
            <w:r w:rsidRPr="00D71151">
              <w:rPr>
                <w:szCs w:val="22"/>
              </w:rPr>
              <w:t>3D</w:t>
            </w:r>
            <w:r w:rsidRPr="00D71151">
              <w:rPr>
                <w:rFonts w:hint="eastAsia"/>
                <w:szCs w:val="22"/>
              </w:rPr>
              <w:t>打印园内</w:t>
            </w:r>
            <w:r w:rsidRPr="00D71151">
              <w:rPr>
                <w:szCs w:val="22"/>
              </w:rPr>
              <w:t>2</w:t>
            </w:r>
            <w:r w:rsidRPr="00D71151">
              <w:rPr>
                <w:rFonts w:hint="eastAsia"/>
                <w:szCs w:val="22"/>
              </w:rPr>
              <w:t>号厂房内，建设岩棉防火板结构表面处理车间</w:t>
            </w:r>
            <w:r w:rsidRPr="00D71151">
              <w:rPr>
                <w:szCs w:val="22"/>
              </w:rPr>
              <w:t>50</w:t>
            </w:r>
            <w:r w:rsidRPr="00D71151">
              <w:rPr>
                <w:rFonts w:hint="eastAsia"/>
                <w:szCs w:val="22"/>
              </w:rPr>
              <w:t>平方米，购置安装表面处理设备</w:t>
            </w:r>
            <w:r w:rsidRPr="00D71151">
              <w:rPr>
                <w:szCs w:val="22"/>
              </w:rPr>
              <w:t>3</w:t>
            </w:r>
            <w:r w:rsidRPr="00D71151">
              <w:rPr>
                <w:rFonts w:hint="eastAsia"/>
                <w:szCs w:val="22"/>
              </w:rPr>
              <w:t>台套</w:t>
            </w:r>
            <w:r w:rsidR="00A1576F" w:rsidRPr="00D71151">
              <w:rPr>
                <w:rFonts w:hint="eastAsia"/>
                <w:szCs w:val="22"/>
              </w:rPr>
              <w:t>，包括</w:t>
            </w:r>
            <w:r w:rsidR="00DF4E13" w:rsidRPr="00D71151">
              <w:rPr>
                <w:rFonts w:hint="eastAsia"/>
                <w:szCs w:val="22"/>
              </w:rPr>
              <w:t>碱洗池</w:t>
            </w:r>
            <w:r w:rsidR="00DF4E13" w:rsidRPr="00D71151">
              <w:rPr>
                <w:rFonts w:hint="eastAsia"/>
                <w:szCs w:val="22"/>
              </w:rPr>
              <w:t>1</w:t>
            </w:r>
            <w:r w:rsidR="00DF4E13" w:rsidRPr="00D71151">
              <w:rPr>
                <w:rFonts w:hint="eastAsia"/>
                <w:szCs w:val="22"/>
              </w:rPr>
              <w:t>套、酸洗池</w:t>
            </w:r>
            <w:r w:rsidR="00DF4E13" w:rsidRPr="00D71151">
              <w:rPr>
                <w:rFonts w:hint="eastAsia"/>
                <w:szCs w:val="22"/>
              </w:rPr>
              <w:t>1</w:t>
            </w:r>
            <w:r w:rsidR="00DF4E13" w:rsidRPr="00D71151">
              <w:rPr>
                <w:rFonts w:hint="eastAsia"/>
                <w:szCs w:val="22"/>
              </w:rPr>
              <w:t>套、</w:t>
            </w:r>
            <w:r w:rsidR="00A1576F" w:rsidRPr="00D71151">
              <w:rPr>
                <w:rFonts w:hint="eastAsia"/>
                <w:szCs w:val="22"/>
              </w:rPr>
              <w:t>清水池</w:t>
            </w:r>
            <w:r w:rsidR="00A1576F" w:rsidRPr="00D71151">
              <w:rPr>
                <w:rFonts w:hint="eastAsia"/>
                <w:szCs w:val="22"/>
              </w:rPr>
              <w:t>1</w:t>
            </w:r>
            <w:r w:rsidR="00A1576F" w:rsidRPr="00D71151">
              <w:rPr>
                <w:rFonts w:hint="eastAsia"/>
                <w:szCs w:val="22"/>
              </w:rPr>
              <w:t>套（</w:t>
            </w:r>
            <w:r w:rsidR="00804BD7" w:rsidRPr="00D71151">
              <w:rPr>
                <w:rFonts w:hint="eastAsia"/>
                <w:szCs w:val="22"/>
              </w:rPr>
              <w:t>一套清水池含</w:t>
            </w:r>
            <w:r w:rsidR="00804BD7" w:rsidRPr="00D71151">
              <w:rPr>
                <w:rFonts w:hint="eastAsia"/>
                <w:szCs w:val="22"/>
              </w:rPr>
              <w:t>2</w:t>
            </w:r>
            <w:r w:rsidR="00804BD7" w:rsidRPr="00D71151">
              <w:rPr>
                <w:rFonts w:hint="eastAsia"/>
                <w:szCs w:val="22"/>
              </w:rPr>
              <w:t>个</w:t>
            </w:r>
            <w:r w:rsidR="00A1576F" w:rsidRPr="00D71151">
              <w:rPr>
                <w:rFonts w:hint="eastAsia"/>
                <w:szCs w:val="22"/>
              </w:rPr>
              <w:t>），</w:t>
            </w:r>
            <w:r w:rsidRPr="00D71151">
              <w:rPr>
                <w:rFonts w:hint="eastAsia"/>
                <w:szCs w:val="22"/>
              </w:rPr>
              <w:t>环保处理设备</w:t>
            </w:r>
            <w:r w:rsidRPr="00D71151">
              <w:rPr>
                <w:szCs w:val="22"/>
              </w:rPr>
              <w:t>1</w:t>
            </w:r>
            <w:r w:rsidRPr="00D71151">
              <w:rPr>
                <w:rFonts w:hint="eastAsia"/>
                <w:szCs w:val="22"/>
              </w:rPr>
              <w:t>台，为生产加工军工类产品作表面处理工序使用。</w:t>
            </w:r>
          </w:p>
          <w:p w:rsidR="006349D8" w:rsidRPr="00D71151" w:rsidRDefault="003F0183" w:rsidP="002F23E2">
            <w:pPr>
              <w:autoSpaceDE w:val="0"/>
              <w:autoSpaceDN w:val="0"/>
              <w:adjustRightInd w:val="0"/>
              <w:snapToGrid w:val="0"/>
              <w:spacing w:line="240" w:lineRule="auto"/>
              <w:jc w:val="center"/>
              <w:rPr>
                <w:b/>
                <w:bCs/>
                <w:sz w:val="21"/>
                <w:szCs w:val="18"/>
              </w:rPr>
            </w:pPr>
            <w:r w:rsidRPr="00D71151">
              <w:rPr>
                <w:b/>
                <w:bCs/>
                <w:sz w:val="21"/>
                <w:szCs w:val="18"/>
              </w:rPr>
              <w:t>表</w:t>
            </w:r>
            <w:r w:rsidR="00655F34" w:rsidRPr="00D71151">
              <w:rPr>
                <w:rFonts w:hint="eastAsia"/>
                <w:b/>
                <w:bCs/>
                <w:sz w:val="21"/>
                <w:szCs w:val="18"/>
              </w:rPr>
              <w:t>3</w:t>
            </w:r>
            <w:r w:rsidRPr="00D71151">
              <w:rPr>
                <w:b/>
                <w:bCs/>
                <w:sz w:val="21"/>
                <w:szCs w:val="18"/>
              </w:rPr>
              <w:t xml:space="preserve">  </w:t>
            </w:r>
            <w:r w:rsidRPr="00D71151">
              <w:rPr>
                <w:b/>
                <w:bCs/>
                <w:sz w:val="21"/>
                <w:szCs w:val="18"/>
              </w:rPr>
              <w:t>本项目工程组成一览表</w:t>
            </w:r>
          </w:p>
          <w:tbl>
            <w:tblPr>
              <w:tblStyle w:val="af4"/>
              <w:tblW w:w="0" w:type="auto"/>
              <w:tblLook w:val="04A0"/>
            </w:tblPr>
            <w:tblGrid>
              <w:gridCol w:w="1126"/>
              <w:gridCol w:w="1559"/>
              <w:gridCol w:w="4395"/>
              <w:gridCol w:w="1265"/>
            </w:tblGrid>
            <w:tr w:rsidR="00A06CE0" w:rsidRPr="00D71151" w:rsidTr="00CE28DA">
              <w:trPr>
                <w:trHeight w:val="340"/>
              </w:trPr>
              <w:tc>
                <w:tcPr>
                  <w:tcW w:w="1126" w:type="dxa"/>
                  <w:vAlign w:val="center"/>
                </w:tcPr>
                <w:p w:rsidR="00A06CE0" w:rsidRPr="00D71151" w:rsidRDefault="00A06CE0" w:rsidP="00A06CE0">
                  <w:pPr>
                    <w:spacing w:line="240" w:lineRule="auto"/>
                    <w:jc w:val="center"/>
                    <w:rPr>
                      <w:sz w:val="21"/>
                      <w:szCs w:val="21"/>
                    </w:rPr>
                  </w:pPr>
                  <w:r w:rsidRPr="00D71151">
                    <w:rPr>
                      <w:rFonts w:hint="eastAsia"/>
                      <w:sz w:val="21"/>
                      <w:szCs w:val="21"/>
                    </w:rPr>
                    <w:t>工程类别</w:t>
                  </w:r>
                </w:p>
              </w:tc>
              <w:tc>
                <w:tcPr>
                  <w:tcW w:w="1559" w:type="dxa"/>
                  <w:vAlign w:val="center"/>
                </w:tcPr>
                <w:p w:rsidR="00A06CE0" w:rsidRPr="00D71151" w:rsidRDefault="00A06CE0" w:rsidP="00A06CE0">
                  <w:pPr>
                    <w:spacing w:line="240" w:lineRule="auto"/>
                    <w:jc w:val="center"/>
                    <w:rPr>
                      <w:sz w:val="21"/>
                      <w:szCs w:val="21"/>
                    </w:rPr>
                  </w:pPr>
                  <w:r w:rsidRPr="00D71151">
                    <w:rPr>
                      <w:rFonts w:hint="eastAsia"/>
                      <w:sz w:val="21"/>
                      <w:szCs w:val="21"/>
                    </w:rPr>
                    <w:t>建设内容</w:t>
                  </w:r>
                </w:p>
              </w:tc>
              <w:tc>
                <w:tcPr>
                  <w:tcW w:w="4395" w:type="dxa"/>
                  <w:vAlign w:val="center"/>
                </w:tcPr>
                <w:p w:rsidR="00A06CE0" w:rsidRPr="00D71151" w:rsidRDefault="00A06CE0" w:rsidP="00A06CE0">
                  <w:pPr>
                    <w:spacing w:line="240" w:lineRule="auto"/>
                    <w:jc w:val="center"/>
                    <w:rPr>
                      <w:sz w:val="21"/>
                      <w:szCs w:val="21"/>
                    </w:rPr>
                  </w:pPr>
                  <w:r w:rsidRPr="00D71151">
                    <w:rPr>
                      <w:rFonts w:hint="eastAsia"/>
                      <w:sz w:val="21"/>
                      <w:szCs w:val="21"/>
                    </w:rPr>
                    <w:t>工程内容</w:t>
                  </w:r>
                </w:p>
              </w:tc>
              <w:tc>
                <w:tcPr>
                  <w:tcW w:w="1265" w:type="dxa"/>
                  <w:vAlign w:val="center"/>
                </w:tcPr>
                <w:p w:rsidR="00A06CE0" w:rsidRPr="00D71151" w:rsidRDefault="00A06CE0" w:rsidP="00A06CE0">
                  <w:pPr>
                    <w:spacing w:line="240" w:lineRule="auto"/>
                    <w:jc w:val="center"/>
                    <w:rPr>
                      <w:sz w:val="21"/>
                      <w:szCs w:val="21"/>
                    </w:rPr>
                  </w:pPr>
                  <w:r w:rsidRPr="00D71151">
                    <w:rPr>
                      <w:rFonts w:hint="eastAsia"/>
                      <w:sz w:val="21"/>
                      <w:szCs w:val="21"/>
                    </w:rPr>
                    <w:t>备注</w:t>
                  </w:r>
                </w:p>
              </w:tc>
            </w:tr>
            <w:tr w:rsidR="00A06CE0" w:rsidRPr="00D71151" w:rsidTr="00CE28DA">
              <w:trPr>
                <w:trHeight w:val="340"/>
              </w:trPr>
              <w:tc>
                <w:tcPr>
                  <w:tcW w:w="1126" w:type="dxa"/>
                  <w:vAlign w:val="center"/>
                </w:tcPr>
                <w:p w:rsidR="00A06CE0" w:rsidRPr="00D71151" w:rsidRDefault="00A06CE0" w:rsidP="00A06CE0">
                  <w:pPr>
                    <w:spacing w:line="240" w:lineRule="auto"/>
                    <w:jc w:val="center"/>
                    <w:rPr>
                      <w:sz w:val="21"/>
                      <w:szCs w:val="21"/>
                    </w:rPr>
                  </w:pPr>
                  <w:r w:rsidRPr="00D71151">
                    <w:rPr>
                      <w:rFonts w:hint="eastAsia"/>
                      <w:sz w:val="21"/>
                      <w:szCs w:val="21"/>
                    </w:rPr>
                    <w:t>主体</w:t>
                  </w:r>
                </w:p>
                <w:p w:rsidR="00A06CE0" w:rsidRPr="00D71151" w:rsidRDefault="00A06CE0" w:rsidP="00A06CE0">
                  <w:pPr>
                    <w:spacing w:line="240" w:lineRule="auto"/>
                    <w:jc w:val="center"/>
                    <w:rPr>
                      <w:sz w:val="21"/>
                      <w:szCs w:val="21"/>
                    </w:rPr>
                  </w:pPr>
                  <w:r w:rsidRPr="00D71151">
                    <w:rPr>
                      <w:rFonts w:hint="eastAsia"/>
                      <w:sz w:val="21"/>
                      <w:szCs w:val="21"/>
                    </w:rPr>
                    <w:t>工程</w:t>
                  </w:r>
                </w:p>
              </w:tc>
              <w:tc>
                <w:tcPr>
                  <w:tcW w:w="1559" w:type="dxa"/>
                  <w:vAlign w:val="center"/>
                </w:tcPr>
                <w:p w:rsidR="00A06CE0" w:rsidRPr="00D71151" w:rsidRDefault="00A06CE0" w:rsidP="00A06CE0">
                  <w:pPr>
                    <w:spacing w:line="240" w:lineRule="auto"/>
                    <w:jc w:val="center"/>
                    <w:rPr>
                      <w:sz w:val="21"/>
                      <w:szCs w:val="21"/>
                    </w:rPr>
                  </w:pPr>
                  <w:r w:rsidRPr="00D71151">
                    <w:rPr>
                      <w:rFonts w:hint="eastAsia"/>
                      <w:sz w:val="21"/>
                      <w:szCs w:val="21"/>
                    </w:rPr>
                    <w:t>表面处理车间</w:t>
                  </w:r>
                </w:p>
              </w:tc>
              <w:tc>
                <w:tcPr>
                  <w:tcW w:w="4395" w:type="dxa"/>
                  <w:vAlign w:val="center"/>
                </w:tcPr>
                <w:p w:rsidR="00A06CE0" w:rsidRPr="00D71151" w:rsidRDefault="00A06CE0" w:rsidP="00A06CE0">
                  <w:pPr>
                    <w:spacing w:line="240" w:lineRule="auto"/>
                    <w:jc w:val="center"/>
                    <w:rPr>
                      <w:sz w:val="21"/>
                      <w:szCs w:val="21"/>
                    </w:rPr>
                  </w:pPr>
                  <w:r w:rsidRPr="00D71151">
                    <w:rPr>
                      <w:rFonts w:hint="eastAsia"/>
                      <w:sz w:val="21"/>
                      <w:szCs w:val="21"/>
                    </w:rPr>
                    <w:t>位于厂房南侧，占地面积</w:t>
                  </w:r>
                  <w:r w:rsidRPr="00D71151">
                    <w:rPr>
                      <w:sz w:val="21"/>
                      <w:szCs w:val="21"/>
                    </w:rPr>
                    <w:t>50m</w:t>
                  </w:r>
                  <w:r w:rsidRPr="00D71151">
                    <w:rPr>
                      <w:sz w:val="21"/>
                      <w:szCs w:val="21"/>
                      <w:vertAlign w:val="superscript"/>
                    </w:rPr>
                    <w:t>2</w:t>
                  </w:r>
                  <w:r w:rsidRPr="00D71151">
                    <w:rPr>
                      <w:rFonts w:hint="eastAsia"/>
                      <w:sz w:val="21"/>
                      <w:szCs w:val="21"/>
                    </w:rPr>
                    <w:t>，岩棉防火板结构，布置有表面处理设备</w:t>
                  </w:r>
                  <w:r w:rsidRPr="00D71151">
                    <w:rPr>
                      <w:sz w:val="21"/>
                      <w:szCs w:val="21"/>
                    </w:rPr>
                    <w:t>3</w:t>
                  </w:r>
                  <w:r w:rsidRPr="00D71151">
                    <w:rPr>
                      <w:rFonts w:hint="eastAsia"/>
                      <w:sz w:val="21"/>
                      <w:szCs w:val="21"/>
                    </w:rPr>
                    <w:t>台套、环保处理设备</w:t>
                  </w:r>
                  <w:r w:rsidRPr="00D71151">
                    <w:rPr>
                      <w:sz w:val="21"/>
                      <w:szCs w:val="21"/>
                    </w:rPr>
                    <w:t>1</w:t>
                  </w:r>
                  <w:r w:rsidRPr="00D71151">
                    <w:rPr>
                      <w:rFonts w:hint="eastAsia"/>
                      <w:sz w:val="21"/>
                      <w:szCs w:val="21"/>
                    </w:rPr>
                    <w:t>台套，为生产加工军工类产品作表面处理工序使用</w:t>
                  </w:r>
                </w:p>
              </w:tc>
              <w:tc>
                <w:tcPr>
                  <w:tcW w:w="1265" w:type="dxa"/>
                  <w:vAlign w:val="center"/>
                </w:tcPr>
                <w:p w:rsidR="00A06CE0" w:rsidRPr="00D71151" w:rsidRDefault="000B47D2" w:rsidP="00A06CE0">
                  <w:pPr>
                    <w:spacing w:line="240" w:lineRule="auto"/>
                    <w:jc w:val="center"/>
                    <w:rPr>
                      <w:sz w:val="21"/>
                      <w:szCs w:val="21"/>
                    </w:rPr>
                  </w:pPr>
                  <w:r w:rsidRPr="00D71151">
                    <w:rPr>
                      <w:rFonts w:hint="eastAsia"/>
                      <w:sz w:val="21"/>
                      <w:szCs w:val="21"/>
                    </w:rPr>
                    <w:t>在现有车间，</w:t>
                  </w:r>
                  <w:r w:rsidR="00F2455A" w:rsidRPr="00D71151">
                    <w:rPr>
                      <w:rFonts w:hint="eastAsia"/>
                      <w:sz w:val="21"/>
                      <w:szCs w:val="21"/>
                    </w:rPr>
                    <w:t>生产线新建</w:t>
                  </w:r>
                </w:p>
              </w:tc>
            </w:tr>
            <w:tr w:rsidR="00CE28DA" w:rsidRPr="00D71151" w:rsidTr="00CE28DA">
              <w:trPr>
                <w:trHeight w:val="340"/>
              </w:trPr>
              <w:tc>
                <w:tcPr>
                  <w:tcW w:w="1126" w:type="dxa"/>
                  <w:vMerge w:val="restart"/>
                  <w:vAlign w:val="center"/>
                </w:tcPr>
                <w:p w:rsidR="00CE28DA" w:rsidRPr="00D71151" w:rsidRDefault="00CE28DA" w:rsidP="00CE28DA">
                  <w:pPr>
                    <w:spacing w:line="240" w:lineRule="auto"/>
                    <w:jc w:val="center"/>
                    <w:rPr>
                      <w:sz w:val="21"/>
                      <w:szCs w:val="21"/>
                    </w:rPr>
                  </w:pPr>
                  <w:r w:rsidRPr="00D71151">
                    <w:rPr>
                      <w:rFonts w:hint="eastAsia"/>
                      <w:sz w:val="21"/>
                      <w:szCs w:val="21"/>
                    </w:rPr>
                    <w:t>储运</w:t>
                  </w:r>
                </w:p>
                <w:p w:rsidR="00CE28DA" w:rsidRPr="00D71151" w:rsidRDefault="00CE28DA" w:rsidP="00CE28DA">
                  <w:pPr>
                    <w:adjustRightInd w:val="0"/>
                    <w:snapToGrid w:val="0"/>
                    <w:spacing w:line="240" w:lineRule="auto"/>
                    <w:jc w:val="center"/>
                    <w:rPr>
                      <w:bCs/>
                      <w:szCs w:val="24"/>
                    </w:rPr>
                  </w:pPr>
                  <w:r w:rsidRPr="00D71151">
                    <w:rPr>
                      <w:rFonts w:hint="eastAsia"/>
                      <w:kern w:val="0"/>
                      <w:sz w:val="21"/>
                      <w:szCs w:val="21"/>
                    </w:rPr>
                    <w:t>工程</w:t>
                  </w:r>
                </w:p>
              </w:tc>
              <w:tc>
                <w:tcPr>
                  <w:tcW w:w="1559" w:type="dxa"/>
                  <w:vAlign w:val="center"/>
                </w:tcPr>
                <w:p w:rsidR="00CE28DA" w:rsidRPr="00D71151" w:rsidRDefault="00CE28DA" w:rsidP="00CE28DA">
                  <w:pPr>
                    <w:spacing w:line="240" w:lineRule="auto"/>
                    <w:jc w:val="center"/>
                    <w:rPr>
                      <w:sz w:val="21"/>
                      <w:szCs w:val="21"/>
                    </w:rPr>
                  </w:pPr>
                  <w:r w:rsidRPr="00D71151">
                    <w:rPr>
                      <w:rFonts w:hint="eastAsia"/>
                      <w:sz w:val="21"/>
                      <w:szCs w:val="21"/>
                    </w:rPr>
                    <w:t>原材料堆放区</w:t>
                  </w:r>
                </w:p>
              </w:tc>
              <w:tc>
                <w:tcPr>
                  <w:tcW w:w="4395" w:type="dxa"/>
                  <w:vAlign w:val="center"/>
                </w:tcPr>
                <w:p w:rsidR="00CE28DA" w:rsidRPr="00D71151" w:rsidRDefault="00CE28DA" w:rsidP="00CE28DA">
                  <w:pPr>
                    <w:spacing w:line="240" w:lineRule="auto"/>
                    <w:jc w:val="center"/>
                    <w:rPr>
                      <w:sz w:val="21"/>
                      <w:szCs w:val="21"/>
                    </w:rPr>
                  </w:pPr>
                  <w:r w:rsidRPr="00D71151">
                    <w:rPr>
                      <w:rFonts w:hint="eastAsia"/>
                      <w:sz w:val="21"/>
                      <w:szCs w:val="21"/>
                    </w:rPr>
                    <w:t>依托现有原材料堆放区，占地面积</w:t>
                  </w:r>
                  <w:r w:rsidRPr="00D71151">
                    <w:rPr>
                      <w:sz w:val="21"/>
                      <w:szCs w:val="21"/>
                    </w:rPr>
                    <w:t>60m</w:t>
                  </w:r>
                  <w:r w:rsidRPr="00D71151">
                    <w:rPr>
                      <w:sz w:val="21"/>
                      <w:szCs w:val="21"/>
                      <w:vertAlign w:val="superscript"/>
                    </w:rPr>
                    <w:t>2</w:t>
                  </w:r>
                </w:p>
              </w:tc>
              <w:tc>
                <w:tcPr>
                  <w:tcW w:w="1265" w:type="dxa"/>
                  <w:vAlign w:val="center"/>
                </w:tcPr>
                <w:p w:rsidR="00CE28DA" w:rsidRPr="00D71151" w:rsidRDefault="00CE28DA" w:rsidP="00CE28DA">
                  <w:pPr>
                    <w:spacing w:line="240" w:lineRule="auto"/>
                    <w:jc w:val="center"/>
                    <w:rPr>
                      <w:sz w:val="21"/>
                      <w:szCs w:val="21"/>
                    </w:rPr>
                  </w:pPr>
                  <w:r w:rsidRPr="00D71151">
                    <w:rPr>
                      <w:rFonts w:hint="eastAsia"/>
                      <w:sz w:val="21"/>
                      <w:szCs w:val="21"/>
                    </w:rPr>
                    <w:t>依托</w:t>
                  </w:r>
                  <w:r w:rsidR="00F2455A" w:rsidRPr="00D71151">
                    <w:rPr>
                      <w:rFonts w:hint="eastAsia"/>
                      <w:sz w:val="21"/>
                      <w:szCs w:val="21"/>
                    </w:rPr>
                    <w:t>现有</w:t>
                  </w:r>
                </w:p>
              </w:tc>
            </w:tr>
            <w:tr w:rsidR="00CE28DA" w:rsidRPr="00D71151" w:rsidTr="00CE28DA">
              <w:trPr>
                <w:trHeight w:val="340"/>
              </w:trPr>
              <w:tc>
                <w:tcPr>
                  <w:tcW w:w="1126" w:type="dxa"/>
                  <w:vMerge/>
                  <w:vAlign w:val="center"/>
                </w:tcPr>
                <w:p w:rsidR="00CE28DA" w:rsidRPr="00D71151" w:rsidRDefault="00CE28DA" w:rsidP="00CE28DA">
                  <w:pPr>
                    <w:adjustRightInd w:val="0"/>
                    <w:snapToGrid w:val="0"/>
                    <w:spacing w:line="240" w:lineRule="auto"/>
                    <w:jc w:val="center"/>
                    <w:rPr>
                      <w:bCs/>
                      <w:szCs w:val="24"/>
                    </w:rPr>
                  </w:pPr>
                </w:p>
              </w:tc>
              <w:tc>
                <w:tcPr>
                  <w:tcW w:w="1559" w:type="dxa"/>
                  <w:vAlign w:val="center"/>
                </w:tcPr>
                <w:p w:rsidR="00CE28DA" w:rsidRPr="00D71151" w:rsidRDefault="00CE28DA" w:rsidP="00CE28DA">
                  <w:pPr>
                    <w:spacing w:line="240" w:lineRule="auto"/>
                    <w:jc w:val="center"/>
                    <w:rPr>
                      <w:sz w:val="21"/>
                      <w:szCs w:val="21"/>
                    </w:rPr>
                  </w:pPr>
                  <w:r w:rsidRPr="00D71151">
                    <w:rPr>
                      <w:rFonts w:hint="eastAsia"/>
                      <w:sz w:val="21"/>
                      <w:szCs w:val="21"/>
                    </w:rPr>
                    <w:t>成品堆放区</w:t>
                  </w:r>
                </w:p>
              </w:tc>
              <w:tc>
                <w:tcPr>
                  <w:tcW w:w="4395" w:type="dxa"/>
                  <w:vAlign w:val="center"/>
                </w:tcPr>
                <w:p w:rsidR="00CE28DA" w:rsidRPr="00D71151" w:rsidRDefault="00CE28DA" w:rsidP="00CE28DA">
                  <w:pPr>
                    <w:spacing w:line="240" w:lineRule="auto"/>
                    <w:jc w:val="center"/>
                    <w:rPr>
                      <w:sz w:val="21"/>
                      <w:szCs w:val="21"/>
                    </w:rPr>
                  </w:pPr>
                  <w:r w:rsidRPr="00D71151">
                    <w:rPr>
                      <w:rFonts w:hint="eastAsia"/>
                      <w:sz w:val="21"/>
                      <w:szCs w:val="21"/>
                    </w:rPr>
                    <w:t>依托现有产品库房，占地面积</w:t>
                  </w:r>
                  <w:r w:rsidRPr="00D71151">
                    <w:rPr>
                      <w:sz w:val="21"/>
                      <w:szCs w:val="21"/>
                    </w:rPr>
                    <w:t>80m</w:t>
                  </w:r>
                  <w:r w:rsidRPr="00D71151">
                    <w:rPr>
                      <w:sz w:val="21"/>
                      <w:szCs w:val="21"/>
                      <w:vertAlign w:val="superscript"/>
                    </w:rPr>
                    <w:t>2</w:t>
                  </w:r>
                </w:p>
              </w:tc>
              <w:tc>
                <w:tcPr>
                  <w:tcW w:w="1265" w:type="dxa"/>
                  <w:vAlign w:val="center"/>
                </w:tcPr>
                <w:p w:rsidR="00CE28DA" w:rsidRPr="00D71151" w:rsidRDefault="00F2455A" w:rsidP="00CE28DA">
                  <w:pPr>
                    <w:spacing w:line="240" w:lineRule="auto"/>
                    <w:jc w:val="center"/>
                    <w:rPr>
                      <w:sz w:val="21"/>
                      <w:szCs w:val="21"/>
                    </w:rPr>
                  </w:pPr>
                  <w:r w:rsidRPr="00D71151">
                    <w:rPr>
                      <w:rFonts w:hint="eastAsia"/>
                      <w:sz w:val="21"/>
                      <w:szCs w:val="21"/>
                    </w:rPr>
                    <w:t>依托现有</w:t>
                  </w:r>
                </w:p>
              </w:tc>
            </w:tr>
            <w:tr w:rsidR="0006441F" w:rsidRPr="00D71151" w:rsidTr="00CE28DA">
              <w:trPr>
                <w:trHeight w:val="340"/>
              </w:trPr>
              <w:tc>
                <w:tcPr>
                  <w:tcW w:w="1126" w:type="dxa"/>
                  <w:vMerge w:val="restart"/>
                  <w:vAlign w:val="center"/>
                </w:tcPr>
                <w:p w:rsidR="0006441F" w:rsidRPr="00D71151" w:rsidRDefault="0006441F" w:rsidP="0006441F">
                  <w:pPr>
                    <w:spacing w:line="240" w:lineRule="auto"/>
                    <w:jc w:val="center"/>
                    <w:rPr>
                      <w:sz w:val="21"/>
                      <w:szCs w:val="21"/>
                    </w:rPr>
                  </w:pPr>
                  <w:r w:rsidRPr="00D71151">
                    <w:rPr>
                      <w:rFonts w:hint="eastAsia"/>
                      <w:sz w:val="21"/>
                      <w:szCs w:val="21"/>
                    </w:rPr>
                    <w:t>辅助</w:t>
                  </w:r>
                </w:p>
                <w:p w:rsidR="0006441F" w:rsidRPr="00D71151" w:rsidRDefault="0006441F" w:rsidP="0006441F">
                  <w:pPr>
                    <w:adjustRightInd w:val="0"/>
                    <w:snapToGrid w:val="0"/>
                    <w:spacing w:line="240" w:lineRule="auto"/>
                    <w:jc w:val="center"/>
                    <w:rPr>
                      <w:bCs/>
                      <w:szCs w:val="24"/>
                    </w:rPr>
                  </w:pPr>
                  <w:r w:rsidRPr="00D71151">
                    <w:rPr>
                      <w:rFonts w:hint="eastAsia"/>
                      <w:kern w:val="0"/>
                      <w:sz w:val="21"/>
                      <w:szCs w:val="21"/>
                    </w:rPr>
                    <w:t>工程</w:t>
                  </w:r>
                </w:p>
              </w:tc>
              <w:tc>
                <w:tcPr>
                  <w:tcW w:w="1559" w:type="dxa"/>
                  <w:vAlign w:val="center"/>
                </w:tcPr>
                <w:p w:rsidR="0006441F" w:rsidRPr="00D71151" w:rsidRDefault="0006441F" w:rsidP="0006441F">
                  <w:pPr>
                    <w:spacing w:line="240" w:lineRule="auto"/>
                    <w:jc w:val="center"/>
                    <w:rPr>
                      <w:sz w:val="21"/>
                      <w:szCs w:val="21"/>
                    </w:rPr>
                  </w:pPr>
                  <w:r w:rsidRPr="00D71151">
                    <w:rPr>
                      <w:rFonts w:hint="eastAsia"/>
                      <w:sz w:val="21"/>
                      <w:szCs w:val="21"/>
                    </w:rPr>
                    <w:t>办公室</w:t>
                  </w:r>
                </w:p>
              </w:tc>
              <w:tc>
                <w:tcPr>
                  <w:tcW w:w="4395" w:type="dxa"/>
                  <w:vAlign w:val="center"/>
                </w:tcPr>
                <w:p w:rsidR="0006441F" w:rsidRPr="00D71151" w:rsidRDefault="0006441F" w:rsidP="00107FE8">
                  <w:pPr>
                    <w:spacing w:line="240" w:lineRule="auto"/>
                    <w:jc w:val="center"/>
                    <w:rPr>
                      <w:sz w:val="21"/>
                      <w:szCs w:val="21"/>
                    </w:rPr>
                  </w:pPr>
                  <w:r w:rsidRPr="00D71151">
                    <w:rPr>
                      <w:rFonts w:hint="eastAsia"/>
                      <w:sz w:val="21"/>
                      <w:szCs w:val="21"/>
                    </w:rPr>
                    <w:t>依托现有生产办公区</w:t>
                  </w:r>
                </w:p>
              </w:tc>
              <w:tc>
                <w:tcPr>
                  <w:tcW w:w="1265" w:type="dxa"/>
                  <w:vAlign w:val="center"/>
                </w:tcPr>
                <w:p w:rsidR="0006441F" w:rsidRPr="00D71151" w:rsidRDefault="00107FE8" w:rsidP="0006441F">
                  <w:pPr>
                    <w:spacing w:line="240" w:lineRule="auto"/>
                    <w:jc w:val="center"/>
                    <w:rPr>
                      <w:sz w:val="21"/>
                      <w:szCs w:val="21"/>
                    </w:rPr>
                  </w:pPr>
                  <w:r w:rsidRPr="00D71151">
                    <w:rPr>
                      <w:rFonts w:hint="eastAsia"/>
                      <w:sz w:val="21"/>
                      <w:szCs w:val="21"/>
                    </w:rPr>
                    <w:t>依托现有</w:t>
                  </w:r>
                </w:p>
              </w:tc>
            </w:tr>
            <w:tr w:rsidR="0006441F" w:rsidRPr="00D71151" w:rsidTr="00CE28DA">
              <w:trPr>
                <w:trHeight w:val="340"/>
              </w:trPr>
              <w:tc>
                <w:tcPr>
                  <w:tcW w:w="1126" w:type="dxa"/>
                  <w:vMerge/>
                  <w:vAlign w:val="center"/>
                </w:tcPr>
                <w:p w:rsidR="0006441F" w:rsidRPr="00D71151" w:rsidRDefault="0006441F" w:rsidP="0006441F">
                  <w:pPr>
                    <w:adjustRightInd w:val="0"/>
                    <w:snapToGrid w:val="0"/>
                    <w:spacing w:line="240" w:lineRule="auto"/>
                    <w:jc w:val="center"/>
                    <w:rPr>
                      <w:bCs/>
                      <w:szCs w:val="24"/>
                    </w:rPr>
                  </w:pPr>
                </w:p>
              </w:tc>
              <w:tc>
                <w:tcPr>
                  <w:tcW w:w="1559" w:type="dxa"/>
                  <w:vAlign w:val="center"/>
                </w:tcPr>
                <w:p w:rsidR="0006441F" w:rsidRPr="00D71151" w:rsidRDefault="0006441F" w:rsidP="0006441F">
                  <w:pPr>
                    <w:spacing w:line="240" w:lineRule="auto"/>
                    <w:jc w:val="center"/>
                    <w:rPr>
                      <w:sz w:val="21"/>
                      <w:szCs w:val="21"/>
                    </w:rPr>
                  </w:pPr>
                  <w:r w:rsidRPr="00D71151">
                    <w:rPr>
                      <w:rFonts w:hint="eastAsia"/>
                      <w:sz w:val="21"/>
                      <w:szCs w:val="21"/>
                    </w:rPr>
                    <w:t>休息室</w:t>
                  </w:r>
                </w:p>
              </w:tc>
              <w:tc>
                <w:tcPr>
                  <w:tcW w:w="4395" w:type="dxa"/>
                  <w:vAlign w:val="center"/>
                </w:tcPr>
                <w:p w:rsidR="0006441F" w:rsidRPr="00D71151" w:rsidRDefault="0006441F" w:rsidP="00107FE8">
                  <w:pPr>
                    <w:spacing w:line="240" w:lineRule="auto"/>
                    <w:jc w:val="center"/>
                    <w:rPr>
                      <w:sz w:val="21"/>
                      <w:szCs w:val="21"/>
                    </w:rPr>
                  </w:pPr>
                  <w:r w:rsidRPr="00D71151">
                    <w:rPr>
                      <w:rFonts w:hint="eastAsia"/>
                      <w:sz w:val="21"/>
                      <w:szCs w:val="21"/>
                    </w:rPr>
                    <w:t>依托现有休息区</w:t>
                  </w:r>
                </w:p>
              </w:tc>
              <w:tc>
                <w:tcPr>
                  <w:tcW w:w="1265" w:type="dxa"/>
                  <w:vAlign w:val="center"/>
                </w:tcPr>
                <w:p w:rsidR="0006441F" w:rsidRPr="00D71151" w:rsidRDefault="00107FE8" w:rsidP="0006441F">
                  <w:pPr>
                    <w:spacing w:line="240" w:lineRule="auto"/>
                    <w:jc w:val="center"/>
                    <w:rPr>
                      <w:sz w:val="21"/>
                      <w:szCs w:val="21"/>
                    </w:rPr>
                  </w:pPr>
                  <w:r w:rsidRPr="00D71151">
                    <w:rPr>
                      <w:rFonts w:hint="eastAsia"/>
                      <w:sz w:val="21"/>
                      <w:szCs w:val="21"/>
                    </w:rPr>
                    <w:t>依托现有</w:t>
                  </w:r>
                </w:p>
              </w:tc>
            </w:tr>
            <w:tr w:rsidR="00F3106B" w:rsidRPr="00D71151" w:rsidTr="00CE28DA">
              <w:trPr>
                <w:trHeight w:val="340"/>
              </w:trPr>
              <w:tc>
                <w:tcPr>
                  <w:tcW w:w="1126" w:type="dxa"/>
                  <w:vMerge w:val="restart"/>
                  <w:vAlign w:val="center"/>
                </w:tcPr>
                <w:p w:rsidR="00F3106B" w:rsidRPr="00D71151" w:rsidRDefault="00F3106B" w:rsidP="00F3106B">
                  <w:pPr>
                    <w:spacing w:line="240" w:lineRule="auto"/>
                    <w:jc w:val="center"/>
                    <w:rPr>
                      <w:sz w:val="21"/>
                      <w:szCs w:val="21"/>
                    </w:rPr>
                  </w:pPr>
                  <w:r w:rsidRPr="00D71151">
                    <w:rPr>
                      <w:rFonts w:hint="eastAsia"/>
                      <w:sz w:val="21"/>
                      <w:szCs w:val="21"/>
                    </w:rPr>
                    <w:t>公用</w:t>
                  </w:r>
                </w:p>
                <w:p w:rsidR="00F3106B" w:rsidRPr="00D71151" w:rsidRDefault="00F3106B" w:rsidP="00F3106B">
                  <w:pPr>
                    <w:adjustRightInd w:val="0"/>
                    <w:snapToGrid w:val="0"/>
                    <w:spacing w:line="240" w:lineRule="auto"/>
                    <w:jc w:val="center"/>
                    <w:rPr>
                      <w:bCs/>
                      <w:szCs w:val="24"/>
                    </w:rPr>
                  </w:pPr>
                  <w:r w:rsidRPr="00D71151">
                    <w:rPr>
                      <w:rFonts w:hint="eastAsia"/>
                      <w:kern w:val="0"/>
                      <w:sz w:val="21"/>
                      <w:szCs w:val="21"/>
                    </w:rPr>
                    <w:t>工程</w:t>
                  </w:r>
                </w:p>
              </w:tc>
              <w:tc>
                <w:tcPr>
                  <w:tcW w:w="1559" w:type="dxa"/>
                  <w:vAlign w:val="center"/>
                </w:tcPr>
                <w:p w:rsidR="00F3106B" w:rsidRPr="00D71151" w:rsidRDefault="00F3106B" w:rsidP="00F3106B">
                  <w:pPr>
                    <w:spacing w:line="240" w:lineRule="auto"/>
                    <w:jc w:val="center"/>
                    <w:rPr>
                      <w:sz w:val="21"/>
                      <w:szCs w:val="21"/>
                    </w:rPr>
                  </w:pPr>
                  <w:r w:rsidRPr="00D71151">
                    <w:rPr>
                      <w:rFonts w:hint="eastAsia"/>
                      <w:sz w:val="21"/>
                      <w:szCs w:val="21"/>
                    </w:rPr>
                    <w:t>给水</w:t>
                  </w:r>
                </w:p>
              </w:tc>
              <w:tc>
                <w:tcPr>
                  <w:tcW w:w="4395" w:type="dxa"/>
                  <w:vAlign w:val="center"/>
                </w:tcPr>
                <w:p w:rsidR="00F3106B" w:rsidRPr="00D71151" w:rsidRDefault="00F3106B" w:rsidP="00F3106B">
                  <w:pPr>
                    <w:spacing w:line="240" w:lineRule="auto"/>
                    <w:jc w:val="center"/>
                    <w:rPr>
                      <w:sz w:val="21"/>
                      <w:szCs w:val="21"/>
                    </w:rPr>
                  </w:pPr>
                  <w:r w:rsidRPr="00D71151">
                    <w:rPr>
                      <w:rFonts w:hint="eastAsia"/>
                      <w:sz w:val="21"/>
                      <w:szCs w:val="21"/>
                    </w:rPr>
                    <w:t>依托园区供水系统</w:t>
                  </w:r>
                </w:p>
              </w:tc>
              <w:tc>
                <w:tcPr>
                  <w:tcW w:w="1265" w:type="dxa"/>
                  <w:vAlign w:val="center"/>
                </w:tcPr>
                <w:p w:rsidR="00F3106B" w:rsidRPr="00D71151" w:rsidRDefault="00F3106B" w:rsidP="00F3106B">
                  <w:pPr>
                    <w:spacing w:line="240" w:lineRule="auto"/>
                    <w:jc w:val="center"/>
                    <w:rPr>
                      <w:sz w:val="21"/>
                      <w:szCs w:val="21"/>
                    </w:rPr>
                  </w:pPr>
                  <w:r w:rsidRPr="00D71151">
                    <w:rPr>
                      <w:rFonts w:hint="eastAsia"/>
                      <w:sz w:val="21"/>
                      <w:szCs w:val="21"/>
                    </w:rPr>
                    <w:t>依托现有</w:t>
                  </w:r>
                </w:p>
              </w:tc>
            </w:tr>
            <w:tr w:rsidR="00F3106B" w:rsidRPr="00D71151" w:rsidTr="00CE28DA">
              <w:trPr>
                <w:trHeight w:val="340"/>
              </w:trPr>
              <w:tc>
                <w:tcPr>
                  <w:tcW w:w="1126" w:type="dxa"/>
                  <w:vMerge/>
                  <w:vAlign w:val="center"/>
                </w:tcPr>
                <w:p w:rsidR="00F3106B" w:rsidRPr="00D71151" w:rsidRDefault="00F3106B" w:rsidP="00F3106B">
                  <w:pPr>
                    <w:adjustRightInd w:val="0"/>
                    <w:snapToGrid w:val="0"/>
                    <w:spacing w:line="240" w:lineRule="auto"/>
                    <w:jc w:val="center"/>
                    <w:rPr>
                      <w:bCs/>
                      <w:szCs w:val="24"/>
                    </w:rPr>
                  </w:pPr>
                </w:p>
              </w:tc>
              <w:tc>
                <w:tcPr>
                  <w:tcW w:w="1559" w:type="dxa"/>
                  <w:vAlign w:val="center"/>
                </w:tcPr>
                <w:p w:rsidR="00F3106B" w:rsidRPr="00D71151" w:rsidRDefault="00F3106B" w:rsidP="00F3106B">
                  <w:pPr>
                    <w:spacing w:line="240" w:lineRule="auto"/>
                    <w:jc w:val="center"/>
                    <w:rPr>
                      <w:sz w:val="21"/>
                      <w:szCs w:val="21"/>
                    </w:rPr>
                  </w:pPr>
                  <w:r w:rsidRPr="00D71151">
                    <w:rPr>
                      <w:rFonts w:hint="eastAsia"/>
                      <w:sz w:val="21"/>
                      <w:szCs w:val="21"/>
                    </w:rPr>
                    <w:t>排水</w:t>
                  </w:r>
                </w:p>
              </w:tc>
              <w:tc>
                <w:tcPr>
                  <w:tcW w:w="4395" w:type="dxa"/>
                  <w:vAlign w:val="center"/>
                </w:tcPr>
                <w:p w:rsidR="00F3106B" w:rsidRPr="00D71151" w:rsidRDefault="001A0A0A" w:rsidP="000916DC">
                  <w:pPr>
                    <w:spacing w:line="240" w:lineRule="auto"/>
                    <w:jc w:val="center"/>
                    <w:rPr>
                      <w:rFonts w:ascii="宋体" w:cs="宋体"/>
                      <w:kern w:val="0"/>
                      <w:sz w:val="21"/>
                      <w:szCs w:val="21"/>
                    </w:rPr>
                  </w:pPr>
                  <w:r w:rsidRPr="00D71151">
                    <w:rPr>
                      <w:rFonts w:ascii="宋体" w:cs="宋体" w:hint="eastAsia"/>
                      <w:kern w:val="0"/>
                      <w:sz w:val="21"/>
                      <w:szCs w:val="21"/>
                    </w:rPr>
                    <w:t>不新增</w:t>
                  </w:r>
                  <w:r w:rsidR="001804F2" w:rsidRPr="00D71151">
                    <w:rPr>
                      <w:rFonts w:ascii="宋体" w:cs="宋体" w:hint="eastAsia"/>
                      <w:kern w:val="0"/>
                      <w:sz w:val="21"/>
                      <w:szCs w:val="21"/>
                    </w:rPr>
                    <w:t>生活污水，生产水循环使用</w:t>
                  </w:r>
                </w:p>
              </w:tc>
              <w:tc>
                <w:tcPr>
                  <w:tcW w:w="1265" w:type="dxa"/>
                  <w:vAlign w:val="center"/>
                </w:tcPr>
                <w:p w:rsidR="00F3106B" w:rsidRPr="00D71151" w:rsidRDefault="00F3106B" w:rsidP="00F3106B">
                  <w:pPr>
                    <w:spacing w:line="240" w:lineRule="auto"/>
                    <w:jc w:val="center"/>
                    <w:rPr>
                      <w:sz w:val="21"/>
                      <w:szCs w:val="21"/>
                    </w:rPr>
                  </w:pPr>
                  <w:r w:rsidRPr="00D71151">
                    <w:rPr>
                      <w:sz w:val="21"/>
                      <w:szCs w:val="21"/>
                    </w:rPr>
                    <w:t>/</w:t>
                  </w:r>
                </w:p>
              </w:tc>
            </w:tr>
            <w:tr w:rsidR="00F3106B" w:rsidRPr="00D71151" w:rsidTr="00CE28DA">
              <w:trPr>
                <w:trHeight w:val="340"/>
              </w:trPr>
              <w:tc>
                <w:tcPr>
                  <w:tcW w:w="1126" w:type="dxa"/>
                  <w:vMerge/>
                  <w:vAlign w:val="center"/>
                </w:tcPr>
                <w:p w:rsidR="00F3106B" w:rsidRPr="00D71151" w:rsidRDefault="00F3106B" w:rsidP="00F3106B">
                  <w:pPr>
                    <w:adjustRightInd w:val="0"/>
                    <w:snapToGrid w:val="0"/>
                    <w:spacing w:line="240" w:lineRule="auto"/>
                    <w:jc w:val="center"/>
                    <w:rPr>
                      <w:bCs/>
                      <w:szCs w:val="24"/>
                    </w:rPr>
                  </w:pPr>
                </w:p>
              </w:tc>
              <w:tc>
                <w:tcPr>
                  <w:tcW w:w="1559" w:type="dxa"/>
                  <w:vAlign w:val="center"/>
                </w:tcPr>
                <w:p w:rsidR="00F3106B" w:rsidRPr="00D71151" w:rsidRDefault="00F3106B" w:rsidP="00F3106B">
                  <w:pPr>
                    <w:spacing w:line="240" w:lineRule="auto"/>
                    <w:jc w:val="center"/>
                    <w:rPr>
                      <w:sz w:val="21"/>
                      <w:szCs w:val="21"/>
                    </w:rPr>
                  </w:pPr>
                  <w:r w:rsidRPr="00D71151">
                    <w:rPr>
                      <w:rFonts w:hint="eastAsia"/>
                      <w:sz w:val="21"/>
                      <w:szCs w:val="21"/>
                    </w:rPr>
                    <w:t>采暖</w:t>
                  </w:r>
                  <w:r w:rsidRPr="00D71151">
                    <w:rPr>
                      <w:sz w:val="21"/>
                      <w:szCs w:val="21"/>
                    </w:rPr>
                    <w:t>/</w:t>
                  </w:r>
                  <w:r w:rsidRPr="00D71151">
                    <w:rPr>
                      <w:rFonts w:hint="eastAsia"/>
                      <w:sz w:val="21"/>
                      <w:szCs w:val="21"/>
                    </w:rPr>
                    <w:t>供热</w:t>
                  </w:r>
                </w:p>
              </w:tc>
              <w:tc>
                <w:tcPr>
                  <w:tcW w:w="4395" w:type="dxa"/>
                  <w:vAlign w:val="center"/>
                </w:tcPr>
                <w:p w:rsidR="00F3106B" w:rsidRPr="00D71151" w:rsidRDefault="00F3106B" w:rsidP="00F3106B">
                  <w:pPr>
                    <w:spacing w:line="240" w:lineRule="auto"/>
                    <w:jc w:val="center"/>
                    <w:rPr>
                      <w:sz w:val="21"/>
                      <w:szCs w:val="21"/>
                    </w:rPr>
                  </w:pPr>
                  <w:r w:rsidRPr="00D71151">
                    <w:rPr>
                      <w:rFonts w:hint="eastAsia"/>
                      <w:spacing w:val="4"/>
                      <w:sz w:val="21"/>
                      <w:szCs w:val="21"/>
                    </w:rPr>
                    <w:t>办公生活区采暖及制冷均采用分体式空调</w:t>
                  </w:r>
                </w:p>
              </w:tc>
              <w:tc>
                <w:tcPr>
                  <w:tcW w:w="1265" w:type="dxa"/>
                  <w:vAlign w:val="center"/>
                </w:tcPr>
                <w:p w:rsidR="00F3106B" w:rsidRPr="00D71151" w:rsidRDefault="00F3106B" w:rsidP="00F3106B">
                  <w:pPr>
                    <w:spacing w:line="240" w:lineRule="auto"/>
                    <w:jc w:val="center"/>
                    <w:rPr>
                      <w:sz w:val="21"/>
                      <w:szCs w:val="21"/>
                    </w:rPr>
                  </w:pPr>
                  <w:r w:rsidRPr="00D71151">
                    <w:rPr>
                      <w:sz w:val="21"/>
                      <w:szCs w:val="21"/>
                    </w:rPr>
                    <w:t>/</w:t>
                  </w:r>
                </w:p>
              </w:tc>
            </w:tr>
            <w:tr w:rsidR="00F3106B" w:rsidRPr="00D71151" w:rsidTr="00CE28DA">
              <w:trPr>
                <w:trHeight w:val="340"/>
              </w:trPr>
              <w:tc>
                <w:tcPr>
                  <w:tcW w:w="1126" w:type="dxa"/>
                  <w:vMerge/>
                  <w:vAlign w:val="center"/>
                </w:tcPr>
                <w:p w:rsidR="00F3106B" w:rsidRPr="00D71151" w:rsidRDefault="00F3106B" w:rsidP="00F3106B">
                  <w:pPr>
                    <w:adjustRightInd w:val="0"/>
                    <w:snapToGrid w:val="0"/>
                    <w:spacing w:line="240" w:lineRule="auto"/>
                    <w:jc w:val="center"/>
                    <w:rPr>
                      <w:bCs/>
                      <w:szCs w:val="24"/>
                    </w:rPr>
                  </w:pPr>
                </w:p>
              </w:tc>
              <w:tc>
                <w:tcPr>
                  <w:tcW w:w="1559" w:type="dxa"/>
                  <w:vAlign w:val="center"/>
                </w:tcPr>
                <w:p w:rsidR="00F3106B" w:rsidRPr="00D71151" w:rsidRDefault="00F3106B" w:rsidP="00F3106B">
                  <w:pPr>
                    <w:spacing w:line="240" w:lineRule="auto"/>
                    <w:jc w:val="center"/>
                    <w:rPr>
                      <w:sz w:val="21"/>
                      <w:szCs w:val="21"/>
                    </w:rPr>
                  </w:pPr>
                  <w:r w:rsidRPr="00D71151">
                    <w:rPr>
                      <w:rFonts w:hint="eastAsia"/>
                      <w:sz w:val="21"/>
                      <w:szCs w:val="21"/>
                    </w:rPr>
                    <w:t>供电</w:t>
                  </w:r>
                </w:p>
              </w:tc>
              <w:tc>
                <w:tcPr>
                  <w:tcW w:w="4395" w:type="dxa"/>
                  <w:vAlign w:val="center"/>
                </w:tcPr>
                <w:p w:rsidR="00F3106B" w:rsidRPr="00D71151" w:rsidRDefault="00F3106B" w:rsidP="00F3106B">
                  <w:pPr>
                    <w:autoSpaceDE w:val="0"/>
                    <w:autoSpaceDN w:val="0"/>
                    <w:adjustRightInd w:val="0"/>
                    <w:spacing w:line="240" w:lineRule="auto"/>
                    <w:jc w:val="center"/>
                    <w:rPr>
                      <w:rFonts w:ascii="宋体" w:cs="宋体"/>
                      <w:kern w:val="0"/>
                      <w:sz w:val="21"/>
                      <w:szCs w:val="21"/>
                    </w:rPr>
                  </w:pPr>
                  <w:r w:rsidRPr="00D71151">
                    <w:rPr>
                      <w:rFonts w:ascii="宋体" w:cs="宋体" w:hint="eastAsia"/>
                      <w:kern w:val="0"/>
                      <w:sz w:val="21"/>
                      <w:szCs w:val="21"/>
                    </w:rPr>
                    <w:t>依托园区供电系统</w:t>
                  </w:r>
                </w:p>
              </w:tc>
              <w:tc>
                <w:tcPr>
                  <w:tcW w:w="1265" w:type="dxa"/>
                  <w:vAlign w:val="center"/>
                </w:tcPr>
                <w:p w:rsidR="00F3106B" w:rsidRPr="00D71151" w:rsidRDefault="00F3106B" w:rsidP="00F3106B">
                  <w:pPr>
                    <w:spacing w:line="240" w:lineRule="auto"/>
                    <w:jc w:val="center"/>
                    <w:rPr>
                      <w:sz w:val="21"/>
                      <w:szCs w:val="21"/>
                    </w:rPr>
                  </w:pPr>
                  <w:r w:rsidRPr="00D71151">
                    <w:rPr>
                      <w:sz w:val="21"/>
                      <w:szCs w:val="21"/>
                    </w:rPr>
                    <w:t>/</w:t>
                  </w:r>
                </w:p>
              </w:tc>
            </w:tr>
            <w:tr w:rsidR="00DB312C" w:rsidRPr="00D71151" w:rsidTr="00CE28DA">
              <w:trPr>
                <w:trHeight w:val="340"/>
              </w:trPr>
              <w:tc>
                <w:tcPr>
                  <w:tcW w:w="1126" w:type="dxa"/>
                  <w:vMerge w:val="restart"/>
                  <w:vAlign w:val="center"/>
                </w:tcPr>
                <w:p w:rsidR="00DB312C" w:rsidRPr="00D71151" w:rsidRDefault="00DB312C" w:rsidP="00E117DA">
                  <w:pPr>
                    <w:spacing w:line="240" w:lineRule="auto"/>
                    <w:jc w:val="center"/>
                    <w:rPr>
                      <w:sz w:val="21"/>
                      <w:szCs w:val="21"/>
                    </w:rPr>
                  </w:pPr>
                  <w:r w:rsidRPr="00D71151">
                    <w:rPr>
                      <w:rFonts w:hint="eastAsia"/>
                      <w:sz w:val="21"/>
                      <w:szCs w:val="21"/>
                    </w:rPr>
                    <w:t>环保</w:t>
                  </w:r>
                </w:p>
                <w:p w:rsidR="00DB312C" w:rsidRPr="00D71151" w:rsidRDefault="00DB312C" w:rsidP="00E117DA">
                  <w:pPr>
                    <w:spacing w:line="240" w:lineRule="auto"/>
                    <w:jc w:val="center"/>
                    <w:rPr>
                      <w:bCs/>
                      <w:szCs w:val="24"/>
                    </w:rPr>
                  </w:pPr>
                  <w:r w:rsidRPr="00D71151">
                    <w:rPr>
                      <w:rFonts w:hint="eastAsia"/>
                      <w:sz w:val="21"/>
                      <w:szCs w:val="21"/>
                    </w:rPr>
                    <w:t>工程</w:t>
                  </w:r>
                </w:p>
              </w:tc>
              <w:tc>
                <w:tcPr>
                  <w:tcW w:w="1559" w:type="dxa"/>
                  <w:vAlign w:val="center"/>
                </w:tcPr>
                <w:p w:rsidR="00DB312C" w:rsidRPr="00D71151" w:rsidRDefault="00DB312C" w:rsidP="00DB312C">
                  <w:pPr>
                    <w:spacing w:line="240" w:lineRule="auto"/>
                    <w:jc w:val="center"/>
                    <w:rPr>
                      <w:sz w:val="21"/>
                      <w:szCs w:val="21"/>
                    </w:rPr>
                  </w:pPr>
                  <w:r w:rsidRPr="00D71151">
                    <w:rPr>
                      <w:rFonts w:hint="eastAsia"/>
                      <w:sz w:val="21"/>
                      <w:szCs w:val="21"/>
                    </w:rPr>
                    <w:t>废气</w:t>
                  </w:r>
                </w:p>
              </w:tc>
              <w:tc>
                <w:tcPr>
                  <w:tcW w:w="4395" w:type="dxa"/>
                  <w:vAlign w:val="center"/>
                </w:tcPr>
                <w:p w:rsidR="00DB312C" w:rsidRPr="00D71151" w:rsidRDefault="007A5CE5" w:rsidP="00DB312C">
                  <w:pPr>
                    <w:spacing w:line="240" w:lineRule="auto"/>
                    <w:jc w:val="center"/>
                    <w:rPr>
                      <w:sz w:val="21"/>
                      <w:szCs w:val="21"/>
                    </w:rPr>
                  </w:pPr>
                  <w:r w:rsidRPr="00D71151">
                    <w:rPr>
                      <w:rFonts w:hint="eastAsia"/>
                      <w:sz w:val="21"/>
                      <w:szCs w:val="21"/>
                    </w:rPr>
                    <w:t>表面处理池体上方设集气罩，集气罩外围大于池体规格，收集废气经喷淋塔处理，</w:t>
                  </w:r>
                  <w:r w:rsidRPr="00D71151">
                    <w:rPr>
                      <w:sz w:val="21"/>
                      <w:szCs w:val="21"/>
                    </w:rPr>
                    <w:t>15m</w:t>
                  </w:r>
                  <w:r w:rsidRPr="00D71151">
                    <w:rPr>
                      <w:rFonts w:hint="eastAsia"/>
                      <w:sz w:val="21"/>
                      <w:szCs w:val="21"/>
                    </w:rPr>
                    <w:t>高排气筒（</w:t>
                  </w:r>
                  <w:r w:rsidRPr="00D71151">
                    <w:rPr>
                      <w:sz w:val="21"/>
                      <w:szCs w:val="21"/>
                    </w:rPr>
                    <w:t>DA001</w:t>
                  </w:r>
                  <w:r w:rsidRPr="00D71151">
                    <w:rPr>
                      <w:rFonts w:hint="eastAsia"/>
                      <w:sz w:val="21"/>
                      <w:szCs w:val="21"/>
                    </w:rPr>
                    <w:t>）排放</w:t>
                  </w:r>
                </w:p>
              </w:tc>
              <w:tc>
                <w:tcPr>
                  <w:tcW w:w="1265" w:type="dxa"/>
                  <w:vAlign w:val="center"/>
                </w:tcPr>
                <w:p w:rsidR="00DB312C" w:rsidRPr="00D71151" w:rsidRDefault="007A5CE5" w:rsidP="007A5CE5">
                  <w:pPr>
                    <w:spacing w:line="240" w:lineRule="auto"/>
                    <w:jc w:val="center"/>
                    <w:rPr>
                      <w:bCs/>
                      <w:szCs w:val="24"/>
                    </w:rPr>
                  </w:pPr>
                  <w:r w:rsidRPr="00D71151">
                    <w:rPr>
                      <w:rFonts w:hint="eastAsia"/>
                      <w:sz w:val="21"/>
                      <w:szCs w:val="21"/>
                    </w:rPr>
                    <w:t>新增</w:t>
                  </w:r>
                </w:p>
              </w:tc>
            </w:tr>
            <w:tr w:rsidR="00DB312C" w:rsidRPr="00D71151" w:rsidTr="00CE28DA">
              <w:trPr>
                <w:trHeight w:val="340"/>
              </w:trPr>
              <w:tc>
                <w:tcPr>
                  <w:tcW w:w="1126" w:type="dxa"/>
                  <w:vMerge/>
                  <w:vAlign w:val="center"/>
                </w:tcPr>
                <w:p w:rsidR="00DB312C" w:rsidRPr="00D71151" w:rsidRDefault="00DB312C" w:rsidP="00DB312C">
                  <w:pPr>
                    <w:adjustRightInd w:val="0"/>
                    <w:snapToGrid w:val="0"/>
                    <w:spacing w:line="240" w:lineRule="auto"/>
                    <w:jc w:val="center"/>
                    <w:rPr>
                      <w:bCs/>
                      <w:szCs w:val="24"/>
                    </w:rPr>
                  </w:pPr>
                </w:p>
              </w:tc>
              <w:tc>
                <w:tcPr>
                  <w:tcW w:w="1559" w:type="dxa"/>
                  <w:vAlign w:val="center"/>
                </w:tcPr>
                <w:p w:rsidR="00DB312C" w:rsidRPr="00D71151" w:rsidRDefault="00DB312C" w:rsidP="00DB312C">
                  <w:pPr>
                    <w:spacing w:line="240" w:lineRule="auto"/>
                    <w:jc w:val="center"/>
                    <w:rPr>
                      <w:sz w:val="21"/>
                      <w:szCs w:val="21"/>
                    </w:rPr>
                  </w:pPr>
                  <w:r w:rsidRPr="00D71151">
                    <w:rPr>
                      <w:rFonts w:hint="eastAsia"/>
                      <w:sz w:val="21"/>
                      <w:szCs w:val="21"/>
                    </w:rPr>
                    <w:t>废水</w:t>
                  </w:r>
                </w:p>
              </w:tc>
              <w:tc>
                <w:tcPr>
                  <w:tcW w:w="4395" w:type="dxa"/>
                  <w:vAlign w:val="center"/>
                </w:tcPr>
                <w:p w:rsidR="00DB312C" w:rsidRPr="00D71151" w:rsidRDefault="00280B43" w:rsidP="00DB312C">
                  <w:pPr>
                    <w:spacing w:line="240" w:lineRule="auto"/>
                    <w:jc w:val="center"/>
                    <w:rPr>
                      <w:sz w:val="21"/>
                      <w:szCs w:val="21"/>
                    </w:rPr>
                  </w:pPr>
                  <w:r w:rsidRPr="00D71151">
                    <w:rPr>
                      <w:rFonts w:ascii="宋体" w:cs="宋体" w:hint="eastAsia"/>
                      <w:kern w:val="0"/>
                      <w:sz w:val="21"/>
                      <w:szCs w:val="21"/>
                    </w:rPr>
                    <w:t>不新增生活污水，</w:t>
                  </w:r>
                  <w:r w:rsidRPr="00D71151">
                    <w:rPr>
                      <w:rFonts w:hint="eastAsia"/>
                      <w:kern w:val="0"/>
                      <w:sz w:val="21"/>
                      <w:szCs w:val="21"/>
                    </w:rPr>
                    <w:t>生活污水经化粪池处理后进入市政污水管网，最终排入渭南西区污水处理厂</w:t>
                  </w:r>
                </w:p>
              </w:tc>
              <w:tc>
                <w:tcPr>
                  <w:tcW w:w="1265" w:type="dxa"/>
                  <w:vAlign w:val="center"/>
                </w:tcPr>
                <w:p w:rsidR="00DB312C" w:rsidRPr="00D71151" w:rsidRDefault="00280B43" w:rsidP="00280B43">
                  <w:pPr>
                    <w:spacing w:line="240" w:lineRule="auto"/>
                    <w:jc w:val="center"/>
                    <w:rPr>
                      <w:bCs/>
                      <w:szCs w:val="24"/>
                    </w:rPr>
                  </w:pPr>
                  <w:r w:rsidRPr="00D71151">
                    <w:rPr>
                      <w:rFonts w:hint="eastAsia"/>
                      <w:sz w:val="21"/>
                      <w:szCs w:val="21"/>
                    </w:rPr>
                    <w:t>依托现有</w:t>
                  </w:r>
                </w:p>
              </w:tc>
            </w:tr>
            <w:tr w:rsidR="00DB312C" w:rsidRPr="00D71151" w:rsidTr="00CE28DA">
              <w:trPr>
                <w:trHeight w:val="340"/>
              </w:trPr>
              <w:tc>
                <w:tcPr>
                  <w:tcW w:w="1126" w:type="dxa"/>
                  <w:vMerge/>
                  <w:vAlign w:val="center"/>
                </w:tcPr>
                <w:p w:rsidR="00DB312C" w:rsidRPr="00D71151" w:rsidRDefault="00DB312C" w:rsidP="00DB312C">
                  <w:pPr>
                    <w:adjustRightInd w:val="0"/>
                    <w:snapToGrid w:val="0"/>
                    <w:spacing w:line="240" w:lineRule="auto"/>
                    <w:jc w:val="center"/>
                    <w:rPr>
                      <w:bCs/>
                      <w:szCs w:val="24"/>
                    </w:rPr>
                  </w:pPr>
                </w:p>
              </w:tc>
              <w:tc>
                <w:tcPr>
                  <w:tcW w:w="1559" w:type="dxa"/>
                  <w:vAlign w:val="center"/>
                </w:tcPr>
                <w:p w:rsidR="00DB312C" w:rsidRPr="00D71151" w:rsidRDefault="00DB312C" w:rsidP="00280B43">
                  <w:pPr>
                    <w:adjustRightInd w:val="0"/>
                    <w:snapToGrid w:val="0"/>
                    <w:spacing w:line="240" w:lineRule="auto"/>
                    <w:jc w:val="center"/>
                    <w:rPr>
                      <w:sz w:val="21"/>
                      <w:szCs w:val="21"/>
                    </w:rPr>
                  </w:pPr>
                  <w:r w:rsidRPr="00D71151">
                    <w:rPr>
                      <w:rFonts w:hint="eastAsia"/>
                      <w:sz w:val="21"/>
                      <w:szCs w:val="21"/>
                    </w:rPr>
                    <w:t>噪声</w:t>
                  </w:r>
                </w:p>
              </w:tc>
              <w:tc>
                <w:tcPr>
                  <w:tcW w:w="4395" w:type="dxa"/>
                  <w:vAlign w:val="center"/>
                </w:tcPr>
                <w:p w:rsidR="00DB312C" w:rsidRPr="00D71151" w:rsidRDefault="00DB312C" w:rsidP="00280B43">
                  <w:pPr>
                    <w:adjustRightInd w:val="0"/>
                    <w:snapToGrid w:val="0"/>
                    <w:spacing w:line="240" w:lineRule="auto"/>
                    <w:jc w:val="center"/>
                    <w:rPr>
                      <w:sz w:val="21"/>
                      <w:szCs w:val="21"/>
                    </w:rPr>
                  </w:pPr>
                  <w:r w:rsidRPr="00D71151">
                    <w:rPr>
                      <w:rFonts w:hint="eastAsia"/>
                      <w:sz w:val="21"/>
                      <w:szCs w:val="21"/>
                    </w:rPr>
                    <w:t>选用低噪声设备，合理布局，安装减</w:t>
                  </w:r>
                  <w:r w:rsidR="00280B43" w:rsidRPr="00D71151">
                    <w:rPr>
                      <w:rFonts w:hint="eastAsia"/>
                      <w:sz w:val="21"/>
                      <w:szCs w:val="21"/>
                    </w:rPr>
                    <w:t>振基座</w:t>
                  </w:r>
                  <w:r w:rsidR="00280B43" w:rsidRPr="00D71151">
                    <w:rPr>
                      <w:sz w:val="21"/>
                      <w:szCs w:val="21"/>
                    </w:rPr>
                    <w:t xml:space="preserve"> </w:t>
                  </w:r>
                </w:p>
              </w:tc>
              <w:tc>
                <w:tcPr>
                  <w:tcW w:w="1265" w:type="dxa"/>
                  <w:vAlign w:val="center"/>
                </w:tcPr>
                <w:p w:rsidR="00DB312C" w:rsidRPr="00D71151" w:rsidRDefault="00280B43" w:rsidP="00DB312C">
                  <w:pPr>
                    <w:adjustRightInd w:val="0"/>
                    <w:snapToGrid w:val="0"/>
                    <w:spacing w:line="240" w:lineRule="auto"/>
                    <w:jc w:val="center"/>
                    <w:rPr>
                      <w:bCs/>
                      <w:szCs w:val="24"/>
                    </w:rPr>
                  </w:pPr>
                  <w:r w:rsidRPr="00D71151">
                    <w:rPr>
                      <w:rFonts w:hint="eastAsia"/>
                      <w:sz w:val="21"/>
                      <w:szCs w:val="21"/>
                    </w:rPr>
                    <w:t>新增</w:t>
                  </w:r>
                </w:p>
              </w:tc>
            </w:tr>
            <w:tr w:rsidR="00DB312C" w:rsidRPr="00D71151" w:rsidTr="00CE28DA">
              <w:trPr>
                <w:trHeight w:val="340"/>
              </w:trPr>
              <w:tc>
                <w:tcPr>
                  <w:tcW w:w="1126" w:type="dxa"/>
                  <w:vMerge/>
                  <w:vAlign w:val="center"/>
                </w:tcPr>
                <w:p w:rsidR="00DB312C" w:rsidRPr="00D71151" w:rsidRDefault="00DB312C" w:rsidP="009A1B49">
                  <w:pPr>
                    <w:adjustRightInd w:val="0"/>
                    <w:snapToGrid w:val="0"/>
                    <w:spacing w:line="240" w:lineRule="auto"/>
                    <w:jc w:val="center"/>
                    <w:rPr>
                      <w:bCs/>
                      <w:szCs w:val="24"/>
                    </w:rPr>
                  </w:pPr>
                </w:p>
              </w:tc>
              <w:tc>
                <w:tcPr>
                  <w:tcW w:w="1559" w:type="dxa"/>
                  <w:vAlign w:val="center"/>
                </w:tcPr>
                <w:p w:rsidR="00DB312C" w:rsidRPr="00D71151" w:rsidRDefault="00DB312C" w:rsidP="00DB312C">
                  <w:pPr>
                    <w:spacing w:line="240" w:lineRule="auto"/>
                    <w:jc w:val="center"/>
                    <w:rPr>
                      <w:bCs/>
                      <w:szCs w:val="24"/>
                    </w:rPr>
                  </w:pPr>
                  <w:r w:rsidRPr="00D71151">
                    <w:rPr>
                      <w:rFonts w:hint="eastAsia"/>
                      <w:sz w:val="21"/>
                      <w:szCs w:val="21"/>
                    </w:rPr>
                    <w:t>固废</w:t>
                  </w:r>
                </w:p>
              </w:tc>
              <w:tc>
                <w:tcPr>
                  <w:tcW w:w="4395" w:type="dxa"/>
                  <w:vAlign w:val="center"/>
                </w:tcPr>
                <w:p w:rsidR="00DB312C" w:rsidRPr="00D71151" w:rsidRDefault="002E33FD" w:rsidP="002E33FD">
                  <w:pPr>
                    <w:adjustRightInd w:val="0"/>
                    <w:snapToGrid w:val="0"/>
                    <w:spacing w:line="240" w:lineRule="auto"/>
                    <w:jc w:val="center"/>
                    <w:rPr>
                      <w:bCs/>
                      <w:szCs w:val="24"/>
                    </w:rPr>
                  </w:pPr>
                  <w:r w:rsidRPr="00D71151">
                    <w:rPr>
                      <w:rFonts w:hint="eastAsia"/>
                      <w:sz w:val="21"/>
                      <w:szCs w:val="21"/>
                    </w:rPr>
                    <w:t>依托现有危废间，各危废采用专用容器分开收集，暂存危废暂存间，定期交有资质单位处置</w:t>
                  </w:r>
                </w:p>
              </w:tc>
              <w:tc>
                <w:tcPr>
                  <w:tcW w:w="1265" w:type="dxa"/>
                  <w:vAlign w:val="center"/>
                </w:tcPr>
                <w:p w:rsidR="00DB312C" w:rsidRPr="00D71151" w:rsidRDefault="002E33FD" w:rsidP="009A1B49">
                  <w:pPr>
                    <w:adjustRightInd w:val="0"/>
                    <w:snapToGrid w:val="0"/>
                    <w:spacing w:line="240" w:lineRule="auto"/>
                    <w:jc w:val="center"/>
                    <w:rPr>
                      <w:bCs/>
                      <w:szCs w:val="24"/>
                    </w:rPr>
                  </w:pPr>
                  <w:r w:rsidRPr="00D71151">
                    <w:rPr>
                      <w:rFonts w:hint="eastAsia"/>
                      <w:sz w:val="21"/>
                      <w:szCs w:val="21"/>
                    </w:rPr>
                    <w:t>新增</w:t>
                  </w:r>
                </w:p>
              </w:tc>
            </w:tr>
          </w:tbl>
          <w:p w:rsidR="006349D8" w:rsidRPr="00D71151" w:rsidRDefault="00970CD4">
            <w:pPr>
              <w:adjustRightInd w:val="0"/>
              <w:snapToGrid w:val="0"/>
              <w:ind w:firstLineChars="200" w:firstLine="480"/>
              <w:rPr>
                <w:bCs/>
                <w:szCs w:val="24"/>
              </w:rPr>
            </w:pPr>
            <w:r w:rsidRPr="00D71151">
              <w:rPr>
                <w:rFonts w:hint="eastAsia"/>
                <w:bCs/>
                <w:szCs w:val="24"/>
              </w:rPr>
              <w:t>（</w:t>
            </w:r>
            <w:r w:rsidRPr="00D71151">
              <w:rPr>
                <w:rFonts w:hint="eastAsia"/>
                <w:bCs/>
                <w:szCs w:val="24"/>
              </w:rPr>
              <w:t>3</w:t>
            </w:r>
            <w:r w:rsidRPr="00D71151">
              <w:rPr>
                <w:rFonts w:hint="eastAsia"/>
                <w:bCs/>
                <w:szCs w:val="24"/>
              </w:rPr>
              <w:t>）</w:t>
            </w:r>
            <w:r w:rsidR="005C37BF" w:rsidRPr="00D71151">
              <w:rPr>
                <w:rFonts w:hint="eastAsia"/>
                <w:bCs/>
                <w:szCs w:val="24"/>
              </w:rPr>
              <w:t>产品方案</w:t>
            </w:r>
          </w:p>
          <w:p w:rsidR="002E33FD" w:rsidRPr="00D71151" w:rsidRDefault="002E33FD" w:rsidP="002E33FD">
            <w:pPr>
              <w:adjustRightInd w:val="0"/>
              <w:snapToGrid w:val="0"/>
              <w:ind w:firstLineChars="200" w:firstLine="480"/>
              <w:rPr>
                <w:bCs/>
                <w:szCs w:val="24"/>
              </w:rPr>
            </w:pPr>
            <w:r w:rsidRPr="00D71151">
              <w:rPr>
                <w:rFonts w:hint="eastAsia"/>
                <w:bCs/>
                <w:szCs w:val="24"/>
              </w:rPr>
              <w:t>本项目主要对现有项目生产的产品进行表面处理，企业总的产品方案不发生</w:t>
            </w:r>
            <w:r w:rsidRPr="00D71151">
              <w:rPr>
                <w:rFonts w:hint="eastAsia"/>
                <w:bCs/>
                <w:szCs w:val="24"/>
              </w:rPr>
              <w:lastRenderedPageBreak/>
              <w:t>变化，扩建前后企业产品方案见下表。</w:t>
            </w:r>
          </w:p>
          <w:p w:rsidR="004F3824" w:rsidRPr="00D71151" w:rsidRDefault="002E33FD" w:rsidP="002F23E2">
            <w:pPr>
              <w:autoSpaceDE w:val="0"/>
              <w:autoSpaceDN w:val="0"/>
              <w:adjustRightInd w:val="0"/>
              <w:snapToGrid w:val="0"/>
              <w:spacing w:line="240" w:lineRule="auto"/>
              <w:jc w:val="center"/>
              <w:rPr>
                <w:b/>
                <w:bCs/>
                <w:sz w:val="21"/>
                <w:szCs w:val="18"/>
              </w:rPr>
            </w:pPr>
            <w:r w:rsidRPr="00D71151">
              <w:rPr>
                <w:rFonts w:hint="eastAsia"/>
                <w:b/>
                <w:bCs/>
                <w:sz w:val="21"/>
                <w:szCs w:val="18"/>
              </w:rPr>
              <w:t xml:space="preserve"> </w:t>
            </w:r>
            <w:r w:rsidR="004F3824" w:rsidRPr="00D71151">
              <w:rPr>
                <w:b/>
                <w:bCs/>
                <w:sz w:val="21"/>
                <w:szCs w:val="18"/>
              </w:rPr>
              <w:t>表</w:t>
            </w:r>
            <w:r w:rsidR="00655F34" w:rsidRPr="00D71151">
              <w:rPr>
                <w:rFonts w:hint="eastAsia"/>
                <w:b/>
                <w:bCs/>
                <w:sz w:val="21"/>
                <w:szCs w:val="18"/>
              </w:rPr>
              <w:t>4</w:t>
            </w:r>
            <w:r w:rsidR="004F3824" w:rsidRPr="00D71151">
              <w:rPr>
                <w:rFonts w:hint="eastAsia"/>
                <w:b/>
                <w:bCs/>
                <w:sz w:val="21"/>
                <w:szCs w:val="18"/>
              </w:rPr>
              <w:t xml:space="preserve"> </w:t>
            </w:r>
            <w:r w:rsidR="004F3824" w:rsidRPr="00D71151">
              <w:rPr>
                <w:rFonts w:hint="eastAsia"/>
                <w:b/>
                <w:bCs/>
                <w:sz w:val="21"/>
                <w:szCs w:val="18"/>
              </w:rPr>
              <w:t>项目主要产品方案及规模</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12"/>
              <w:gridCol w:w="2016"/>
              <w:gridCol w:w="1922"/>
              <w:gridCol w:w="2047"/>
              <w:gridCol w:w="1553"/>
            </w:tblGrid>
            <w:tr w:rsidR="00467E52" w:rsidRPr="00D71151" w:rsidTr="00467E52">
              <w:trPr>
                <w:trHeight w:val="340"/>
                <w:jc w:val="center"/>
              </w:trPr>
              <w:tc>
                <w:tcPr>
                  <w:tcW w:w="486" w:type="pct"/>
                  <w:vAlign w:val="center"/>
                  <w:hideMark/>
                </w:tcPr>
                <w:p w:rsidR="00467E52" w:rsidRPr="00D71151" w:rsidRDefault="00467E52" w:rsidP="00FB0824">
                  <w:pPr>
                    <w:widowControl/>
                    <w:spacing w:line="240" w:lineRule="auto"/>
                    <w:jc w:val="center"/>
                    <w:rPr>
                      <w:bCs/>
                      <w:kern w:val="0"/>
                      <w:sz w:val="21"/>
                      <w:szCs w:val="21"/>
                    </w:rPr>
                  </w:pPr>
                  <w:r w:rsidRPr="00D71151">
                    <w:rPr>
                      <w:rFonts w:hint="eastAsia"/>
                      <w:bCs/>
                      <w:kern w:val="0"/>
                      <w:sz w:val="21"/>
                      <w:szCs w:val="21"/>
                    </w:rPr>
                    <w:t>序号</w:t>
                  </w:r>
                </w:p>
              </w:tc>
              <w:tc>
                <w:tcPr>
                  <w:tcW w:w="1207" w:type="pct"/>
                  <w:vAlign w:val="center"/>
                  <w:hideMark/>
                </w:tcPr>
                <w:p w:rsidR="00467E52" w:rsidRPr="00D71151" w:rsidRDefault="00467E52" w:rsidP="00FB0824">
                  <w:pPr>
                    <w:widowControl/>
                    <w:spacing w:line="240" w:lineRule="auto"/>
                    <w:jc w:val="center"/>
                    <w:rPr>
                      <w:bCs/>
                      <w:kern w:val="0"/>
                      <w:sz w:val="21"/>
                      <w:szCs w:val="21"/>
                    </w:rPr>
                  </w:pPr>
                  <w:r w:rsidRPr="00D71151">
                    <w:rPr>
                      <w:rFonts w:hint="eastAsia"/>
                      <w:bCs/>
                      <w:kern w:val="0"/>
                      <w:sz w:val="21"/>
                      <w:szCs w:val="21"/>
                    </w:rPr>
                    <w:t>产品名称</w:t>
                  </w:r>
                </w:p>
              </w:tc>
              <w:tc>
                <w:tcPr>
                  <w:tcW w:w="1151" w:type="pct"/>
                  <w:vAlign w:val="center"/>
                  <w:hideMark/>
                </w:tcPr>
                <w:p w:rsidR="00467E52" w:rsidRPr="00D71151" w:rsidRDefault="00467E52" w:rsidP="00467E52">
                  <w:pPr>
                    <w:widowControl/>
                    <w:spacing w:line="240" w:lineRule="auto"/>
                    <w:jc w:val="center"/>
                    <w:rPr>
                      <w:bCs/>
                      <w:kern w:val="0"/>
                      <w:sz w:val="21"/>
                      <w:szCs w:val="21"/>
                    </w:rPr>
                  </w:pPr>
                  <w:r w:rsidRPr="00D71151">
                    <w:rPr>
                      <w:rFonts w:hint="eastAsia"/>
                      <w:bCs/>
                      <w:kern w:val="0"/>
                      <w:sz w:val="21"/>
                      <w:szCs w:val="21"/>
                    </w:rPr>
                    <w:t>现有项目年产量</w:t>
                  </w:r>
                </w:p>
              </w:tc>
              <w:tc>
                <w:tcPr>
                  <w:tcW w:w="1226" w:type="pct"/>
                  <w:vAlign w:val="center"/>
                </w:tcPr>
                <w:p w:rsidR="00467E52" w:rsidRPr="00D71151" w:rsidRDefault="00467E52" w:rsidP="00040236">
                  <w:pPr>
                    <w:widowControl/>
                    <w:spacing w:line="240" w:lineRule="auto"/>
                    <w:jc w:val="center"/>
                    <w:rPr>
                      <w:bCs/>
                      <w:kern w:val="0"/>
                      <w:sz w:val="21"/>
                      <w:szCs w:val="21"/>
                    </w:rPr>
                  </w:pPr>
                  <w:r w:rsidRPr="00D71151">
                    <w:rPr>
                      <w:rFonts w:hint="eastAsia"/>
                      <w:bCs/>
                      <w:kern w:val="0"/>
                      <w:sz w:val="21"/>
                      <w:szCs w:val="21"/>
                    </w:rPr>
                    <w:t>扩建</w:t>
                  </w:r>
                  <w:r w:rsidR="00EA6B25" w:rsidRPr="00D71151">
                    <w:rPr>
                      <w:rFonts w:hint="eastAsia"/>
                      <w:bCs/>
                      <w:kern w:val="0"/>
                      <w:sz w:val="21"/>
                      <w:szCs w:val="21"/>
                    </w:rPr>
                    <w:t>后</w:t>
                  </w:r>
                  <w:r w:rsidRPr="00D71151">
                    <w:rPr>
                      <w:rFonts w:hint="eastAsia"/>
                      <w:bCs/>
                      <w:kern w:val="0"/>
                      <w:sz w:val="21"/>
                      <w:szCs w:val="21"/>
                    </w:rPr>
                    <w:t>项目年产量</w:t>
                  </w:r>
                </w:p>
              </w:tc>
              <w:tc>
                <w:tcPr>
                  <w:tcW w:w="930" w:type="pct"/>
                  <w:vAlign w:val="center"/>
                </w:tcPr>
                <w:p w:rsidR="00467E52" w:rsidRPr="00D71151" w:rsidRDefault="00467E52" w:rsidP="00FB0824">
                  <w:pPr>
                    <w:widowControl/>
                    <w:spacing w:line="240" w:lineRule="auto"/>
                    <w:jc w:val="center"/>
                    <w:rPr>
                      <w:bCs/>
                      <w:kern w:val="0"/>
                      <w:sz w:val="21"/>
                      <w:szCs w:val="21"/>
                    </w:rPr>
                  </w:pPr>
                  <w:r w:rsidRPr="00D71151">
                    <w:rPr>
                      <w:rFonts w:hint="eastAsia"/>
                      <w:bCs/>
                      <w:kern w:val="0"/>
                      <w:sz w:val="21"/>
                      <w:szCs w:val="21"/>
                    </w:rPr>
                    <w:t>备注</w:t>
                  </w:r>
                </w:p>
              </w:tc>
            </w:tr>
            <w:tr w:rsidR="00467E52" w:rsidRPr="00D71151" w:rsidTr="00467E52">
              <w:trPr>
                <w:trHeight w:val="340"/>
                <w:jc w:val="center"/>
              </w:trPr>
              <w:tc>
                <w:tcPr>
                  <w:tcW w:w="486" w:type="pct"/>
                  <w:vAlign w:val="center"/>
                  <w:hideMark/>
                </w:tcPr>
                <w:p w:rsidR="00467E52" w:rsidRPr="00D71151" w:rsidRDefault="00467E52" w:rsidP="00FB0824">
                  <w:pPr>
                    <w:adjustRightInd w:val="0"/>
                    <w:snapToGrid w:val="0"/>
                    <w:spacing w:line="240" w:lineRule="auto"/>
                    <w:jc w:val="center"/>
                    <w:rPr>
                      <w:kern w:val="0"/>
                      <w:sz w:val="21"/>
                      <w:szCs w:val="21"/>
                    </w:rPr>
                  </w:pPr>
                  <w:r w:rsidRPr="00D71151">
                    <w:rPr>
                      <w:sz w:val="21"/>
                      <w:szCs w:val="21"/>
                    </w:rPr>
                    <w:t>1</w:t>
                  </w:r>
                </w:p>
              </w:tc>
              <w:tc>
                <w:tcPr>
                  <w:tcW w:w="1207" w:type="pct"/>
                  <w:vAlign w:val="center"/>
                  <w:hideMark/>
                </w:tcPr>
                <w:p w:rsidR="00467E52" w:rsidRPr="00D71151" w:rsidRDefault="00467E52" w:rsidP="00FB0824">
                  <w:pPr>
                    <w:adjustRightInd w:val="0"/>
                    <w:snapToGrid w:val="0"/>
                    <w:spacing w:line="240" w:lineRule="auto"/>
                    <w:jc w:val="center"/>
                    <w:rPr>
                      <w:sz w:val="21"/>
                      <w:szCs w:val="21"/>
                    </w:rPr>
                  </w:pPr>
                  <w:r w:rsidRPr="00D71151">
                    <w:rPr>
                      <w:rFonts w:hint="eastAsia"/>
                      <w:sz w:val="21"/>
                      <w:szCs w:val="21"/>
                    </w:rPr>
                    <w:t>真空扩散焊机</w:t>
                  </w:r>
                </w:p>
              </w:tc>
              <w:tc>
                <w:tcPr>
                  <w:tcW w:w="1151" w:type="pct"/>
                  <w:vAlign w:val="center"/>
                  <w:hideMark/>
                </w:tcPr>
                <w:p w:rsidR="00467E52" w:rsidRPr="00D71151" w:rsidRDefault="00467E52" w:rsidP="00FB0824">
                  <w:pPr>
                    <w:adjustRightInd w:val="0"/>
                    <w:snapToGrid w:val="0"/>
                    <w:spacing w:line="240" w:lineRule="auto"/>
                    <w:jc w:val="center"/>
                    <w:rPr>
                      <w:sz w:val="21"/>
                      <w:szCs w:val="21"/>
                    </w:rPr>
                  </w:pPr>
                  <w:r w:rsidRPr="00D71151">
                    <w:rPr>
                      <w:rFonts w:hint="eastAsia"/>
                      <w:sz w:val="21"/>
                      <w:szCs w:val="21"/>
                    </w:rPr>
                    <w:t>10</w:t>
                  </w:r>
                  <w:r w:rsidRPr="00D71151">
                    <w:rPr>
                      <w:rFonts w:hint="eastAsia"/>
                      <w:sz w:val="21"/>
                      <w:szCs w:val="21"/>
                    </w:rPr>
                    <w:t>台</w:t>
                  </w:r>
                </w:p>
              </w:tc>
              <w:tc>
                <w:tcPr>
                  <w:tcW w:w="1226" w:type="pct"/>
                  <w:vAlign w:val="center"/>
                </w:tcPr>
                <w:p w:rsidR="00467E52" w:rsidRPr="00D71151" w:rsidRDefault="00467E52" w:rsidP="003A65C4">
                  <w:pPr>
                    <w:adjustRightInd w:val="0"/>
                    <w:snapToGrid w:val="0"/>
                    <w:spacing w:line="240" w:lineRule="auto"/>
                    <w:jc w:val="center"/>
                    <w:rPr>
                      <w:sz w:val="21"/>
                      <w:szCs w:val="21"/>
                    </w:rPr>
                  </w:pPr>
                  <w:r w:rsidRPr="00D71151">
                    <w:rPr>
                      <w:rFonts w:hint="eastAsia"/>
                      <w:sz w:val="21"/>
                      <w:szCs w:val="21"/>
                    </w:rPr>
                    <w:t>10</w:t>
                  </w:r>
                  <w:r w:rsidRPr="00D71151">
                    <w:rPr>
                      <w:rFonts w:hint="eastAsia"/>
                      <w:sz w:val="21"/>
                      <w:szCs w:val="21"/>
                    </w:rPr>
                    <w:t>台</w:t>
                  </w:r>
                </w:p>
              </w:tc>
              <w:tc>
                <w:tcPr>
                  <w:tcW w:w="930" w:type="pct"/>
                  <w:vMerge w:val="restart"/>
                  <w:vAlign w:val="center"/>
                </w:tcPr>
                <w:p w:rsidR="00467E52" w:rsidRPr="00D71151" w:rsidRDefault="00467E52" w:rsidP="00FB0824">
                  <w:pPr>
                    <w:adjustRightInd w:val="0"/>
                    <w:snapToGrid w:val="0"/>
                    <w:spacing w:line="240" w:lineRule="auto"/>
                    <w:jc w:val="center"/>
                    <w:rPr>
                      <w:sz w:val="21"/>
                      <w:szCs w:val="21"/>
                    </w:rPr>
                  </w:pPr>
                  <w:r w:rsidRPr="00D71151">
                    <w:rPr>
                      <w:rFonts w:hint="eastAsia"/>
                      <w:sz w:val="21"/>
                      <w:szCs w:val="21"/>
                    </w:rPr>
                    <w:t>仅对现有产品进行表面处理</w:t>
                  </w:r>
                </w:p>
              </w:tc>
            </w:tr>
            <w:tr w:rsidR="00467E52" w:rsidRPr="00D71151" w:rsidTr="00467E52">
              <w:trPr>
                <w:trHeight w:val="340"/>
                <w:jc w:val="center"/>
              </w:trPr>
              <w:tc>
                <w:tcPr>
                  <w:tcW w:w="486" w:type="pct"/>
                  <w:vAlign w:val="center"/>
                  <w:hideMark/>
                </w:tcPr>
                <w:p w:rsidR="00467E52" w:rsidRPr="00D71151" w:rsidRDefault="00467E52" w:rsidP="00FB0824">
                  <w:pPr>
                    <w:adjustRightInd w:val="0"/>
                    <w:snapToGrid w:val="0"/>
                    <w:spacing w:line="240" w:lineRule="auto"/>
                    <w:jc w:val="center"/>
                    <w:rPr>
                      <w:kern w:val="0"/>
                      <w:sz w:val="21"/>
                      <w:szCs w:val="21"/>
                    </w:rPr>
                  </w:pPr>
                  <w:r w:rsidRPr="00D71151">
                    <w:rPr>
                      <w:kern w:val="0"/>
                      <w:sz w:val="21"/>
                      <w:szCs w:val="21"/>
                    </w:rPr>
                    <w:t>2</w:t>
                  </w:r>
                </w:p>
              </w:tc>
              <w:tc>
                <w:tcPr>
                  <w:tcW w:w="1207" w:type="pct"/>
                  <w:vAlign w:val="center"/>
                  <w:hideMark/>
                </w:tcPr>
                <w:p w:rsidR="00467E52" w:rsidRPr="00D71151" w:rsidRDefault="00467E52" w:rsidP="00FB0824">
                  <w:pPr>
                    <w:adjustRightInd w:val="0"/>
                    <w:snapToGrid w:val="0"/>
                    <w:spacing w:line="240" w:lineRule="auto"/>
                    <w:jc w:val="center"/>
                    <w:rPr>
                      <w:sz w:val="21"/>
                      <w:szCs w:val="21"/>
                    </w:rPr>
                  </w:pPr>
                  <w:r w:rsidRPr="00D71151">
                    <w:rPr>
                      <w:rFonts w:hint="eastAsia"/>
                      <w:sz w:val="21"/>
                      <w:szCs w:val="21"/>
                    </w:rPr>
                    <w:t>支板叶片来料加工</w:t>
                  </w:r>
                </w:p>
              </w:tc>
              <w:tc>
                <w:tcPr>
                  <w:tcW w:w="1151" w:type="pct"/>
                  <w:vAlign w:val="center"/>
                  <w:hideMark/>
                </w:tcPr>
                <w:p w:rsidR="00467E52" w:rsidRPr="00D71151" w:rsidRDefault="00467E52" w:rsidP="00FB0824">
                  <w:pPr>
                    <w:adjustRightInd w:val="0"/>
                    <w:snapToGrid w:val="0"/>
                    <w:spacing w:line="240" w:lineRule="auto"/>
                    <w:jc w:val="center"/>
                    <w:rPr>
                      <w:sz w:val="21"/>
                      <w:szCs w:val="21"/>
                    </w:rPr>
                  </w:pPr>
                  <w:r w:rsidRPr="00D71151">
                    <w:rPr>
                      <w:rFonts w:hint="eastAsia"/>
                      <w:sz w:val="21"/>
                      <w:szCs w:val="21"/>
                    </w:rPr>
                    <w:t>3000</w:t>
                  </w:r>
                  <w:r w:rsidRPr="00D71151">
                    <w:rPr>
                      <w:rFonts w:hint="eastAsia"/>
                      <w:sz w:val="21"/>
                      <w:szCs w:val="21"/>
                    </w:rPr>
                    <w:t>片</w:t>
                  </w:r>
                </w:p>
              </w:tc>
              <w:tc>
                <w:tcPr>
                  <w:tcW w:w="1226" w:type="pct"/>
                  <w:vAlign w:val="center"/>
                </w:tcPr>
                <w:p w:rsidR="00467E52" w:rsidRPr="00D71151" w:rsidRDefault="00467E52" w:rsidP="003A65C4">
                  <w:pPr>
                    <w:adjustRightInd w:val="0"/>
                    <w:snapToGrid w:val="0"/>
                    <w:spacing w:line="240" w:lineRule="auto"/>
                    <w:jc w:val="center"/>
                    <w:rPr>
                      <w:sz w:val="21"/>
                      <w:szCs w:val="21"/>
                    </w:rPr>
                  </w:pPr>
                  <w:r w:rsidRPr="00D71151">
                    <w:rPr>
                      <w:rFonts w:hint="eastAsia"/>
                      <w:sz w:val="21"/>
                      <w:szCs w:val="21"/>
                    </w:rPr>
                    <w:t>3000</w:t>
                  </w:r>
                  <w:r w:rsidRPr="00D71151">
                    <w:rPr>
                      <w:rFonts w:hint="eastAsia"/>
                      <w:sz w:val="21"/>
                      <w:szCs w:val="21"/>
                    </w:rPr>
                    <w:t>片</w:t>
                  </w:r>
                </w:p>
              </w:tc>
              <w:tc>
                <w:tcPr>
                  <w:tcW w:w="930" w:type="pct"/>
                  <w:vMerge/>
                  <w:vAlign w:val="center"/>
                </w:tcPr>
                <w:p w:rsidR="00467E52" w:rsidRPr="00D71151" w:rsidRDefault="00467E52" w:rsidP="00FB0824">
                  <w:pPr>
                    <w:adjustRightInd w:val="0"/>
                    <w:snapToGrid w:val="0"/>
                    <w:spacing w:line="240" w:lineRule="auto"/>
                    <w:jc w:val="center"/>
                    <w:rPr>
                      <w:sz w:val="21"/>
                      <w:szCs w:val="21"/>
                    </w:rPr>
                  </w:pPr>
                </w:p>
              </w:tc>
            </w:tr>
            <w:tr w:rsidR="00467E52" w:rsidRPr="00D71151" w:rsidTr="00467E52">
              <w:trPr>
                <w:trHeight w:val="340"/>
                <w:jc w:val="center"/>
              </w:trPr>
              <w:tc>
                <w:tcPr>
                  <w:tcW w:w="486" w:type="pct"/>
                  <w:vAlign w:val="center"/>
                  <w:hideMark/>
                </w:tcPr>
                <w:p w:rsidR="00467E52" w:rsidRPr="00D71151" w:rsidRDefault="00467E52" w:rsidP="00FB0824">
                  <w:pPr>
                    <w:adjustRightInd w:val="0"/>
                    <w:snapToGrid w:val="0"/>
                    <w:spacing w:line="240" w:lineRule="auto"/>
                    <w:jc w:val="center"/>
                    <w:rPr>
                      <w:kern w:val="0"/>
                      <w:sz w:val="21"/>
                      <w:szCs w:val="21"/>
                    </w:rPr>
                  </w:pPr>
                  <w:r w:rsidRPr="00D71151">
                    <w:rPr>
                      <w:rFonts w:hint="eastAsia"/>
                      <w:kern w:val="0"/>
                      <w:sz w:val="21"/>
                      <w:szCs w:val="21"/>
                    </w:rPr>
                    <w:t>3</w:t>
                  </w:r>
                </w:p>
              </w:tc>
              <w:tc>
                <w:tcPr>
                  <w:tcW w:w="1207" w:type="pct"/>
                  <w:vAlign w:val="center"/>
                  <w:hideMark/>
                </w:tcPr>
                <w:p w:rsidR="00467E52" w:rsidRPr="00D71151" w:rsidRDefault="00467E52" w:rsidP="00FB0824">
                  <w:pPr>
                    <w:adjustRightInd w:val="0"/>
                    <w:snapToGrid w:val="0"/>
                    <w:spacing w:line="240" w:lineRule="auto"/>
                    <w:jc w:val="center"/>
                    <w:rPr>
                      <w:sz w:val="21"/>
                      <w:szCs w:val="21"/>
                    </w:rPr>
                  </w:pPr>
                  <w:r w:rsidRPr="00D71151">
                    <w:rPr>
                      <w:rFonts w:hint="eastAsia"/>
                      <w:sz w:val="21"/>
                      <w:szCs w:val="21"/>
                    </w:rPr>
                    <w:t>冷板</w:t>
                  </w:r>
                </w:p>
              </w:tc>
              <w:tc>
                <w:tcPr>
                  <w:tcW w:w="1151" w:type="pct"/>
                  <w:vAlign w:val="center"/>
                  <w:hideMark/>
                </w:tcPr>
                <w:p w:rsidR="00467E52" w:rsidRPr="00D71151" w:rsidRDefault="00467E52" w:rsidP="00FB0824">
                  <w:pPr>
                    <w:adjustRightInd w:val="0"/>
                    <w:snapToGrid w:val="0"/>
                    <w:spacing w:line="240" w:lineRule="auto"/>
                    <w:jc w:val="center"/>
                    <w:rPr>
                      <w:sz w:val="21"/>
                      <w:szCs w:val="21"/>
                    </w:rPr>
                  </w:pPr>
                  <w:r w:rsidRPr="00D71151">
                    <w:rPr>
                      <w:rFonts w:hint="eastAsia"/>
                      <w:sz w:val="21"/>
                      <w:szCs w:val="21"/>
                    </w:rPr>
                    <w:t>3500</w:t>
                  </w:r>
                  <w:r w:rsidRPr="00D71151">
                    <w:rPr>
                      <w:rFonts w:hint="eastAsia"/>
                      <w:sz w:val="21"/>
                      <w:szCs w:val="21"/>
                    </w:rPr>
                    <w:t>块</w:t>
                  </w:r>
                </w:p>
              </w:tc>
              <w:tc>
                <w:tcPr>
                  <w:tcW w:w="1226" w:type="pct"/>
                  <w:vAlign w:val="center"/>
                </w:tcPr>
                <w:p w:rsidR="00467E52" w:rsidRPr="00D71151" w:rsidRDefault="00467E52" w:rsidP="003A65C4">
                  <w:pPr>
                    <w:adjustRightInd w:val="0"/>
                    <w:snapToGrid w:val="0"/>
                    <w:spacing w:line="240" w:lineRule="auto"/>
                    <w:jc w:val="center"/>
                    <w:rPr>
                      <w:sz w:val="21"/>
                      <w:szCs w:val="21"/>
                    </w:rPr>
                  </w:pPr>
                  <w:r w:rsidRPr="00D71151">
                    <w:rPr>
                      <w:rFonts w:hint="eastAsia"/>
                      <w:sz w:val="21"/>
                      <w:szCs w:val="21"/>
                    </w:rPr>
                    <w:t>3500</w:t>
                  </w:r>
                  <w:r w:rsidRPr="00D71151">
                    <w:rPr>
                      <w:rFonts w:hint="eastAsia"/>
                      <w:sz w:val="21"/>
                      <w:szCs w:val="21"/>
                    </w:rPr>
                    <w:t>块</w:t>
                  </w:r>
                </w:p>
              </w:tc>
              <w:tc>
                <w:tcPr>
                  <w:tcW w:w="930" w:type="pct"/>
                  <w:vMerge/>
                  <w:vAlign w:val="center"/>
                </w:tcPr>
                <w:p w:rsidR="00467E52" w:rsidRPr="00D71151" w:rsidRDefault="00467E52" w:rsidP="00FB0824">
                  <w:pPr>
                    <w:adjustRightInd w:val="0"/>
                    <w:snapToGrid w:val="0"/>
                    <w:spacing w:line="240" w:lineRule="auto"/>
                    <w:jc w:val="center"/>
                    <w:rPr>
                      <w:sz w:val="21"/>
                      <w:szCs w:val="21"/>
                    </w:rPr>
                  </w:pPr>
                </w:p>
              </w:tc>
            </w:tr>
          </w:tbl>
          <w:p w:rsidR="00FF1451" w:rsidRPr="00D71151" w:rsidRDefault="00FF1451" w:rsidP="00FF1451">
            <w:pPr>
              <w:adjustRightInd w:val="0"/>
              <w:snapToGrid w:val="0"/>
              <w:ind w:firstLineChars="200" w:firstLine="480"/>
              <w:rPr>
                <w:bCs/>
                <w:szCs w:val="24"/>
              </w:rPr>
            </w:pPr>
            <w:r w:rsidRPr="00D71151">
              <w:rPr>
                <w:rFonts w:hint="eastAsia"/>
                <w:bCs/>
                <w:szCs w:val="24"/>
              </w:rPr>
              <w:t>（</w:t>
            </w:r>
            <w:r w:rsidRPr="00D71151">
              <w:rPr>
                <w:rFonts w:hint="eastAsia"/>
                <w:bCs/>
                <w:szCs w:val="24"/>
              </w:rPr>
              <w:t>4</w:t>
            </w:r>
            <w:r w:rsidRPr="00D71151">
              <w:rPr>
                <w:rFonts w:hint="eastAsia"/>
                <w:bCs/>
                <w:szCs w:val="24"/>
              </w:rPr>
              <w:t>）主要原辅材料及能源消耗</w:t>
            </w:r>
          </w:p>
          <w:p w:rsidR="00940709" w:rsidRPr="00D71151" w:rsidRDefault="00940709" w:rsidP="00940709">
            <w:pPr>
              <w:autoSpaceDE w:val="0"/>
              <w:autoSpaceDN w:val="0"/>
              <w:adjustRightInd w:val="0"/>
              <w:snapToGrid w:val="0"/>
              <w:spacing w:line="240" w:lineRule="auto"/>
              <w:jc w:val="center"/>
              <w:rPr>
                <w:b/>
                <w:bCs/>
                <w:sz w:val="21"/>
                <w:szCs w:val="18"/>
              </w:rPr>
            </w:pPr>
            <w:r w:rsidRPr="00D71151">
              <w:rPr>
                <w:b/>
                <w:bCs/>
                <w:sz w:val="21"/>
                <w:szCs w:val="18"/>
              </w:rPr>
              <w:t>表</w:t>
            </w:r>
            <w:r w:rsidR="00655F34" w:rsidRPr="00D71151">
              <w:rPr>
                <w:rFonts w:hint="eastAsia"/>
                <w:b/>
                <w:bCs/>
                <w:sz w:val="21"/>
                <w:szCs w:val="18"/>
              </w:rPr>
              <w:t>5</w:t>
            </w:r>
            <w:r w:rsidRPr="00D71151">
              <w:rPr>
                <w:rFonts w:hint="eastAsia"/>
                <w:b/>
                <w:bCs/>
                <w:sz w:val="21"/>
                <w:szCs w:val="18"/>
              </w:rPr>
              <w:t xml:space="preserve"> </w:t>
            </w:r>
            <w:r w:rsidR="009E0364" w:rsidRPr="00D71151">
              <w:rPr>
                <w:rFonts w:hint="eastAsia"/>
                <w:b/>
                <w:bCs/>
                <w:sz w:val="21"/>
                <w:szCs w:val="18"/>
              </w:rPr>
              <w:t>项目原辅材料及能源消耗一览表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54"/>
              <w:gridCol w:w="1364"/>
              <w:gridCol w:w="1418"/>
              <w:gridCol w:w="1408"/>
              <w:gridCol w:w="1865"/>
              <w:gridCol w:w="1541"/>
            </w:tblGrid>
            <w:tr w:rsidR="009833B6" w:rsidRPr="00D71151" w:rsidTr="00D03D94">
              <w:trPr>
                <w:trHeight w:val="340"/>
                <w:jc w:val="center"/>
              </w:trPr>
              <w:tc>
                <w:tcPr>
                  <w:tcW w:w="451" w:type="pct"/>
                  <w:vAlign w:val="center"/>
                  <w:hideMark/>
                </w:tcPr>
                <w:p w:rsidR="009833B6" w:rsidRPr="00D71151" w:rsidRDefault="009833B6" w:rsidP="009833B6">
                  <w:pPr>
                    <w:widowControl/>
                    <w:spacing w:line="240" w:lineRule="auto"/>
                    <w:jc w:val="center"/>
                    <w:rPr>
                      <w:bCs/>
                      <w:kern w:val="0"/>
                      <w:sz w:val="21"/>
                      <w:szCs w:val="21"/>
                    </w:rPr>
                  </w:pPr>
                  <w:r w:rsidRPr="00D71151">
                    <w:rPr>
                      <w:bCs/>
                      <w:kern w:val="0"/>
                      <w:sz w:val="21"/>
                      <w:szCs w:val="21"/>
                    </w:rPr>
                    <w:t>序号</w:t>
                  </w:r>
                </w:p>
              </w:tc>
              <w:tc>
                <w:tcPr>
                  <w:tcW w:w="817" w:type="pct"/>
                  <w:vAlign w:val="center"/>
                  <w:hideMark/>
                </w:tcPr>
                <w:p w:rsidR="009833B6" w:rsidRPr="00D71151" w:rsidRDefault="009833B6" w:rsidP="009833B6">
                  <w:pPr>
                    <w:widowControl/>
                    <w:spacing w:line="240" w:lineRule="auto"/>
                    <w:jc w:val="center"/>
                    <w:rPr>
                      <w:bCs/>
                      <w:kern w:val="0"/>
                      <w:sz w:val="21"/>
                      <w:szCs w:val="21"/>
                    </w:rPr>
                  </w:pPr>
                  <w:r w:rsidRPr="00D71151">
                    <w:rPr>
                      <w:bCs/>
                      <w:kern w:val="0"/>
                      <w:sz w:val="21"/>
                      <w:szCs w:val="21"/>
                    </w:rPr>
                    <w:t>名称</w:t>
                  </w:r>
                </w:p>
              </w:tc>
              <w:tc>
                <w:tcPr>
                  <w:tcW w:w="849" w:type="pct"/>
                  <w:vAlign w:val="center"/>
                  <w:hideMark/>
                </w:tcPr>
                <w:p w:rsidR="009833B6" w:rsidRPr="00D71151" w:rsidRDefault="009833B6" w:rsidP="009833B6">
                  <w:pPr>
                    <w:widowControl/>
                    <w:spacing w:line="240" w:lineRule="auto"/>
                    <w:jc w:val="center"/>
                    <w:rPr>
                      <w:bCs/>
                      <w:kern w:val="0"/>
                      <w:sz w:val="21"/>
                      <w:szCs w:val="21"/>
                    </w:rPr>
                  </w:pPr>
                  <w:r w:rsidRPr="00D71151">
                    <w:rPr>
                      <w:rFonts w:hint="eastAsia"/>
                      <w:bCs/>
                      <w:kern w:val="0"/>
                      <w:sz w:val="21"/>
                      <w:szCs w:val="21"/>
                    </w:rPr>
                    <w:t>现有项目</w:t>
                  </w:r>
                  <w:r w:rsidRPr="00D71151">
                    <w:rPr>
                      <w:bCs/>
                      <w:kern w:val="0"/>
                      <w:sz w:val="21"/>
                      <w:szCs w:val="21"/>
                    </w:rPr>
                    <w:t>用量（</w:t>
                  </w:r>
                  <w:r w:rsidRPr="00D71151">
                    <w:rPr>
                      <w:bCs/>
                      <w:kern w:val="0"/>
                      <w:sz w:val="21"/>
                      <w:szCs w:val="21"/>
                    </w:rPr>
                    <w:t>t/a</w:t>
                  </w:r>
                  <w:r w:rsidRPr="00D71151">
                    <w:rPr>
                      <w:bCs/>
                      <w:kern w:val="0"/>
                      <w:sz w:val="21"/>
                      <w:szCs w:val="21"/>
                    </w:rPr>
                    <w:t>）</w:t>
                  </w:r>
                </w:p>
              </w:tc>
              <w:tc>
                <w:tcPr>
                  <w:tcW w:w="843" w:type="pct"/>
                  <w:vAlign w:val="center"/>
                </w:tcPr>
                <w:p w:rsidR="009833B6" w:rsidRPr="00D71151" w:rsidRDefault="009833B6" w:rsidP="009833B6">
                  <w:pPr>
                    <w:widowControl/>
                    <w:spacing w:line="240" w:lineRule="auto"/>
                    <w:jc w:val="center"/>
                    <w:rPr>
                      <w:bCs/>
                      <w:kern w:val="0"/>
                      <w:sz w:val="21"/>
                      <w:szCs w:val="21"/>
                    </w:rPr>
                  </w:pPr>
                  <w:r w:rsidRPr="00D71151">
                    <w:rPr>
                      <w:rFonts w:hint="eastAsia"/>
                      <w:bCs/>
                      <w:kern w:val="0"/>
                      <w:sz w:val="21"/>
                      <w:szCs w:val="21"/>
                    </w:rPr>
                    <w:t>扩建项目用量（</w:t>
                  </w:r>
                  <w:r w:rsidRPr="00D71151">
                    <w:rPr>
                      <w:rFonts w:hint="eastAsia"/>
                      <w:bCs/>
                      <w:kern w:val="0"/>
                      <w:sz w:val="21"/>
                      <w:szCs w:val="21"/>
                    </w:rPr>
                    <w:t>t/a</w:t>
                  </w:r>
                  <w:r w:rsidRPr="00D71151">
                    <w:rPr>
                      <w:rFonts w:hint="eastAsia"/>
                      <w:bCs/>
                      <w:kern w:val="0"/>
                      <w:sz w:val="21"/>
                      <w:szCs w:val="21"/>
                    </w:rPr>
                    <w:t>）</w:t>
                  </w:r>
                </w:p>
              </w:tc>
              <w:tc>
                <w:tcPr>
                  <w:tcW w:w="1117" w:type="pct"/>
                  <w:vAlign w:val="center"/>
                  <w:hideMark/>
                </w:tcPr>
                <w:p w:rsidR="009833B6" w:rsidRPr="00D71151" w:rsidRDefault="009833B6" w:rsidP="009833B6">
                  <w:pPr>
                    <w:widowControl/>
                    <w:spacing w:line="240" w:lineRule="auto"/>
                    <w:jc w:val="center"/>
                    <w:rPr>
                      <w:bCs/>
                      <w:kern w:val="0"/>
                      <w:sz w:val="21"/>
                      <w:szCs w:val="21"/>
                    </w:rPr>
                  </w:pPr>
                  <w:r w:rsidRPr="00D71151">
                    <w:rPr>
                      <w:rFonts w:hint="eastAsia"/>
                      <w:bCs/>
                      <w:kern w:val="0"/>
                      <w:sz w:val="21"/>
                      <w:szCs w:val="21"/>
                    </w:rPr>
                    <w:t>形态</w:t>
                  </w:r>
                </w:p>
              </w:tc>
              <w:tc>
                <w:tcPr>
                  <w:tcW w:w="923" w:type="pct"/>
                  <w:vAlign w:val="center"/>
                  <w:hideMark/>
                </w:tcPr>
                <w:p w:rsidR="009833B6" w:rsidRPr="00D71151" w:rsidRDefault="009833B6" w:rsidP="009833B6">
                  <w:pPr>
                    <w:widowControl/>
                    <w:spacing w:line="240" w:lineRule="auto"/>
                    <w:jc w:val="center"/>
                    <w:rPr>
                      <w:bCs/>
                      <w:kern w:val="0"/>
                      <w:sz w:val="21"/>
                      <w:szCs w:val="21"/>
                    </w:rPr>
                  </w:pPr>
                  <w:r w:rsidRPr="00D71151">
                    <w:rPr>
                      <w:bCs/>
                      <w:kern w:val="0"/>
                      <w:sz w:val="21"/>
                      <w:szCs w:val="21"/>
                    </w:rPr>
                    <w:t>最大储存量</w:t>
                  </w:r>
                  <w:r w:rsidRPr="00D71151">
                    <w:rPr>
                      <w:rFonts w:hint="eastAsia"/>
                      <w:bCs/>
                      <w:kern w:val="0"/>
                      <w:sz w:val="21"/>
                      <w:szCs w:val="21"/>
                    </w:rPr>
                    <w:t>（</w:t>
                  </w:r>
                  <w:r w:rsidRPr="00D71151">
                    <w:rPr>
                      <w:rFonts w:hint="eastAsia"/>
                      <w:bCs/>
                      <w:kern w:val="0"/>
                      <w:sz w:val="21"/>
                      <w:szCs w:val="21"/>
                    </w:rPr>
                    <w:t>t/a</w:t>
                  </w:r>
                  <w:r w:rsidRPr="00D71151">
                    <w:rPr>
                      <w:rFonts w:hint="eastAsia"/>
                      <w:bCs/>
                      <w:kern w:val="0"/>
                      <w:sz w:val="21"/>
                      <w:szCs w:val="21"/>
                    </w:rPr>
                    <w:t>）</w:t>
                  </w:r>
                </w:p>
              </w:tc>
            </w:tr>
            <w:tr w:rsidR="009833B6" w:rsidRPr="00D71151" w:rsidTr="00D03D94">
              <w:trPr>
                <w:trHeight w:val="340"/>
                <w:jc w:val="center"/>
              </w:trPr>
              <w:tc>
                <w:tcPr>
                  <w:tcW w:w="451" w:type="pct"/>
                  <w:vAlign w:val="center"/>
                  <w:hideMark/>
                </w:tcPr>
                <w:p w:rsidR="009833B6" w:rsidRPr="00D71151" w:rsidRDefault="009833B6" w:rsidP="009833B6">
                  <w:pPr>
                    <w:adjustRightInd w:val="0"/>
                    <w:snapToGrid w:val="0"/>
                    <w:spacing w:line="240" w:lineRule="auto"/>
                    <w:jc w:val="center"/>
                    <w:rPr>
                      <w:kern w:val="0"/>
                      <w:sz w:val="21"/>
                      <w:szCs w:val="21"/>
                    </w:rPr>
                  </w:pPr>
                  <w:r w:rsidRPr="00D71151">
                    <w:rPr>
                      <w:sz w:val="21"/>
                      <w:szCs w:val="21"/>
                    </w:rPr>
                    <w:t>1</w:t>
                  </w:r>
                </w:p>
              </w:tc>
              <w:tc>
                <w:tcPr>
                  <w:tcW w:w="817" w:type="pct"/>
                  <w:vAlign w:val="center"/>
                  <w:hideMark/>
                </w:tcPr>
                <w:p w:rsidR="009833B6" w:rsidRPr="00D71151" w:rsidRDefault="009833B6" w:rsidP="009833B6">
                  <w:pPr>
                    <w:widowControl/>
                    <w:spacing w:line="240" w:lineRule="auto"/>
                    <w:jc w:val="center"/>
                    <w:rPr>
                      <w:bCs/>
                      <w:kern w:val="0"/>
                      <w:sz w:val="21"/>
                      <w:szCs w:val="21"/>
                    </w:rPr>
                  </w:pPr>
                  <w:r w:rsidRPr="00D71151">
                    <w:rPr>
                      <w:rFonts w:hint="eastAsia"/>
                      <w:bCs/>
                      <w:kern w:val="0"/>
                      <w:sz w:val="21"/>
                      <w:szCs w:val="21"/>
                    </w:rPr>
                    <w:t>不锈钢棒料</w:t>
                  </w:r>
                </w:p>
              </w:tc>
              <w:tc>
                <w:tcPr>
                  <w:tcW w:w="849" w:type="pct"/>
                  <w:vAlign w:val="center"/>
                  <w:hideMark/>
                </w:tcPr>
                <w:p w:rsidR="009833B6" w:rsidRPr="00D71151" w:rsidRDefault="009833B6" w:rsidP="009833B6">
                  <w:pPr>
                    <w:spacing w:line="240" w:lineRule="auto"/>
                    <w:jc w:val="center"/>
                    <w:rPr>
                      <w:bCs/>
                      <w:sz w:val="21"/>
                      <w:szCs w:val="21"/>
                    </w:rPr>
                  </w:pPr>
                  <w:r w:rsidRPr="00D71151">
                    <w:rPr>
                      <w:rFonts w:hint="eastAsia"/>
                      <w:bCs/>
                      <w:sz w:val="21"/>
                      <w:szCs w:val="21"/>
                    </w:rPr>
                    <w:t>5</w:t>
                  </w:r>
                </w:p>
              </w:tc>
              <w:tc>
                <w:tcPr>
                  <w:tcW w:w="843" w:type="pct"/>
                  <w:vAlign w:val="center"/>
                </w:tcPr>
                <w:p w:rsidR="009833B6" w:rsidRPr="00D71151" w:rsidRDefault="00D03D94" w:rsidP="009833B6">
                  <w:pPr>
                    <w:spacing w:line="240" w:lineRule="auto"/>
                    <w:jc w:val="center"/>
                    <w:rPr>
                      <w:kern w:val="0"/>
                      <w:sz w:val="21"/>
                      <w:szCs w:val="21"/>
                    </w:rPr>
                  </w:pPr>
                  <w:r w:rsidRPr="00D71151">
                    <w:rPr>
                      <w:rFonts w:hint="eastAsia"/>
                      <w:kern w:val="0"/>
                      <w:sz w:val="21"/>
                      <w:szCs w:val="21"/>
                    </w:rPr>
                    <w:t>0</w:t>
                  </w:r>
                </w:p>
              </w:tc>
              <w:tc>
                <w:tcPr>
                  <w:tcW w:w="1117" w:type="pct"/>
                  <w:vAlign w:val="center"/>
                  <w:hideMark/>
                </w:tcPr>
                <w:p w:rsidR="009833B6" w:rsidRPr="00D71151" w:rsidRDefault="009833B6" w:rsidP="009833B6">
                  <w:pPr>
                    <w:spacing w:line="240" w:lineRule="auto"/>
                    <w:jc w:val="center"/>
                    <w:rPr>
                      <w:kern w:val="0"/>
                      <w:sz w:val="21"/>
                      <w:szCs w:val="21"/>
                    </w:rPr>
                  </w:pPr>
                  <w:r w:rsidRPr="00D71151">
                    <w:rPr>
                      <w:rFonts w:hint="eastAsia"/>
                      <w:kern w:val="0"/>
                      <w:sz w:val="21"/>
                      <w:szCs w:val="21"/>
                    </w:rPr>
                    <w:t>/</w:t>
                  </w:r>
                </w:p>
              </w:tc>
              <w:tc>
                <w:tcPr>
                  <w:tcW w:w="923" w:type="pct"/>
                  <w:vAlign w:val="center"/>
                  <w:hideMark/>
                </w:tcPr>
                <w:p w:rsidR="009833B6" w:rsidRPr="00D71151" w:rsidRDefault="009833B6" w:rsidP="009833B6">
                  <w:pPr>
                    <w:spacing w:line="240" w:lineRule="auto"/>
                    <w:jc w:val="center"/>
                    <w:rPr>
                      <w:kern w:val="0"/>
                      <w:sz w:val="21"/>
                      <w:szCs w:val="21"/>
                    </w:rPr>
                  </w:pPr>
                  <w:r w:rsidRPr="00D71151">
                    <w:rPr>
                      <w:rFonts w:hint="eastAsia"/>
                      <w:kern w:val="0"/>
                      <w:sz w:val="21"/>
                      <w:szCs w:val="21"/>
                    </w:rPr>
                    <w:t>2</w:t>
                  </w:r>
                </w:p>
              </w:tc>
            </w:tr>
            <w:tr w:rsidR="009833B6" w:rsidRPr="00D71151" w:rsidTr="00D03D94">
              <w:trPr>
                <w:trHeight w:val="340"/>
                <w:jc w:val="center"/>
              </w:trPr>
              <w:tc>
                <w:tcPr>
                  <w:tcW w:w="451" w:type="pct"/>
                  <w:vAlign w:val="center"/>
                  <w:hideMark/>
                </w:tcPr>
                <w:p w:rsidR="009833B6" w:rsidRPr="00D71151" w:rsidRDefault="009833B6" w:rsidP="009833B6">
                  <w:pPr>
                    <w:adjustRightInd w:val="0"/>
                    <w:snapToGrid w:val="0"/>
                    <w:spacing w:line="240" w:lineRule="auto"/>
                    <w:jc w:val="center"/>
                    <w:rPr>
                      <w:sz w:val="21"/>
                      <w:szCs w:val="21"/>
                    </w:rPr>
                  </w:pPr>
                  <w:r w:rsidRPr="00D71151">
                    <w:rPr>
                      <w:sz w:val="21"/>
                      <w:szCs w:val="21"/>
                    </w:rPr>
                    <w:t>2</w:t>
                  </w:r>
                </w:p>
              </w:tc>
              <w:tc>
                <w:tcPr>
                  <w:tcW w:w="817" w:type="pct"/>
                  <w:vAlign w:val="center"/>
                  <w:hideMark/>
                </w:tcPr>
                <w:p w:rsidR="009833B6" w:rsidRPr="00D71151" w:rsidRDefault="009833B6" w:rsidP="009833B6">
                  <w:pPr>
                    <w:widowControl/>
                    <w:spacing w:line="240" w:lineRule="auto"/>
                    <w:jc w:val="center"/>
                    <w:rPr>
                      <w:bCs/>
                      <w:kern w:val="0"/>
                      <w:sz w:val="21"/>
                      <w:szCs w:val="21"/>
                    </w:rPr>
                  </w:pPr>
                  <w:r w:rsidRPr="00D71151">
                    <w:rPr>
                      <w:rFonts w:hint="eastAsia"/>
                      <w:bCs/>
                      <w:kern w:val="0"/>
                      <w:sz w:val="21"/>
                      <w:szCs w:val="21"/>
                    </w:rPr>
                    <w:t>不锈钢方管</w:t>
                  </w:r>
                </w:p>
              </w:tc>
              <w:tc>
                <w:tcPr>
                  <w:tcW w:w="849" w:type="pct"/>
                  <w:vAlign w:val="center"/>
                  <w:hideMark/>
                </w:tcPr>
                <w:p w:rsidR="009833B6" w:rsidRPr="00D71151" w:rsidRDefault="009833B6" w:rsidP="009833B6">
                  <w:pPr>
                    <w:spacing w:line="240" w:lineRule="auto"/>
                    <w:jc w:val="center"/>
                    <w:rPr>
                      <w:bCs/>
                      <w:sz w:val="21"/>
                      <w:szCs w:val="21"/>
                    </w:rPr>
                  </w:pPr>
                  <w:r w:rsidRPr="00D71151">
                    <w:rPr>
                      <w:rFonts w:hint="eastAsia"/>
                      <w:bCs/>
                      <w:sz w:val="21"/>
                      <w:szCs w:val="21"/>
                    </w:rPr>
                    <w:t>3</w:t>
                  </w:r>
                </w:p>
              </w:tc>
              <w:tc>
                <w:tcPr>
                  <w:tcW w:w="843" w:type="pct"/>
                  <w:vAlign w:val="center"/>
                </w:tcPr>
                <w:p w:rsidR="009833B6" w:rsidRPr="00D71151" w:rsidRDefault="00D03D94" w:rsidP="009833B6">
                  <w:pPr>
                    <w:spacing w:line="240" w:lineRule="auto"/>
                    <w:jc w:val="center"/>
                    <w:rPr>
                      <w:kern w:val="0"/>
                      <w:sz w:val="21"/>
                      <w:szCs w:val="21"/>
                    </w:rPr>
                  </w:pPr>
                  <w:r w:rsidRPr="00D71151">
                    <w:rPr>
                      <w:rFonts w:hint="eastAsia"/>
                      <w:kern w:val="0"/>
                      <w:sz w:val="21"/>
                      <w:szCs w:val="21"/>
                    </w:rPr>
                    <w:t>0</w:t>
                  </w:r>
                </w:p>
              </w:tc>
              <w:tc>
                <w:tcPr>
                  <w:tcW w:w="1117" w:type="pct"/>
                  <w:vAlign w:val="center"/>
                  <w:hideMark/>
                </w:tcPr>
                <w:p w:rsidR="009833B6" w:rsidRPr="00D71151" w:rsidRDefault="009833B6" w:rsidP="009833B6">
                  <w:pPr>
                    <w:spacing w:line="240" w:lineRule="auto"/>
                    <w:jc w:val="center"/>
                    <w:rPr>
                      <w:kern w:val="0"/>
                      <w:sz w:val="21"/>
                      <w:szCs w:val="21"/>
                    </w:rPr>
                  </w:pPr>
                  <w:r w:rsidRPr="00D71151">
                    <w:rPr>
                      <w:rFonts w:hint="eastAsia"/>
                      <w:kern w:val="0"/>
                      <w:sz w:val="21"/>
                      <w:szCs w:val="21"/>
                    </w:rPr>
                    <w:t>/</w:t>
                  </w:r>
                </w:p>
              </w:tc>
              <w:tc>
                <w:tcPr>
                  <w:tcW w:w="923" w:type="pct"/>
                  <w:vAlign w:val="center"/>
                  <w:hideMark/>
                </w:tcPr>
                <w:p w:rsidR="009833B6" w:rsidRPr="00D71151" w:rsidRDefault="009833B6" w:rsidP="009833B6">
                  <w:pPr>
                    <w:spacing w:line="240" w:lineRule="auto"/>
                    <w:jc w:val="center"/>
                    <w:rPr>
                      <w:kern w:val="0"/>
                      <w:sz w:val="21"/>
                      <w:szCs w:val="21"/>
                    </w:rPr>
                  </w:pPr>
                  <w:r w:rsidRPr="00D71151">
                    <w:rPr>
                      <w:rFonts w:hint="eastAsia"/>
                      <w:kern w:val="0"/>
                      <w:sz w:val="21"/>
                      <w:szCs w:val="21"/>
                    </w:rPr>
                    <w:t>1</w:t>
                  </w:r>
                </w:p>
              </w:tc>
            </w:tr>
            <w:tr w:rsidR="009833B6" w:rsidRPr="00D71151" w:rsidTr="00D03D94">
              <w:trPr>
                <w:trHeight w:val="340"/>
                <w:jc w:val="center"/>
              </w:trPr>
              <w:tc>
                <w:tcPr>
                  <w:tcW w:w="451" w:type="pct"/>
                  <w:vAlign w:val="center"/>
                  <w:hideMark/>
                </w:tcPr>
                <w:p w:rsidR="009833B6" w:rsidRPr="00D71151" w:rsidRDefault="009833B6" w:rsidP="009833B6">
                  <w:pPr>
                    <w:adjustRightInd w:val="0"/>
                    <w:snapToGrid w:val="0"/>
                    <w:spacing w:line="240" w:lineRule="auto"/>
                    <w:jc w:val="center"/>
                    <w:rPr>
                      <w:sz w:val="21"/>
                      <w:szCs w:val="21"/>
                    </w:rPr>
                  </w:pPr>
                  <w:r w:rsidRPr="00D71151">
                    <w:rPr>
                      <w:sz w:val="21"/>
                      <w:szCs w:val="21"/>
                    </w:rPr>
                    <w:t>3</w:t>
                  </w:r>
                </w:p>
              </w:tc>
              <w:tc>
                <w:tcPr>
                  <w:tcW w:w="817" w:type="pct"/>
                  <w:vAlign w:val="center"/>
                  <w:hideMark/>
                </w:tcPr>
                <w:p w:rsidR="009833B6" w:rsidRPr="00D71151" w:rsidRDefault="009833B6" w:rsidP="009833B6">
                  <w:pPr>
                    <w:widowControl/>
                    <w:spacing w:line="240" w:lineRule="auto"/>
                    <w:jc w:val="center"/>
                    <w:rPr>
                      <w:bCs/>
                      <w:kern w:val="0"/>
                      <w:sz w:val="21"/>
                      <w:szCs w:val="21"/>
                    </w:rPr>
                  </w:pPr>
                  <w:r w:rsidRPr="00D71151">
                    <w:rPr>
                      <w:rFonts w:hint="eastAsia"/>
                      <w:bCs/>
                      <w:kern w:val="0"/>
                      <w:sz w:val="21"/>
                      <w:szCs w:val="21"/>
                    </w:rPr>
                    <w:t>角铁</w:t>
                  </w:r>
                </w:p>
              </w:tc>
              <w:tc>
                <w:tcPr>
                  <w:tcW w:w="849" w:type="pct"/>
                  <w:vAlign w:val="center"/>
                  <w:hideMark/>
                </w:tcPr>
                <w:p w:rsidR="009833B6" w:rsidRPr="00D71151" w:rsidRDefault="009833B6" w:rsidP="009833B6">
                  <w:pPr>
                    <w:pStyle w:val="xl30"/>
                    <w:widowControl w:val="0"/>
                    <w:pBdr>
                      <w:left w:val="none" w:sz="0" w:space="0" w:color="auto"/>
                      <w:right w:val="none" w:sz="0" w:space="0" w:color="auto"/>
                    </w:pBdr>
                    <w:adjustRightInd w:val="0"/>
                    <w:spacing w:before="0" w:after="0"/>
                    <w:textAlignment w:val="baseline"/>
                    <w:rPr>
                      <w:rFonts w:ascii="Times New Roman"/>
                      <w:kern w:val="2"/>
                      <w:sz w:val="21"/>
                      <w:szCs w:val="21"/>
                    </w:rPr>
                  </w:pPr>
                  <w:r w:rsidRPr="00D71151">
                    <w:rPr>
                      <w:rFonts w:ascii="Times New Roman" w:hint="eastAsia"/>
                      <w:kern w:val="2"/>
                      <w:sz w:val="21"/>
                      <w:szCs w:val="21"/>
                    </w:rPr>
                    <w:t>2</w:t>
                  </w:r>
                </w:p>
              </w:tc>
              <w:tc>
                <w:tcPr>
                  <w:tcW w:w="843" w:type="pct"/>
                  <w:vAlign w:val="center"/>
                </w:tcPr>
                <w:p w:rsidR="009833B6" w:rsidRPr="00D71151" w:rsidRDefault="00D03D94" w:rsidP="009833B6">
                  <w:pPr>
                    <w:spacing w:line="240" w:lineRule="auto"/>
                    <w:jc w:val="center"/>
                    <w:rPr>
                      <w:kern w:val="0"/>
                      <w:sz w:val="21"/>
                      <w:szCs w:val="21"/>
                    </w:rPr>
                  </w:pPr>
                  <w:r w:rsidRPr="00D71151">
                    <w:rPr>
                      <w:rFonts w:hint="eastAsia"/>
                      <w:kern w:val="0"/>
                      <w:sz w:val="21"/>
                      <w:szCs w:val="21"/>
                    </w:rPr>
                    <w:t>0</w:t>
                  </w:r>
                </w:p>
              </w:tc>
              <w:tc>
                <w:tcPr>
                  <w:tcW w:w="1117" w:type="pct"/>
                  <w:vAlign w:val="center"/>
                </w:tcPr>
                <w:p w:rsidR="009833B6" w:rsidRPr="00D71151" w:rsidRDefault="009833B6" w:rsidP="009833B6">
                  <w:pPr>
                    <w:spacing w:line="240" w:lineRule="auto"/>
                    <w:jc w:val="center"/>
                    <w:rPr>
                      <w:kern w:val="0"/>
                      <w:sz w:val="21"/>
                      <w:szCs w:val="21"/>
                    </w:rPr>
                  </w:pPr>
                  <w:r w:rsidRPr="00D71151">
                    <w:rPr>
                      <w:rFonts w:hint="eastAsia"/>
                      <w:kern w:val="0"/>
                      <w:sz w:val="21"/>
                      <w:szCs w:val="21"/>
                    </w:rPr>
                    <w:t>/</w:t>
                  </w:r>
                </w:p>
              </w:tc>
              <w:tc>
                <w:tcPr>
                  <w:tcW w:w="923" w:type="pct"/>
                  <w:vAlign w:val="center"/>
                  <w:hideMark/>
                </w:tcPr>
                <w:p w:rsidR="009833B6" w:rsidRPr="00D71151" w:rsidRDefault="009833B6" w:rsidP="009833B6">
                  <w:pPr>
                    <w:spacing w:line="240" w:lineRule="auto"/>
                    <w:jc w:val="center"/>
                    <w:rPr>
                      <w:kern w:val="0"/>
                      <w:sz w:val="21"/>
                      <w:szCs w:val="21"/>
                    </w:rPr>
                  </w:pPr>
                  <w:r w:rsidRPr="00D71151">
                    <w:rPr>
                      <w:rFonts w:hint="eastAsia"/>
                      <w:kern w:val="0"/>
                      <w:sz w:val="21"/>
                      <w:szCs w:val="21"/>
                    </w:rPr>
                    <w:t>1</w:t>
                  </w:r>
                </w:p>
              </w:tc>
            </w:tr>
            <w:tr w:rsidR="00D03D94" w:rsidRPr="00D71151" w:rsidTr="00D03D94">
              <w:trPr>
                <w:trHeight w:val="340"/>
                <w:jc w:val="center"/>
              </w:trPr>
              <w:tc>
                <w:tcPr>
                  <w:tcW w:w="451" w:type="pct"/>
                  <w:vAlign w:val="center"/>
                  <w:hideMark/>
                </w:tcPr>
                <w:p w:rsidR="00D03D94" w:rsidRPr="00D71151" w:rsidRDefault="00D03D94" w:rsidP="009833B6">
                  <w:pPr>
                    <w:adjustRightInd w:val="0"/>
                    <w:snapToGrid w:val="0"/>
                    <w:spacing w:line="240" w:lineRule="auto"/>
                    <w:jc w:val="center"/>
                    <w:rPr>
                      <w:sz w:val="21"/>
                      <w:szCs w:val="21"/>
                    </w:rPr>
                  </w:pPr>
                  <w:r w:rsidRPr="00D71151">
                    <w:rPr>
                      <w:sz w:val="21"/>
                      <w:szCs w:val="21"/>
                    </w:rPr>
                    <w:t>4</w:t>
                  </w:r>
                </w:p>
              </w:tc>
              <w:tc>
                <w:tcPr>
                  <w:tcW w:w="817" w:type="pct"/>
                  <w:vAlign w:val="center"/>
                  <w:hideMark/>
                </w:tcPr>
                <w:p w:rsidR="00D03D94" w:rsidRPr="00D71151" w:rsidRDefault="00D03D94" w:rsidP="009833B6">
                  <w:pPr>
                    <w:widowControl/>
                    <w:spacing w:line="240" w:lineRule="auto"/>
                    <w:jc w:val="center"/>
                    <w:rPr>
                      <w:bCs/>
                      <w:kern w:val="0"/>
                      <w:sz w:val="21"/>
                      <w:szCs w:val="21"/>
                    </w:rPr>
                  </w:pPr>
                  <w:r w:rsidRPr="00D71151">
                    <w:rPr>
                      <w:rFonts w:hint="eastAsia"/>
                      <w:bCs/>
                      <w:kern w:val="0"/>
                      <w:sz w:val="21"/>
                      <w:szCs w:val="21"/>
                    </w:rPr>
                    <w:t>硝酸</w:t>
                  </w:r>
                </w:p>
              </w:tc>
              <w:tc>
                <w:tcPr>
                  <w:tcW w:w="849" w:type="pct"/>
                  <w:vAlign w:val="center"/>
                  <w:hideMark/>
                </w:tcPr>
                <w:p w:rsidR="00D03D94" w:rsidRPr="00D71151" w:rsidRDefault="00D03D94" w:rsidP="009833B6">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0</w:t>
                  </w:r>
                </w:p>
              </w:tc>
              <w:tc>
                <w:tcPr>
                  <w:tcW w:w="843" w:type="pct"/>
                  <w:vAlign w:val="center"/>
                </w:tcPr>
                <w:p w:rsidR="00D03D94" w:rsidRPr="00D71151" w:rsidRDefault="00D03D94" w:rsidP="003A65C4">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0.25</w:t>
                  </w:r>
                </w:p>
              </w:tc>
              <w:tc>
                <w:tcPr>
                  <w:tcW w:w="1117" w:type="pct"/>
                  <w:vAlign w:val="center"/>
                </w:tcPr>
                <w:p w:rsidR="00D03D94" w:rsidRPr="00D71151" w:rsidRDefault="00D03D94" w:rsidP="009833B6">
                  <w:pPr>
                    <w:spacing w:line="240" w:lineRule="auto"/>
                    <w:jc w:val="center"/>
                    <w:rPr>
                      <w:kern w:val="0"/>
                      <w:sz w:val="21"/>
                      <w:szCs w:val="21"/>
                    </w:rPr>
                  </w:pPr>
                  <w:r w:rsidRPr="00D71151">
                    <w:rPr>
                      <w:rFonts w:hint="eastAsia"/>
                      <w:kern w:val="0"/>
                      <w:sz w:val="21"/>
                      <w:szCs w:val="21"/>
                    </w:rPr>
                    <w:t>液态（瓶装）</w:t>
                  </w:r>
                </w:p>
              </w:tc>
              <w:tc>
                <w:tcPr>
                  <w:tcW w:w="923" w:type="pct"/>
                  <w:vAlign w:val="center"/>
                  <w:hideMark/>
                </w:tcPr>
                <w:p w:rsidR="00D03D94" w:rsidRPr="00D71151" w:rsidRDefault="00D03D94" w:rsidP="009833B6">
                  <w:pPr>
                    <w:spacing w:line="240" w:lineRule="auto"/>
                    <w:jc w:val="center"/>
                    <w:rPr>
                      <w:kern w:val="0"/>
                      <w:sz w:val="21"/>
                      <w:szCs w:val="21"/>
                    </w:rPr>
                  </w:pPr>
                  <w:r w:rsidRPr="00D71151">
                    <w:rPr>
                      <w:rFonts w:hint="eastAsia"/>
                      <w:kern w:val="0"/>
                      <w:sz w:val="21"/>
                      <w:szCs w:val="21"/>
                    </w:rPr>
                    <w:t>0.1</w:t>
                  </w:r>
                </w:p>
              </w:tc>
            </w:tr>
            <w:tr w:rsidR="00D03D94" w:rsidRPr="00D71151" w:rsidTr="00D03D94">
              <w:trPr>
                <w:trHeight w:val="340"/>
                <w:jc w:val="center"/>
              </w:trPr>
              <w:tc>
                <w:tcPr>
                  <w:tcW w:w="451" w:type="pct"/>
                  <w:vAlign w:val="center"/>
                  <w:hideMark/>
                </w:tcPr>
                <w:p w:rsidR="00D03D94" w:rsidRPr="00D71151" w:rsidRDefault="00D03D94" w:rsidP="009833B6">
                  <w:pPr>
                    <w:adjustRightInd w:val="0"/>
                    <w:snapToGrid w:val="0"/>
                    <w:spacing w:line="240" w:lineRule="auto"/>
                    <w:jc w:val="center"/>
                    <w:rPr>
                      <w:kern w:val="0"/>
                      <w:sz w:val="21"/>
                      <w:szCs w:val="21"/>
                    </w:rPr>
                  </w:pPr>
                  <w:r w:rsidRPr="00D71151">
                    <w:rPr>
                      <w:kern w:val="0"/>
                      <w:sz w:val="21"/>
                      <w:szCs w:val="21"/>
                    </w:rPr>
                    <w:t>5</w:t>
                  </w:r>
                </w:p>
              </w:tc>
              <w:tc>
                <w:tcPr>
                  <w:tcW w:w="817" w:type="pct"/>
                  <w:vAlign w:val="center"/>
                  <w:hideMark/>
                </w:tcPr>
                <w:p w:rsidR="00D03D94" w:rsidRPr="00D71151" w:rsidRDefault="00D03D94" w:rsidP="009833B6">
                  <w:pPr>
                    <w:widowControl/>
                    <w:spacing w:line="240" w:lineRule="auto"/>
                    <w:jc w:val="center"/>
                    <w:rPr>
                      <w:bCs/>
                      <w:kern w:val="0"/>
                      <w:sz w:val="21"/>
                      <w:szCs w:val="21"/>
                    </w:rPr>
                  </w:pPr>
                  <w:r w:rsidRPr="00D71151">
                    <w:rPr>
                      <w:rFonts w:hint="eastAsia"/>
                      <w:bCs/>
                      <w:kern w:val="0"/>
                      <w:sz w:val="21"/>
                      <w:szCs w:val="21"/>
                    </w:rPr>
                    <w:t>工业酒精</w:t>
                  </w:r>
                </w:p>
              </w:tc>
              <w:tc>
                <w:tcPr>
                  <w:tcW w:w="849" w:type="pct"/>
                  <w:vAlign w:val="center"/>
                  <w:hideMark/>
                </w:tcPr>
                <w:p w:rsidR="00D03D94" w:rsidRPr="00D71151" w:rsidRDefault="00D03D94" w:rsidP="009833B6">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0</w:t>
                  </w:r>
                </w:p>
              </w:tc>
              <w:tc>
                <w:tcPr>
                  <w:tcW w:w="843" w:type="pct"/>
                  <w:vAlign w:val="center"/>
                </w:tcPr>
                <w:p w:rsidR="00D03D94" w:rsidRPr="00D71151" w:rsidRDefault="00BE0058" w:rsidP="003A65C4">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0.3</w:t>
                  </w:r>
                </w:p>
              </w:tc>
              <w:tc>
                <w:tcPr>
                  <w:tcW w:w="1117" w:type="pct"/>
                  <w:vAlign w:val="center"/>
                  <w:hideMark/>
                </w:tcPr>
                <w:p w:rsidR="00D03D94" w:rsidRPr="00D71151" w:rsidRDefault="00D03D94" w:rsidP="009833B6">
                  <w:pPr>
                    <w:spacing w:line="240" w:lineRule="auto"/>
                    <w:jc w:val="center"/>
                    <w:rPr>
                      <w:kern w:val="0"/>
                      <w:sz w:val="21"/>
                      <w:szCs w:val="21"/>
                    </w:rPr>
                  </w:pPr>
                  <w:r w:rsidRPr="00D71151">
                    <w:rPr>
                      <w:rFonts w:hint="eastAsia"/>
                      <w:kern w:val="0"/>
                      <w:sz w:val="21"/>
                      <w:szCs w:val="21"/>
                    </w:rPr>
                    <w:t>液态（桶装）</w:t>
                  </w:r>
                </w:p>
              </w:tc>
              <w:tc>
                <w:tcPr>
                  <w:tcW w:w="923" w:type="pct"/>
                  <w:vAlign w:val="center"/>
                  <w:hideMark/>
                </w:tcPr>
                <w:p w:rsidR="00D03D94" w:rsidRPr="00D71151" w:rsidRDefault="006E532E" w:rsidP="009833B6">
                  <w:pPr>
                    <w:spacing w:line="240" w:lineRule="auto"/>
                    <w:jc w:val="center"/>
                    <w:rPr>
                      <w:kern w:val="0"/>
                      <w:sz w:val="21"/>
                      <w:szCs w:val="21"/>
                    </w:rPr>
                  </w:pPr>
                  <w:r w:rsidRPr="00D71151">
                    <w:rPr>
                      <w:rFonts w:hint="eastAsia"/>
                      <w:kern w:val="0"/>
                      <w:sz w:val="21"/>
                      <w:szCs w:val="21"/>
                    </w:rPr>
                    <w:t>0.3</w:t>
                  </w:r>
                </w:p>
              </w:tc>
            </w:tr>
            <w:tr w:rsidR="00D03D94" w:rsidRPr="00D71151" w:rsidTr="00D03D94">
              <w:trPr>
                <w:trHeight w:val="340"/>
                <w:jc w:val="center"/>
              </w:trPr>
              <w:tc>
                <w:tcPr>
                  <w:tcW w:w="451" w:type="pct"/>
                  <w:vAlign w:val="center"/>
                  <w:hideMark/>
                </w:tcPr>
                <w:p w:rsidR="00D03D94" w:rsidRPr="00D71151" w:rsidRDefault="00D03D94" w:rsidP="009833B6">
                  <w:pPr>
                    <w:adjustRightInd w:val="0"/>
                    <w:snapToGrid w:val="0"/>
                    <w:spacing w:line="240" w:lineRule="auto"/>
                    <w:jc w:val="center"/>
                    <w:rPr>
                      <w:sz w:val="21"/>
                      <w:szCs w:val="21"/>
                    </w:rPr>
                  </w:pPr>
                  <w:r w:rsidRPr="00D71151">
                    <w:rPr>
                      <w:sz w:val="21"/>
                      <w:szCs w:val="21"/>
                    </w:rPr>
                    <w:t>6</w:t>
                  </w:r>
                </w:p>
              </w:tc>
              <w:tc>
                <w:tcPr>
                  <w:tcW w:w="817" w:type="pct"/>
                  <w:vAlign w:val="center"/>
                  <w:hideMark/>
                </w:tcPr>
                <w:p w:rsidR="00D03D94" w:rsidRPr="00D71151" w:rsidRDefault="00D03D94" w:rsidP="009833B6">
                  <w:pPr>
                    <w:widowControl/>
                    <w:spacing w:line="240" w:lineRule="auto"/>
                    <w:jc w:val="center"/>
                    <w:rPr>
                      <w:bCs/>
                      <w:kern w:val="0"/>
                      <w:sz w:val="21"/>
                      <w:szCs w:val="21"/>
                    </w:rPr>
                  </w:pPr>
                  <w:r w:rsidRPr="00D71151">
                    <w:rPr>
                      <w:rFonts w:hint="eastAsia"/>
                      <w:bCs/>
                      <w:kern w:val="0"/>
                      <w:sz w:val="21"/>
                      <w:szCs w:val="21"/>
                    </w:rPr>
                    <w:t>碱（氢氧化钠）</w:t>
                  </w:r>
                </w:p>
              </w:tc>
              <w:tc>
                <w:tcPr>
                  <w:tcW w:w="849" w:type="pct"/>
                  <w:vAlign w:val="center"/>
                  <w:hideMark/>
                </w:tcPr>
                <w:p w:rsidR="00D03D94" w:rsidRPr="00D71151" w:rsidRDefault="00D03D94" w:rsidP="009833B6">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0</w:t>
                  </w:r>
                </w:p>
              </w:tc>
              <w:tc>
                <w:tcPr>
                  <w:tcW w:w="843" w:type="pct"/>
                  <w:vAlign w:val="center"/>
                </w:tcPr>
                <w:p w:rsidR="00D03D94" w:rsidRPr="00D71151" w:rsidRDefault="00D03D94" w:rsidP="003A65C4">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1</w:t>
                  </w:r>
                </w:p>
              </w:tc>
              <w:tc>
                <w:tcPr>
                  <w:tcW w:w="1117" w:type="pct"/>
                  <w:vAlign w:val="center"/>
                  <w:hideMark/>
                </w:tcPr>
                <w:p w:rsidR="00D03D94" w:rsidRPr="00D71151" w:rsidRDefault="00D03D94" w:rsidP="009833B6">
                  <w:pPr>
                    <w:spacing w:line="240" w:lineRule="auto"/>
                    <w:jc w:val="center"/>
                    <w:rPr>
                      <w:kern w:val="0"/>
                      <w:sz w:val="21"/>
                      <w:szCs w:val="21"/>
                    </w:rPr>
                  </w:pPr>
                  <w:r w:rsidRPr="00D71151">
                    <w:rPr>
                      <w:rFonts w:hint="eastAsia"/>
                      <w:kern w:val="0"/>
                      <w:sz w:val="21"/>
                      <w:szCs w:val="21"/>
                    </w:rPr>
                    <w:t>固态</w:t>
                  </w:r>
                </w:p>
              </w:tc>
              <w:tc>
                <w:tcPr>
                  <w:tcW w:w="923" w:type="pct"/>
                  <w:vAlign w:val="center"/>
                  <w:hideMark/>
                </w:tcPr>
                <w:p w:rsidR="00D03D94" w:rsidRPr="00D71151" w:rsidRDefault="00D03D94" w:rsidP="009833B6">
                  <w:pPr>
                    <w:spacing w:line="240" w:lineRule="auto"/>
                    <w:jc w:val="center"/>
                    <w:rPr>
                      <w:kern w:val="0"/>
                      <w:sz w:val="21"/>
                      <w:szCs w:val="21"/>
                    </w:rPr>
                  </w:pPr>
                  <w:r w:rsidRPr="00D71151">
                    <w:rPr>
                      <w:rFonts w:hint="eastAsia"/>
                      <w:kern w:val="0"/>
                      <w:sz w:val="21"/>
                      <w:szCs w:val="21"/>
                    </w:rPr>
                    <w:t>0.5</w:t>
                  </w:r>
                </w:p>
              </w:tc>
            </w:tr>
            <w:tr w:rsidR="00D03D94" w:rsidRPr="00D71151" w:rsidTr="00D03D94">
              <w:trPr>
                <w:trHeight w:val="340"/>
                <w:jc w:val="center"/>
              </w:trPr>
              <w:tc>
                <w:tcPr>
                  <w:tcW w:w="451" w:type="pct"/>
                  <w:vAlign w:val="center"/>
                  <w:hideMark/>
                </w:tcPr>
                <w:p w:rsidR="00D03D94" w:rsidRPr="00D71151" w:rsidRDefault="00D03D94" w:rsidP="009833B6">
                  <w:pPr>
                    <w:adjustRightInd w:val="0"/>
                    <w:snapToGrid w:val="0"/>
                    <w:spacing w:line="240" w:lineRule="auto"/>
                    <w:jc w:val="center"/>
                    <w:rPr>
                      <w:sz w:val="21"/>
                      <w:szCs w:val="21"/>
                    </w:rPr>
                  </w:pPr>
                  <w:r w:rsidRPr="00D71151">
                    <w:rPr>
                      <w:sz w:val="21"/>
                      <w:szCs w:val="21"/>
                    </w:rPr>
                    <w:t>7</w:t>
                  </w:r>
                </w:p>
              </w:tc>
              <w:tc>
                <w:tcPr>
                  <w:tcW w:w="817" w:type="pct"/>
                  <w:vAlign w:val="center"/>
                  <w:hideMark/>
                </w:tcPr>
                <w:p w:rsidR="00D03D94" w:rsidRPr="00D71151" w:rsidRDefault="00D03D94" w:rsidP="009833B6">
                  <w:pPr>
                    <w:widowControl/>
                    <w:spacing w:line="240" w:lineRule="auto"/>
                    <w:jc w:val="center"/>
                    <w:rPr>
                      <w:bCs/>
                      <w:kern w:val="0"/>
                      <w:sz w:val="21"/>
                      <w:szCs w:val="21"/>
                    </w:rPr>
                  </w:pPr>
                  <w:r w:rsidRPr="00D71151">
                    <w:rPr>
                      <w:rFonts w:hint="eastAsia"/>
                      <w:bCs/>
                      <w:kern w:val="0"/>
                      <w:sz w:val="21"/>
                      <w:szCs w:val="21"/>
                    </w:rPr>
                    <w:t>盐酸</w:t>
                  </w:r>
                </w:p>
              </w:tc>
              <w:tc>
                <w:tcPr>
                  <w:tcW w:w="849" w:type="pct"/>
                  <w:vAlign w:val="center"/>
                  <w:hideMark/>
                </w:tcPr>
                <w:p w:rsidR="00D03D94" w:rsidRPr="00D71151" w:rsidRDefault="00D03D94" w:rsidP="009833B6">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0</w:t>
                  </w:r>
                </w:p>
              </w:tc>
              <w:tc>
                <w:tcPr>
                  <w:tcW w:w="843" w:type="pct"/>
                  <w:vAlign w:val="center"/>
                </w:tcPr>
                <w:p w:rsidR="00D03D94" w:rsidRPr="00D71151" w:rsidRDefault="00D03D94" w:rsidP="003A65C4">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0.15</w:t>
                  </w:r>
                </w:p>
              </w:tc>
              <w:tc>
                <w:tcPr>
                  <w:tcW w:w="1117" w:type="pct"/>
                  <w:vAlign w:val="center"/>
                  <w:hideMark/>
                </w:tcPr>
                <w:p w:rsidR="00D03D94" w:rsidRPr="00D71151" w:rsidRDefault="00D03D94" w:rsidP="009833B6">
                  <w:pPr>
                    <w:spacing w:line="240" w:lineRule="auto"/>
                    <w:jc w:val="center"/>
                    <w:rPr>
                      <w:kern w:val="0"/>
                      <w:sz w:val="21"/>
                      <w:szCs w:val="21"/>
                    </w:rPr>
                  </w:pPr>
                  <w:r w:rsidRPr="00D71151">
                    <w:rPr>
                      <w:rFonts w:hint="eastAsia"/>
                      <w:kern w:val="0"/>
                      <w:sz w:val="21"/>
                      <w:szCs w:val="21"/>
                    </w:rPr>
                    <w:t>液态（瓶装）</w:t>
                  </w:r>
                </w:p>
              </w:tc>
              <w:tc>
                <w:tcPr>
                  <w:tcW w:w="923" w:type="pct"/>
                  <w:vAlign w:val="center"/>
                  <w:hideMark/>
                </w:tcPr>
                <w:p w:rsidR="00D03D94" w:rsidRPr="00D71151" w:rsidRDefault="00D03D94" w:rsidP="009833B6">
                  <w:pPr>
                    <w:spacing w:line="240" w:lineRule="auto"/>
                    <w:jc w:val="center"/>
                    <w:rPr>
                      <w:kern w:val="0"/>
                      <w:sz w:val="21"/>
                      <w:szCs w:val="21"/>
                    </w:rPr>
                  </w:pPr>
                  <w:r w:rsidRPr="00D71151">
                    <w:rPr>
                      <w:rFonts w:hint="eastAsia"/>
                      <w:kern w:val="0"/>
                      <w:sz w:val="21"/>
                      <w:szCs w:val="21"/>
                    </w:rPr>
                    <w:t>0.1</w:t>
                  </w:r>
                </w:p>
              </w:tc>
            </w:tr>
            <w:tr w:rsidR="00D03D94" w:rsidRPr="00D71151" w:rsidTr="00D03D94">
              <w:trPr>
                <w:trHeight w:val="340"/>
                <w:jc w:val="center"/>
              </w:trPr>
              <w:tc>
                <w:tcPr>
                  <w:tcW w:w="451" w:type="pct"/>
                  <w:vAlign w:val="center"/>
                  <w:hideMark/>
                </w:tcPr>
                <w:p w:rsidR="00D03D94" w:rsidRPr="00D71151" w:rsidRDefault="00D03D94" w:rsidP="009833B6">
                  <w:pPr>
                    <w:adjustRightInd w:val="0"/>
                    <w:snapToGrid w:val="0"/>
                    <w:spacing w:line="240" w:lineRule="auto"/>
                    <w:jc w:val="center"/>
                    <w:rPr>
                      <w:sz w:val="21"/>
                      <w:szCs w:val="21"/>
                    </w:rPr>
                  </w:pPr>
                  <w:r w:rsidRPr="00D71151">
                    <w:rPr>
                      <w:sz w:val="21"/>
                      <w:szCs w:val="21"/>
                    </w:rPr>
                    <w:t>8</w:t>
                  </w:r>
                </w:p>
              </w:tc>
              <w:tc>
                <w:tcPr>
                  <w:tcW w:w="817" w:type="pct"/>
                  <w:vAlign w:val="center"/>
                  <w:hideMark/>
                </w:tcPr>
                <w:p w:rsidR="00D03D94" w:rsidRPr="00D71151" w:rsidRDefault="00D03D94" w:rsidP="009833B6">
                  <w:pPr>
                    <w:widowControl/>
                    <w:spacing w:line="240" w:lineRule="auto"/>
                    <w:jc w:val="center"/>
                    <w:rPr>
                      <w:bCs/>
                      <w:kern w:val="0"/>
                      <w:sz w:val="21"/>
                      <w:szCs w:val="21"/>
                    </w:rPr>
                  </w:pPr>
                  <w:r w:rsidRPr="00D71151">
                    <w:rPr>
                      <w:rFonts w:hint="eastAsia"/>
                      <w:bCs/>
                      <w:kern w:val="0"/>
                      <w:sz w:val="21"/>
                      <w:szCs w:val="21"/>
                    </w:rPr>
                    <w:t>氢氟酸</w:t>
                  </w:r>
                </w:p>
              </w:tc>
              <w:tc>
                <w:tcPr>
                  <w:tcW w:w="849" w:type="pct"/>
                  <w:vAlign w:val="center"/>
                  <w:hideMark/>
                </w:tcPr>
                <w:p w:rsidR="00D03D94" w:rsidRPr="00D71151" w:rsidRDefault="00D03D94" w:rsidP="009833B6">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0</w:t>
                  </w:r>
                </w:p>
              </w:tc>
              <w:tc>
                <w:tcPr>
                  <w:tcW w:w="843" w:type="pct"/>
                  <w:vAlign w:val="center"/>
                </w:tcPr>
                <w:p w:rsidR="00D03D94" w:rsidRPr="00D71151" w:rsidRDefault="00D03D94" w:rsidP="003A65C4">
                  <w:pPr>
                    <w:pStyle w:val="xl30"/>
                    <w:widowControl w:val="0"/>
                    <w:pBdr>
                      <w:left w:val="none" w:sz="0" w:space="0" w:color="auto"/>
                      <w:right w:val="none" w:sz="0" w:space="0" w:color="auto"/>
                    </w:pBdr>
                    <w:adjustRightInd w:val="0"/>
                    <w:spacing w:before="0" w:after="0"/>
                    <w:textAlignment w:val="baseline"/>
                    <w:rPr>
                      <w:rFonts w:ascii="Times New Roman"/>
                      <w:bCs/>
                      <w:kern w:val="2"/>
                      <w:sz w:val="21"/>
                      <w:szCs w:val="21"/>
                    </w:rPr>
                  </w:pPr>
                  <w:r w:rsidRPr="00D71151">
                    <w:rPr>
                      <w:rFonts w:ascii="Times New Roman" w:hint="eastAsia"/>
                      <w:bCs/>
                      <w:kern w:val="2"/>
                      <w:sz w:val="21"/>
                      <w:szCs w:val="21"/>
                    </w:rPr>
                    <w:t>0.1</w:t>
                  </w:r>
                </w:p>
              </w:tc>
              <w:tc>
                <w:tcPr>
                  <w:tcW w:w="1117" w:type="pct"/>
                  <w:vAlign w:val="center"/>
                </w:tcPr>
                <w:p w:rsidR="00D03D94" w:rsidRPr="00D71151" w:rsidRDefault="00D03D94" w:rsidP="009833B6">
                  <w:pPr>
                    <w:spacing w:line="240" w:lineRule="auto"/>
                    <w:jc w:val="center"/>
                    <w:rPr>
                      <w:kern w:val="0"/>
                      <w:sz w:val="21"/>
                      <w:szCs w:val="21"/>
                    </w:rPr>
                  </w:pPr>
                  <w:r w:rsidRPr="00D71151">
                    <w:rPr>
                      <w:rFonts w:hint="eastAsia"/>
                      <w:kern w:val="0"/>
                      <w:sz w:val="21"/>
                      <w:szCs w:val="21"/>
                    </w:rPr>
                    <w:t>液态（瓶装）</w:t>
                  </w:r>
                </w:p>
              </w:tc>
              <w:tc>
                <w:tcPr>
                  <w:tcW w:w="923" w:type="pct"/>
                  <w:vAlign w:val="center"/>
                  <w:hideMark/>
                </w:tcPr>
                <w:p w:rsidR="00D03D94" w:rsidRPr="00D71151" w:rsidRDefault="00D03D94" w:rsidP="009833B6">
                  <w:pPr>
                    <w:spacing w:line="240" w:lineRule="auto"/>
                    <w:jc w:val="center"/>
                    <w:rPr>
                      <w:kern w:val="0"/>
                      <w:sz w:val="21"/>
                      <w:szCs w:val="21"/>
                    </w:rPr>
                  </w:pPr>
                  <w:r w:rsidRPr="00D71151">
                    <w:rPr>
                      <w:rFonts w:hint="eastAsia"/>
                      <w:kern w:val="0"/>
                      <w:sz w:val="21"/>
                      <w:szCs w:val="21"/>
                    </w:rPr>
                    <w:t>0.05</w:t>
                  </w:r>
                </w:p>
              </w:tc>
            </w:tr>
          </w:tbl>
          <w:p w:rsidR="006349D8" w:rsidRPr="00D71151" w:rsidRDefault="00F1702C">
            <w:pPr>
              <w:adjustRightInd w:val="0"/>
              <w:snapToGrid w:val="0"/>
              <w:ind w:firstLineChars="200" w:firstLine="480"/>
              <w:rPr>
                <w:bCs/>
                <w:szCs w:val="24"/>
              </w:rPr>
            </w:pPr>
            <w:r w:rsidRPr="00D71151">
              <w:rPr>
                <w:rFonts w:hint="eastAsia"/>
                <w:bCs/>
                <w:szCs w:val="24"/>
              </w:rPr>
              <w:t>（</w:t>
            </w:r>
            <w:r w:rsidRPr="00D71151">
              <w:rPr>
                <w:rFonts w:hint="eastAsia"/>
                <w:bCs/>
                <w:szCs w:val="24"/>
              </w:rPr>
              <w:t>5</w:t>
            </w:r>
            <w:r w:rsidRPr="00D71151">
              <w:rPr>
                <w:rFonts w:hint="eastAsia"/>
                <w:bCs/>
                <w:szCs w:val="24"/>
              </w:rPr>
              <w:t>）</w:t>
            </w:r>
            <w:r w:rsidR="003F0183" w:rsidRPr="00D71151">
              <w:rPr>
                <w:bCs/>
                <w:szCs w:val="24"/>
              </w:rPr>
              <w:t>主要设备</w:t>
            </w:r>
          </w:p>
          <w:p w:rsidR="005621A7" w:rsidRPr="00D71151" w:rsidRDefault="005621A7" w:rsidP="005621A7">
            <w:pPr>
              <w:adjustRightInd w:val="0"/>
              <w:snapToGrid w:val="0"/>
              <w:ind w:firstLineChars="200" w:firstLine="480"/>
              <w:rPr>
                <w:bCs/>
                <w:szCs w:val="24"/>
              </w:rPr>
            </w:pPr>
            <w:r w:rsidRPr="00D71151">
              <w:rPr>
                <w:rFonts w:hint="eastAsia"/>
                <w:bCs/>
                <w:szCs w:val="24"/>
              </w:rPr>
              <w:t>本项目主要对现有项目生产的产品进行表面处理，设备全部为新增设备，本次新增设备详见下表。</w:t>
            </w:r>
          </w:p>
          <w:p w:rsidR="006349D8" w:rsidRPr="00D71151" w:rsidRDefault="003F0183">
            <w:pPr>
              <w:pStyle w:val="24"/>
              <w:tabs>
                <w:tab w:val="left" w:pos="8607"/>
              </w:tabs>
              <w:adjustRightInd w:val="0"/>
              <w:snapToGrid w:val="0"/>
              <w:ind w:leftChars="0" w:left="0" w:firstLineChars="0" w:firstLine="0"/>
              <w:jc w:val="center"/>
              <w:rPr>
                <w:rFonts w:eastAsiaTheme="minorEastAsia"/>
                <w:b/>
                <w:sz w:val="21"/>
                <w:szCs w:val="21"/>
              </w:rPr>
            </w:pPr>
            <w:r w:rsidRPr="00D71151">
              <w:rPr>
                <w:rFonts w:eastAsiaTheme="minorEastAsia"/>
                <w:b/>
                <w:sz w:val="21"/>
                <w:szCs w:val="21"/>
              </w:rPr>
              <w:t>表</w:t>
            </w:r>
            <w:r w:rsidR="00655F34" w:rsidRPr="00D71151">
              <w:rPr>
                <w:rFonts w:eastAsiaTheme="minorEastAsia" w:hint="eastAsia"/>
                <w:b/>
                <w:sz w:val="21"/>
                <w:szCs w:val="21"/>
              </w:rPr>
              <w:t>6</w:t>
            </w:r>
            <w:r w:rsidRPr="00D71151">
              <w:rPr>
                <w:rFonts w:eastAsiaTheme="minorEastAsia"/>
                <w:b/>
                <w:sz w:val="21"/>
                <w:szCs w:val="21"/>
              </w:rPr>
              <w:t xml:space="preserve"> </w:t>
            </w:r>
            <w:r w:rsidRPr="00D71151">
              <w:rPr>
                <w:rFonts w:eastAsiaTheme="minorEastAsia"/>
                <w:b/>
                <w:sz w:val="21"/>
                <w:szCs w:val="21"/>
              </w:rPr>
              <w:t>设备清单一览表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00"/>
              <w:gridCol w:w="1433"/>
              <w:gridCol w:w="2110"/>
              <w:gridCol w:w="991"/>
              <w:gridCol w:w="1560"/>
              <w:gridCol w:w="1550"/>
            </w:tblGrid>
            <w:tr w:rsidR="00270C93" w:rsidRPr="00D71151" w:rsidTr="00270C93">
              <w:trPr>
                <w:trHeight w:val="357"/>
                <w:jc w:val="center"/>
              </w:trPr>
              <w:tc>
                <w:tcPr>
                  <w:tcW w:w="419" w:type="pct"/>
                  <w:vAlign w:val="center"/>
                </w:tcPr>
                <w:p w:rsidR="00270C93" w:rsidRPr="00D71151" w:rsidRDefault="00270C93" w:rsidP="00270C93">
                  <w:pPr>
                    <w:spacing w:line="240" w:lineRule="auto"/>
                    <w:jc w:val="center"/>
                    <w:rPr>
                      <w:b/>
                      <w:bCs/>
                      <w:sz w:val="21"/>
                      <w:szCs w:val="21"/>
                    </w:rPr>
                  </w:pPr>
                  <w:r w:rsidRPr="00D71151">
                    <w:rPr>
                      <w:b/>
                      <w:bCs/>
                      <w:sz w:val="21"/>
                      <w:szCs w:val="21"/>
                    </w:rPr>
                    <w:t>序号</w:t>
                  </w:r>
                </w:p>
              </w:tc>
              <w:tc>
                <w:tcPr>
                  <w:tcW w:w="858" w:type="pct"/>
                  <w:vAlign w:val="center"/>
                </w:tcPr>
                <w:p w:rsidR="00270C93" w:rsidRPr="00D71151" w:rsidRDefault="00270C93" w:rsidP="00270C93">
                  <w:pPr>
                    <w:spacing w:line="240" w:lineRule="auto"/>
                    <w:jc w:val="center"/>
                    <w:rPr>
                      <w:b/>
                      <w:bCs/>
                      <w:sz w:val="21"/>
                      <w:szCs w:val="21"/>
                    </w:rPr>
                  </w:pPr>
                  <w:r w:rsidRPr="00D71151">
                    <w:rPr>
                      <w:b/>
                      <w:bCs/>
                      <w:sz w:val="21"/>
                      <w:szCs w:val="21"/>
                    </w:rPr>
                    <w:t>设备名称</w:t>
                  </w:r>
                </w:p>
              </w:tc>
              <w:tc>
                <w:tcPr>
                  <w:tcW w:w="1264" w:type="pct"/>
                  <w:vAlign w:val="center"/>
                </w:tcPr>
                <w:p w:rsidR="00270C93" w:rsidRPr="00D71151" w:rsidRDefault="00270C93" w:rsidP="00270C93">
                  <w:pPr>
                    <w:spacing w:line="240" w:lineRule="auto"/>
                    <w:jc w:val="center"/>
                    <w:rPr>
                      <w:b/>
                      <w:bCs/>
                      <w:sz w:val="21"/>
                      <w:szCs w:val="21"/>
                    </w:rPr>
                  </w:pPr>
                  <w:r w:rsidRPr="00D71151">
                    <w:rPr>
                      <w:b/>
                      <w:bCs/>
                      <w:sz w:val="21"/>
                      <w:szCs w:val="21"/>
                    </w:rPr>
                    <w:t>规格</w:t>
                  </w:r>
                </w:p>
              </w:tc>
              <w:tc>
                <w:tcPr>
                  <w:tcW w:w="594" w:type="pct"/>
                  <w:vAlign w:val="center"/>
                </w:tcPr>
                <w:p w:rsidR="00270C93" w:rsidRPr="00D71151" w:rsidRDefault="00270C93" w:rsidP="00270C93">
                  <w:pPr>
                    <w:spacing w:line="240" w:lineRule="auto"/>
                    <w:jc w:val="center"/>
                    <w:rPr>
                      <w:b/>
                      <w:bCs/>
                      <w:sz w:val="21"/>
                      <w:szCs w:val="21"/>
                    </w:rPr>
                  </w:pPr>
                  <w:r w:rsidRPr="00D71151">
                    <w:rPr>
                      <w:b/>
                      <w:bCs/>
                      <w:sz w:val="21"/>
                      <w:szCs w:val="21"/>
                    </w:rPr>
                    <w:t>数量</w:t>
                  </w:r>
                  <w:r w:rsidRPr="00D71151">
                    <w:rPr>
                      <w:rFonts w:hint="eastAsia"/>
                      <w:b/>
                      <w:bCs/>
                      <w:sz w:val="21"/>
                      <w:szCs w:val="21"/>
                    </w:rPr>
                    <w:t>（台</w:t>
                  </w:r>
                  <w:r w:rsidRPr="00D71151">
                    <w:rPr>
                      <w:rFonts w:hint="eastAsia"/>
                      <w:b/>
                      <w:bCs/>
                      <w:sz w:val="21"/>
                      <w:szCs w:val="21"/>
                    </w:rPr>
                    <w:t>/</w:t>
                  </w:r>
                  <w:r w:rsidRPr="00D71151">
                    <w:rPr>
                      <w:rFonts w:hint="eastAsia"/>
                      <w:b/>
                      <w:bCs/>
                      <w:sz w:val="21"/>
                      <w:szCs w:val="21"/>
                    </w:rPr>
                    <w:t>套）</w:t>
                  </w:r>
                </w:p>
              </w:tc>
              <w:tc>
                <w:tcPr>
                  <w:tcW w:w="935" w:type="pct"/>
                  <w:vAlign w:val="center"/>
                </w:tcPr>
                <w:p w:rsidR="00270C93" w:rsidRPr="00D71151" w:rsidRDefault="00270C93" w:rsidP="00270C93">
                  <w:pPr>
                    <w:spacing w:line="240" w:lineRule="auto"/>
                    <w:jc w:val="center"/>
                    <w:rPr>
                      <w:b/>
                      <w:bCs/>
                      <w:sz w:val="21"/>
                      <w:szCs w:val="21"/>
                    </w:rPr>
                  </w:pPr>
                  <w:r w:rsidRPr="00D71151">
                    <w:rPr>
                      <w:rFonts w:hint="eastAsia"/>
                      <w:b/>
                      <w:bCs/>
                      <w:sz w:val="21"/>
                      <w:szCs w:val="21"/>
                    </w:rPr>
                    <w:t>位置</w:t>
                  </w:r>
                </w:p>
              </w:tc>
              <w:tc>
                <w:tcPr>
                  <w:tcW w:w="929" w:type="pct"/>
                  <w:vAlign w:val="center"/>
                </w:tcPr>
                <w:p w:rsidR="00270C93" w:rsidRPr="00D71151" w:rsidRDefault="00270C93" w:rsidP="00270C93">
                  <w:pPr>
                    <w:spacing w:line="240" w:lineRule="auto"/>
                    <w:jc w:val="center"/>
                    <w:rPr>
                      <w:b/>
                      <w:bCs/>
                      <w:sz w:val="21"/>
                      <w:szCs w:val="21"/>
                    </w:rPr>
                  </w:pPr>
                  <w:r w:rsidRPr="00D71151">
                    <w:rPr>
                      <w:rFonts w:hint="eastAsia"/>
                      <w:b/>
                      <w:bCs/>
                      <w:sz w:val="21"/>
                      <w:szCs w:val="21"/>
                    </w:rPr>
                    <w:t>备注</w:t>
                  </w:r>
                </w:p>
              </w:tc>
            </w:tr>
            <w:tr w:rsidR="00270C93" w:rsidRPr="00D71151" w:rsidTr="00270C93">
              <w:trPr>
                <w:trHeight w:val="357"/>
                <w:jc w:val="center"/>
              </w:trPr>
              <w:tc>
                <w:tcPr>
                  <w:tcW w:w="419" w:type="pct"/>
                  <w:vAlign w:val="center"/>
                </w:tcPr>
                <w:p w:rsidR="00270C93" w:rsidRPr="00D71151" w:rsidRDefault="00270C93" w:rsidP="00270C93">
                  <w:pPr>
                    <w:spacing w:line="240" w:lineRule="auto"/>
                    <w:jc w:val="center"/>
                    <w:rPr>
                      <w:sz w:val="21"/>
                      <w:szCs w:val="21"/>
                    </w:rPr>
                  </w:pPr>
                  <w:r w:rsidRPr="00D71151">
                    <w:rPr>
                      <w:sz w:val="21"/>
                      <w:szCs w:val="21"/>
                    </w:rPr>
                    <w:t>1</w:t>
                  </w:r>
                </w:p>
              </w:tc>
              <w:tc>
                <w:tcPr>
                  <w:tcW w:w="858" w:type="pct"/>
                  <w:vAlign w:val="center"/>
                </w:tcPr>
                <w:p w:rsidR="00270C93" w:rsidRPr="00D71151" w:rsidRDefault="00270C93" w:rsidP="00270C93">
                  <w:pPr>
                    <w:spacing w:line="240" w:lineRule="auto"/>
                    <w:jc w:val="center"/>
                    <w:rPr>
                      <w:sz w:val="21"/>
                      <w:szCs w:val="21"/>
                    </w:rPr>
                  </w:pPr>
                  <w:r w:rsidRPr="00D71151">
                    <w:rPr>
                      <w:rFonts w:hint="eastAsia"/>
                      <w:sz w:val="21"/>
                      <w:szCs w:val="21"/>
                    </w:rPr>
                    <w:t>碱洗池</w:t>
                  </w:r>
                </w:p>
              </w:tc>
              <w:tc>
                <w:tcPr>
                  <w:tcW w:w="1264" w:type="pct"/>
                  <w:vAlign w:val="center"/>
                </w:tcPr>
                <w:p w:rsidR="00270C93" w:rsidRPr="00D71151" w:rsidRDefault="00270C93" w:rsidP="00270C93">
                  <w:pPr>
                    <w:spacing w:line="240" w:lineRule="auto"/>
                    <w:jc w:val="center"/>
                    <w:rPr>
                      <w:sz w:val="21"/>
                      <w:szCs w:val="21"/>
                    </w:rPr>
                  </w:pPr>
                  <w:r w:rsidRPr="00D71151">
                    <w:rPr>
                      <w:rFonts w:hint="eastAsia"/>
                      <w:sz w:val="21"/>
                      <w:szCs w:val="21"/>
                    </w:rPr>
                    <w:t>800</w:t>
                  </w:r>
                  <w:r w:rsidRPr="00D71151">
                    <w:rPr>
                      <w:rFonts w:hint="eastAsia"/>
                      <w:sz w:val="21"/>
                      <w:szCs w:val="21"/>
                    </w:rPr>
                    <w:t>×</w:t>
                  </w:r>
                  <w:r w:rsidRPr="00D71151">
                    <w:rPr>
                      <w:rFonts w:hint="eastAsia"/>
                      <w:sz w:val="21"/>
                      <w:szCs w:val="21"/>
                    </w:rPr>
                    <w:t>800</w:t>
                  </w:r>
                  <w:r w:rsidRPr="00D71151">
                    <w:rPr>
                      <w:rFonts w:hint="eastAsia"/>
                      <w:sz w:val="21"/>
                      <w:szCs w:val="21"/>
                    </w:rPr>
                    <w:t>×</w:t>
                  </w:r>
                  <w:r w:rsidRPr="00D71151">
                    <w:rPr>
                      <w:rFonts w:hint="eastAsia"/>
                      <w:sz w:val="21"/>
                      <w:szCs w:val="21"/>
                    </w:rPr>
                    <w:t>850mm</w:t>
                  </w:r>
                </w:p>
              </w:tc>
              <w:tc>
                <w:tcPr>
                  <w:tcW w:w="594" w:type="pct"/>
                  <w:vAlign w:val="center"/>
                </w:tcPr>
                <w:p w:rsidR="00270C93" w:rsidRPr="00D71151" w:rsidRDefault="00270C93" w:rsidP="00270C93">
                  <w:pPr>
                    <w:spacing w:line="240" w:lineRule="auto"/>
                    <w:jc w:val="center"/>
                    <w:rPr>
                      <w:sz w:val="21"/>
                      <w:szCs w:val="21"/>
                    </w:rPr>
                  </w:pPr>
                  <w:r w:rsidRPr="00D71151">
                    <w:rPr>
                      <w:rFonts w:hint="eastAsia"/>
                      <w:sz w:val="21"/>
                      <w:szCs w:val="21"/>
                    </w:rPr>
                    <w:t>1</w:t>
                  </w:r>
                </w:p>
              </w:tc>
              <w:tc>
                <w:tcPr>
                  <w:tcW w:w="935" w:type="pct"/>
                  <w:vAlign w:val="center"/>
                </w:tcPr>
                <w:p w:rsidR="00270C93" w:rsidRPr="00D71151" w:rsidRDefault="00270C93" w:rsidP="00270C93">
                  <w:pPr>
                    <w:spacing w:line="240" w:lineRule="auto"/>
                    <w:jc w:val="center"/>
                    <w:rPr>
                      <w:sz w:val="21"/>
                      <w:szCs w:val="21"/>
                    </w:rPr>
                  </w:pPr>
                  <w:r w:rsidRPr="00D71151">
                    <w:rPr>
                      <w:rFonts w:hint="eastAsia"/>
                      <w:sz w:val="21"/>
                      <w:szCs w:val="21"/>
                    </w:rPr>
                    <w:t>表面处理车间</w:t>
                  </w:r>
                </w:p>
              </w:tc>
              <w:tc>
                <w:tcPr>
                  <w:tcW w:w="929" w:type="pct"/>
                  <w:vAlign w:val="center"/>
                </w:tcPr>
                <w:p w:rsidR="00270C93" w:rsidRPr="00D71151" w:rsidRDefault="000B47D2" w:rsidP="00270C93">
                  <w:pPr>
                    <w:spacing w:line="240" w:lineRule="auto"/>
                    <w:jc w:val="center"/>
                    <w:rPr>
                      <w:sz w:val="21"/>
                      <w:szCs w:val="21"/>
                    </w:rPr>
                  </w:pPr>
                  <w:r w:rsidRPr="00D71151">
                    <w:rPr>
                      <w:rFonts w:hint="eastAsia"/>
                      <w:sz w:val="21"/>
                      <w:szCs w:val="21"/>
                    </w:rPr>
                    <w:t>/</w:t>
                  </w:r>
                </w:p>
              </w:tc>
            </w:tr>
            <w:tr w:rsidR="00270C93" w:rsidRPr="00D71151" w:rsidTr="00270C93">
              <w:trPr>
                <w:trHeight w:val="357"/>
                <w:jc w:val="center"/>
              </w:trPr>
              <w:tc>
                <w:tcPr>
                  <w:tcW w:w="419" w:type="pct"/>
                  <w:vAlign w:val="center"/>
                </w:tcPr>
                <w:p w:rsidR="00270C93" w:rsidRPr="00D71151" w:rsidRDefault="00270C93" w:rsidP="00270C93">
                  <w:pPr>
                    <w:spacing w:line="240" w:lineRule="auto"/>
                    <w:jc w:val="center"/>
                    <w:rPr>
                      <w:sz w:val="21"/>
                      <w:szCs w:val="21"/>
                    </w:rPr>
                  </w:pPr>
                  <w:r w:rsidRPr="00D71151">
                    <w:rPr>
                      <w:sz w:val="21"/>
                      <w:szCs w:val="21"/>
                    </w:rPr>
                    <w:t>2</w:t>
                  </w:r>
                </w:p>
              </w:tc>
              <w:tc>
                <w:tcPr>
                  <w:tcW w:w="858" w:type="pct"/>
                  <w:vAlign w:val="center"/>
                </w:tcPr>
                <w:p w:rsidR="00270C93" w:rsidRPr="00D71151" w:rsidRDefault="00270C93" w:rsidP="00270C93">
                  <w:pPr>
                    <w:spacing w:line="240" w:lineRule="auto"/>
                    <w:jc w:val="center"/>
                    <w:rPr>
                      <w:sz w:val="21"/>
                      <w:szCs w:val="21"/>
                    </w:rPr>
                  </w:pPr>
                  <w:r w:rsidRPr="00D71151">
                    <w:rPr>
                      <w:rFonts w:hint="eastAsia"/>
                      <w:sz w:val="21"/>
                      <w:szCs w:val="21"/>
                    </w:rPr>
                    <w:t>清水池</w:t>
                  </w:r>
                </w:p>
              </w:tc>
              <w:tc>
                <w:tcPr>
                  <w:tcW w:w="1264" w:type="pct"/>
                  <w:vAlign w:val="center"/>
                </w:tcPr>
                <w:p w:rsidR="00270C93" w:rsidRPr="00D71151" w:rsidRDefault="00270C93" w:rsidP="00270C93">
                  <w:pPr>
                    <w:spacing w:line="240" w:lineRule="auto"/>
                    <w:jc w:val="center"/>
                    <w:rPr>
                      <w:sz w:val="21"/>
                      <w:szCs w:val="21"/>
                    </w:rPr>
                  </w:pPr>
                  <w:r w:rsidRPr="00D71151">
                    <w:rPr>
                      <w:rFonts w:hint="eastAsia"/>
                      <w:sz w:val="21"/>
                      <w:szCs w:val="21"/>
                    </w:rPr>
                    <w:t>800</w:t>
                  </w:r>
                  <w:r w:rsidRPr="00D71151">
                    <w:rPr>
                      <w:rFonts w:hint="eastAsia"/>
                      <w:sz w:val="21"/>
                      <w:szCs w:val="21"/>
                    </w:rPr>
                    <w:t>×</w:t>
                  </w:r>
                  <w:r w:rsidRPr="00D71151">
                    <w:rPr>
                      <w:rFonts w:hint="eastAsia"/>
                      <w:sz w:val="21"/>
                      <w:szCs w:val="21"/>
                    </w:rPr>
                    <w:t>800</w:t>
                  </w:r>
                  <w:r w:rsidRPr="00D71151">
                    <w:rPr>
                      <w:rFonts w:hint="eastAsia"/>
                      <w:sz w:val="21"/>
                      <w:szCs w:val="21"/>
                    </w:rPr>
                    <w:t>×</w:t>
                  </w:r>
                  <w:r w:rsidRPr="00D71151">
                    <w:rPr>
                      <w:rFonts w:hint="eastAsia"/>
                      <w:sz w:val="21"/>
                      <w:szCs w:val="21"/>
                    </w:rPr>
                    <w:t>850mm</w:t>
                  </w:r>
                </w:p>
              </w:tc>
              <w:tc>
                <w:tcPr>
                  <w:tcW w:w="594" w:type="pct"/>
                  <w:vAlign w:val="center"/>
                </w:tcPr>
                <w:p w:rsidR="00270C93" w:rsidRPr="00D71151" w:rsidRDefault="00270C93" w:rsidP="00270C93">
                  <w:pPr>
                    <w:spacing w:line="240" w:lineRule="auto"/>
                    <w:jc w:val="center"/>
                    <w:rPr>
                      <w:sz w:val="21"/>
                      <w:szCs w:val="21"/>
                    </w:rPr>
                  </w:pPr>
                  <w:r w:rsidRPr="00D71151">
                    <w:rPr>
                      <w:rFonts w:hint="eastAsia"/>
                      <w:sz w:val="21"/>
                      <w:szCs w:val="21"/>
                    </w:rPr>
                    <w:t>1</w:t>
                  </w:r>
                </w:p>
              </w:tc>
              <w:tc>
                <w:tcPr>
                  <w:tcW w:w="935" w:type="pct"/>
                  <w:vAlign w:val="center"/>
                </w:tcPr>
                <w:p w:rsidR="00270C93" w:rsidRPr="00D71151" w:rsidRDefault="00270C93" w:rsidP="00270C93">
                  <w:pPr>
                    <w:spacing w:line="240" w:lineRule="auto"/>
                    <w:jc w:val="center"/>
                    <w:rPr>
                      <w:sz w:val="21"/>
                      <w:szCs w:val="21"/>
                    </w:rPr>
                  </w:pPr>
                  <w:r w:rsidRPr="00D71151">
                    <w:rPr>
                      <w:rFonts w:hint="eastAsia"/>
                      <w:sz w:val="21"/>
                      <w:szCs w:val="21"/>
                    </w:rPr>
                    <w:t>表面处理车间</w:t>
                  </w:r>
                </w:p>
              </w:tc>
              <w:tc>
                <w:tcPr>
                  <w:tcW w:w="929" w:type="pct"/>
                  <w:vAlign w:val="center"/>
                </w:tcPr>
                <w:p w:rsidR="00270C93" w:rsidRPr="00D71151" w:rsidRDefault="00270C93" w:rsidP="00270C93">
                  <w:pPr>
                    <w:spacing w:line="240" w:lineRule="auto"/>
                    <w:jc w:val="center"/>
                    <w:rPr>
                      <w:sz w:val="21"/>
                      <w:szCs w:val="21"/>
                    </w:rPr>
                  </w:pPr>
                  <w:r w:rsidRPr="00D71151">
                    <w:rPr>
                      <w:rFonts w:hint="eastAsia"/>
                      <w:sz w:val="21"/>
                      <w:szCs w:val="21"/>
                    </w:rPr>
                    <w:t>一套清水池含</w:t>
                  </w:r>
                  <w:r w:rsidRPr="00D71151">
                    <w:rPr>
                      <w:rFonts w:hint="eastAsia"/>
                      <w:sz w:val="21"/>
                      <w:szCs w:val="21"/>
                    </w:rPr>
                    <w:t>2</w:t>
                  </w:r>
                  <w:r w:rsidRPr="00D71151">
                    <w:rPr>
                      <w:rFonts w:hint="eastAsia"/>
                      <w:sz w:val="21"/>
                      <w:szCs w:val="21"/>
                    </w:rPr>
                    <w:t>个</w:t>
                  </w:r>
                </w:p>
              </w:tc>
            </w:tr>
            <w:tr w:rsidR="00270C93" w:rsidRPr="00D71151" w:rsidTr="00270C93">
              <w:trPr>
                <w:trHeight w:val="357"/>
                <w:jc w:val="center"/>
              </w:trPr>
              <w:tc>
                <w:tcPr>
                  <w:tcW w:w="419" w:type="pct"/>
                  <w:vAlign w:val="center"/>
                </w:tcPr>
                <w:p w:rsidR="00270C93" w:rsidRPr="00D71151" w:rsidRDefault="00270C93" w:rsidP="00270C93">
                  <w:pPr>
                    <w:spacing w:line="240" w:lineRule="auto"/>
                    <w:jc w:val="center"/>
                    <w:rPr>
                      <w:sz w:val="21"/>
                      <w:szCs w:val="21"/>
                    </w:rPr>
                  </w:pPr>
                  <w:r w:rsidRPr="00D71151">
                    <w:rPr>
                      <w:sz w:val="21"/>
                      <w:szCs w:val="21"/>
                    </w:rPr>
                    <w:t>3</w:t>
                  </w:r>
                </w:p>
              </w:tc>
              <w:tc>
                <w:tcPr>
                  <w:tcW w:w="858" w:type="pct"/>
                  <w:vAlign w:val="center"/>
                </w:tcPr>
                <w:p w:rsidR="00270C93" w:rsidRPr="00D71151" w:rsidRDefault="00270C93" w:rsidP="00270C93">
                  <w:pPr>
                    <w:spacing w:line="240" w:lineRule="auto"/>
                    <w:jc w:val="center"/>
                    <w:rPr>
                      <w:sz w:val="21"/>
                      <w:szCs w:val="21"/>
                    </w:rPr>
                  </w:pPr>
                  <w:r w:rsidRPr="00D71151">
                    <w:rPr>
                      <w:rFonts w:hint="eastAsia"/>
                      <w:sz w:val="21"/>
                      <w:szCs w:val="21"/>
                    </w:rPr>
                    <w:t>酸洗池</w:t>
                  </w:r>
                </w:p>
              </w:tc>
              <w:tc>
                <w:tcPr>
                  <w:tcW w:w="1264" w:type="pct"/>
                  <w:vAlign w:val="center"/>
                </w:tcPr>
                <w:p w:rsidR="00270C93" w:rsidRPr="00D71151" w:rsidRDefault="00270C93" w:rsidP="00270C93">
                  <w:pPr>
                    <w:spacing w:line="240" w:lineRule="auto"/>
                    <w:jc w:val="center"/>
                    <w:rPr>
                      <w:sz w:val="21"/>
                      <w:szCs w:val="21"/>
                    </w:rPr>
                  </w:pPr>
                  <w:r w:rsidRPr="00D71151">
                    <w:rPr>
                      <w:rFonts w:hint="eastAsia"/>
                      <w:sz w:val="21"/>
                      <w:szCs w:val="21"/>
                    </w:rPr>
                    <w:t>800</w:t>
                  </w:r>
                  <w:r w:rsidRPr="00D71151">
                    <w:rPr>
                      <w:rFonts w:hint="eastAsia"/>
                      <w:sz w:val="21"/>
                      <w:szCs w:val="21"/>
                    </w:rPr>
                    <w:t>×</w:t>
                  </w:r>
                  <w:r w:rsidRPr="00D71151">
                    <w:rPr>
                      <w:rFonts w:hint="eastAsia"/>
                      <w:sz w:val="21"/>
                      <w:szCs w:val="21"/>
                    </w:rPr>
                    <w:t>800</w:t>
                  </w:r>
                  <w:r w:rsidRPr="00D71151">
                    <w:rPr>
                      <w:rFonts w:hint="eastAsia"/>
                      <w:sz w:val="21"/>
                      <w:szCs w:val="21"/>
                    </w:rPr>
                    <w:t>×</w:t>
                  </w:r>
                  <w:r w:rsidRPr="00D71151">
                    <w:rPr>
                      <w:rFonts w:hint="eastAsia"/>
                      <w:sz w:val="21"/>
                      <w:szCs w:val="21"/>
                    </w:rPr>
                    <w:t>850mm</w:t>
                  </w:r>
                </w:p>
              </w:tc>
              <w:tc>
                <w:tcPr>
                  <w:tcW w:w="594" w:type="pct"/>
                  <w:vAlign w:val="center"/>
                </w:tcPr>
                <w:p w:rsidR="00270C93" w:rsidRPr="00D71151" w:rsidRDefault="00270C93" w:rsidP="00270C93">
                  <w:pPr>
                    <w:spacing w:line="240" w:lineRule="auto"/>
                    <w:jc w:val="center"/>
                    <w:rPr>
                      <w:sz w:val="21"/>
                      <w:szCs w:val="21"/>
                    </w:rPr>
                  </w:pPr>
                  <w:r w:rsidRPr="00D71151">
                    <w:rPr>
                      <w:rFonts w:hint="eastAsia"/>
                      <w:sz w:val="21"/>
                      <w:szCs w:val="21"/>
                    </w:rPr>
                    <w:t>1</w:t>
                  </w:r>
                </w:p>
              </w:tc>
              <w:tc>
                <w:tcPr>
                  <w:tcW w:w="935" w:type="pct"/>
                  <w:vAlign w:val="center"/>
                </w:tcPr>
                <w:p w:rsidR="00270C93" w:rsidRPr="00D71151" w:rsidRDefault="00270C93" w:rsidP="00270C93">
                  <w:pPr>
                    <w:spacing w:line="240" w:lineRule="auto"/>
                    <w:jc w:val="center"/>
                    <w:rPr>
                      <w:sz w:val="21"/>
                      <w:szCs w:val="21"/>
                    </w:rPr>
                  </w:pPr>
                  <w:r w:rsidRPr="00D71151">
                    <w:rPr>
                      <w:rFonts w:hint="eastAsia"/>
                      <w:sz w:val="21"/>
                      <w:szCs w:val="21"/>
                    </w:rPr>
                    <w:t>表面处理车间</w:t>
                  </w:r>
                </w:p>
              </w:tc>
              <w:tc>
                <w:tcPr>
                  <w:tcW w:w="929" w:type="pct"/>
                  <w:vAlign w:val="center"/>
                </w:tcPr>
                <w:p w:rsidR="00270C93" w:rsidRPr="00D71151" w:rsidRDefault="000B47D2" w:rsidP="00270C93">
                  <w:pPr>
                    <w:spacing w:line="240" w:lineRule="auto"/>
                    <w:jc w:val="center"/>
                    <w:rPr>
                      <w:sz w:val="21"/>
                      <w:szCs w:val="21"/>
                    </w:rPr>
                  </w:pPr>
                  <w:r w:rsidRPr="00D71151">
                    <w:rPr>
                      <w:rFonts w:hint="eastAsia"/>
                      <w:sz w:val="21"/>
                      <w:szCs w:val="21"/>
                    </w:rPr>
                    <w:t>/</w:t>
                  </w:r>
                </w:p>
              </w:tc>
            </w:tr>
            <w:tr w:rsidR="00270C93" w:rsidRPr="00D71151" w:rsidTr="00270C93">
              <w:trPr>
                <w:trHeight w:val="357"/>
                <w:jc w:val="center"/>
              </w:trPr>
              <w:tc>
                <w:tcPr>
                  <w:tcW w:w="419" w:type="pct"/>
                  <w:vAlign w:val="center"/>
                </w:tcPr>
                <w:p w:rsidR="00270C93" w:rsidRPr="00D71151" w:rsidRDefault="00270C93" w:rsidP="00270C93">
                  <w:pPr>
                    <w:spacing w:line="240" w:lineRule="auto"/>
                    <w:jc w:val="center"/>
                    <w:rPr>
                      <w:sz w:val="21"/>
                      <w:szCs w:val="21"/>
                    </w:rPr>
                  </w:pPr>
                  <w:r w:rsidRPr="00D71151">
                    <w:rPr>
                      <w:rFonts w:hint="eastAsia"/>
                      <w:sz w:val="21"/>
                      <w:szCs w:val="21"/>
                    </w:rPr>
                    <w:t>4</w:t>
                  </w:r>
                </w:p>
              </w:tc>
              <w:tc>
                <w:tcPr>
                  <w:tcW w:w="858" w:type="pct"/>
                  <w:vAlign w:val="center"/>
                </w:tcPr>
                <w:p w:rsidR="00270C93" w:rsidRPr="00D71151" w:rsidRDefault="00270C93" w:rsidP="00270C93">
                  <w:pPr>
                    <w:spacing w:line="240" w:lineRule="auto"/>
                    <w:jc w:val="center"/>
                    <w:rPr>
                      <w:sz w:val="21"/>
                      <w:szCs w:val="21"/>
                    </w:rPr>
                  </w:pPr>
                  <w:r w:rsidRPr="00D71151">
                    <w:rPr>
                      <w:rFonts w:hint="eastAsia"/>
                      <w:sz w:val="21"/>
                      <w:szCs w:val="21"/>
                    </w:rPr>
                    <w:t>喷淋塔</w:t>
                  </w:r>
                </w:p>
              </w:tc>
              <w:tc>
                <w:tcPr>
                  <w:tcW w:w="1264" w:type="pct"/>
                  <w:vAlign w:val="center"/>
                </w:tcPr>
                <w:p w:rsidR="00270C93" w:rsidRPr="00D71151" w:rsidRDefault="00270C93" w:rsidP="00270C93">
                  <w:pPr>
                    <w:spacing w:line="240" w:lineRule="auto"/>
                    <w:jc w:val="center"/>
                    <w:rPr>
                      <w:sz w:val="21"/>
                      <w:szCs w:val="21"/>
                    </w:rPr>
                  </w:pPr>
                  <w:r w:rsidRPr="00D71151">
                    <w:rPr>
                      <w:rFonts w:hint="eastAsia"/>
                      <w:sz w:val="21"/>
                      <w:szCs w:val="21"/>
                    </w:rPr>
                    <w:t>/</w:t>
                  </w:r>
                </w:p>
              </w:tc>
              <w:tc>
                <w:tcPr>
                  <w:tcW w:w="594" w:type="pct"/>
                  <w:vAlign w:val="center"/>
                </w:tcPr>
                <w:p w:rsidR="00270C93" w:rsidRPr="00D71151" w:rsidRDefault="00270C93" w:rsidP="00270C93">
                  <w:pPr>
                    <w:spacing w:line="240" w:lineRule="auto"/>
                    <w:jc w:val="center"/>
                    <w:rPr>
                      <w:sz w:val="21"/>
                      <w:szCs w:val="21"/>
                    </w:rPr>
                  </w:pPr>
                  <w:r w:rsidRPr="00D71151">
                    <w:rPr>
                      <w:rFonts w:hint="eastAsia"/>
                      <w:sz w:val="21"/>
                      <w:szCs w:val="21"/>
                    </w:rPr>
                    <w:t>1</w:t>
                  </w:r>
                </w:p>
              </w:tc>
              <w:tc>
                <w:tcPr>
                  <w:tcW w:w="935" w:type="pct"/>
                  <w:vAlign w:val="center"/>
                </w:tcPr>
                <w:p w:rsidR="00270C93" w:rsidRPr="00D71151" w:rsidRDefault="00270C93" w:rsidP="00270C93">
                  <w:pPr>
                    <w:spacing w:line="240" w:lineRule="auto"/>
                    <w:jc w:val="center"/>
                    <w:rPr>
                      <w:sz w:val="21"/>
                      <w:szCs w:val="21"/>
                    </w:rPr>
                  </w:pPr>
                  <w:r w:rsidRPr="00D71151">
                    <w:rPr>
                      <w:rFonts w:hint="eastAsia"/>
                      <w:sz w:val="21"/>
                      <w:szCs w:val="21"/>
                    </w:rPr>
                    <w:t>车间外</w:t>
                  </w:r>
                </w:p>
              </w:tc>
              <w:tc>
                <w:tcPr>
                  <w:tcW w:w="929" w:type="pct"/>
                  <w:vAlign w:val="center"/>
                </w:tcPr>
                <w:p w:rsidR="00270C93" w:rsidRPr="00D71151" w:rsidRDefault="000B47D2" w:rsidP="00270C93">
                  <w:pPr>
                    <w:spacing w:line="240" w:lineRule="auto"/>
                    <w:jc w:val="center"/>
                    <w:rPr>
                      <w:sz w:val="21"/>
                      <w:szCs w:val="21"/>
                    </w:rPr>
                  </w:pPr>
                  <w:r w:rsidRPr="00D71151">
                    <w:rPr>
                      <w:rFonts w:hint="eastAsia"/>
                      <w:sz w:val="21"/>
                      <w:szCs w:val="21"/>
                    </w:rPr>
                    <w:t>/</w:t>
                  </w:r>
                </w:p>
              </w:tc>
            </w:tr>
          </w:tbl>
          <w:p w:rsidR="006349D8" w:rsidRPr="00D71151" w:rsidRDefault="002D449C">
            <w:pPr>
              <w:adjustRightInd w:val="0"/>
              <w:snapToGrid w:val="0"/>
              <w:ind w:firstLineChars="200" w:firstLine="480"/>
              <w:rPr>
                <w:bCs/>
                <w:szCs w:val="24"/>
              </w:rPr>
            </w:pPr>
            <w:r w:rsidRPr="00D71151">
              <w:rPr>
                <w:rFonts w:hint="eastAsia"/>
                <w:bCs/>
                <w:szCs w:val="24"/>
              </w:rPr>
              <w:t>（</w:t>
            </w:r>
            <w:r w:rsidR="005621A7" w:rsidRPr="00D71151">
              <w:rPr>
                <w:rFonts w:hint="eastAsia"/>
                <w:bCs/>
                <w:szCs w:val="24"/>
              </w:rPr>
              <w:t>6</w:t>
            </w:r>
            <w:r w:rsidRPr="00D71151">
              <w:rPr>
                <w:rFonts w:hint="eastAsia"/>
                <w:bCs/>
                <w:szCs w:val="24"/>
              </w:rPr>
              <w:t>）</w:t>
            </w:r>
            <w:r w:rsidR="003F0183" w:rsidRPr="00D71151">
              <w:rPr>
                <w:bCs/>
                <w:szCs w:val="24"/>
              </w:rPr>
              <w:t>工作制度及定员</w:t>
            </w:r>
          </w:p>
          <w:p w:rsidR="006349D8" w:rsidRPr="00D71151" w:rsidRDefault="004567DD">
            <w:pPr>
              <w:ind w:firstLineChars="200" w:firstLine="480"/>
            </w:pPr>
            <w:r w:rsidRPr="00D71151">
              <w:rPr>
                <w:rFonts w:hint="eastAsia"/>
              </w:rPr>
              <w:t>本项目工作人员从厂区进行调配，不新增劳动定员。</w:t>
            </w:r>
            <w:r w:rsidR="002D449C" w:rsidRPr="00D71151">
              <w:t xml:space="preserve"> </w:t>
            </w:r>
          </w:p>
          <w:p w:rsidR="00FA4D9A" w:rsidRPr="00D71151" w:rsidRDefault="002D449C" w:rsidP="00FA4D9A">
            <w:pPr>
              <w:adjustRightInd w:val="0"/>
              <w:snapToGrid w:val="0"/>
              <w:ind w:firstLineChars="200" w:firstLine="480"/>
              <w:rPr>
                <w:bCs/>
                <w:szCs w:val="24"/>
              </w:rPr>
            </w:pPr>
            <w:r w:rsidRPr="00D71151">
              <w:rPr>
                <w:rFonts w:hint="eastAsia"/>
                <w:bCs/>
                <w:szCs w:val="24"/>
              </w:rPr>
              <w:t>（</w:t>
            </w:r>
            <w:r w:rsidR="005621A7" w:rsidRPr="00D71151">
              <w:rPr>
                <w:rFonts w:hint="eastAsia"/>
                <w:bCs/>
                <w:szCs w:val="24"/>
              </w:rPr>
              <w:t>7</w:t>
            </w:r>
            <w:r w:rsidRPr="00D71151">
              <w:rPr>
                <w:rFonts w:hint="eastAsia"/>
                <w:bCs/>
                <w:szCs w:val="24"/>
              </w:rPr>
              <w:t>）</w:t>
            </w:r>
            <w:r w:rsidR="003F0183" w:rsidRPr="00D71151">
              <w:rPr>
                <w:bCs/>
                <w:szCs w:val="24"/>
              </w:rPr>
              <w:t>公用工程</w:t>
            </w:r>
          </w:p>
          <w:p w:rsidR="006349D8" w:rsidRPr="00D71151" w:rsidRDefault="003F0183">
            <w:pPr>
              <w:pStyle w:val="24"/>
              <w:spacing w:line="360" w:lineRule="auto"/>
              <w:ind w:leftChars="0" w:left="0" w:firstLine="480"/>
              <w:rPr>
                <w:sz w:val="24"/>
                <w:szCs w:val="24"/>
              </w:rPr>
            </w:pPr>
            <w:r w:rsidRPr="00D71151">
              <w:rPr>
                <w:sz w:val="24"/>
                <w:szCs w:val="24"/>
              </w:rPr>
              <w:t>①</w:t>
            </w:r>
            <w:r w:rsidR="00877EA4" w:rsidRPr="00D71151">
              <w:rPr>
                <w:rFonts w:hint="eastAsia"/>
                <w:sz w:val="24"/>
                <w:szCs w:val="24"/>
              </w:rPr>
              <w:t>给</w:t>
            </w:r>
            <w:r w:rsidR="00FA4D9A" w:rsidRPr="00D71151">
              <w:rPr>
                <w:rFonts w:hint="eastAsia"/>
                <w:sz w:val="24"/>
                <w:szCs w:val="24"/>
              </w:rPr>
              <w:t>水</w:t>
            </w:r>
          </w:p>
          <w:p w:rsidR="00F77CD8" w:rsidRPr="00D71151" w:rsidRDefault="000412EC">
            <w:pPr>
              <w:ind w:firstLineChars="200" w:firstLine="480"/>
            </w:pPr>
            <w:r w:rsidRPr="00D71151">
              <w:rPr>
                <w:rFonts w:hint="eastAsia"/>
              </w:rPr>
              <w:t>本项目用水主要为</w:t>
            </w:r>
            <w:r w:rsidR="00F77CD8" w:rsidRPr="00D71151">
              <w:rPr>
                <w:rFonts w:hint="eastAsia"/>
              </w:rPr>
              <w:t>清洗用水，由园区供水管网供给。</w:t>
            </w:r>
          </w:p>
          <w:p w:rsidR="00722FBA" w:rsidRPr="00D71151" w:rsidRDefault="008741E2" w:rsidP="00844B9B">
            <w:pPr>
              <w:adjustRightInd w:val="0"/>
              <w:snapToGrid w:val="0"/>
              <w:ind w:firstLineChars="200" w:firstLine="480"/>
            </w:pPr>
            <w:r w:rsidRPr="00D71151">
              <w:rPr>
                <w:rFonts w:hint="eastAsia"/>
              </w:rPr>
              <w:t>根据建设</w:t>
            </w:r>
            <w:r w:rsidR="00C22D59" w:rsidRPr="00D71151">
              <w:rPr>
                <w:rFonts w:hint="eastAsia"/>
              </w:rPr>
              <w:t>单位提供资料，</w:t>
            </w:r>
            <w:r w:rsidR="00AF7E71" w:rsidRPr="00D71151">
              <w:rPr>
                <w:rFonts w:hint="eastAsia"/>
              </w:rPr>
              <w:t>本项目碱洗、酸洗完成后都需要分别在清水</w:t>
            </w:r>
            <w:r w:rsidR="00722FBA" w:rsidRPr="00D71151">
              <w:rPr>
                <w:rFonts w:hint="eastAsia"/>
              </w:rPr>
              <w:t>池</w:t>
            </w:r>
            <w:r w:rsidR="00AF7E71" w:rsidRPr="00D71151">
              <w:rPr>
                <w:rFonts w:hint="eastAsia"/>
              </w:rPr>
              <w:t>中进行</w:t>
            </w:r>
            <w:r w:rsidR="005A2D59" w:rsidRPr="00D71151">
              <w:rPr>
                <w:rFonts w:hint="eastAsia"/>
              </w:rPr>
              <w:t>清洗</w:t>
            </w:r>
            <w:r w:rsidR="00371CAC" w:rsidRPr="00D71151">
              <w:rPr>
                <w:rFonts w:hint="eastAsia"/>
              </w:rPr>
              <w:t>，冲洗过程中部分蒸发至大气</w:t>
            </w:r>
            <w:r w:rsidR="005A2D59" w:rsidRPr="00D71151">
              <w:rPr>
                <w:rFonts w:hint="eastAsia"/>
              </w:rPr>
              <w:t>，部分随工件带出</w:t>
            </w:r>
            <w:r w:rsidR="00371CAC" w:rsidRPr="00D71151">
              <w:rPr>
                <w:rFonts w:hint="eastAsia"/>
              </w:rPr>
              <w:t>，损耗水量占总用水量的</w:t>
            </w:r>
            <w:r w:rsidR="005A2D59" w:rsidRPr="00D71151">
              <w:rPr>
                <w:rFonts w:hint="eastAsia"/>
              </w:rPr>
              <w:lastRenderedPageBreak/>
              <w:t>20</w:t>
            </w:r>
            <w:r w:rsidR="00371CAC" w:rsidRPr="00D71151">
              <w:rPr>
                <w:rFonts w:hint="eastAsia"/>
              </w:rPr>
              <w:t>%</w:t>
            </w:r>
            <w:r w:rsidR="00371CAC" w:rsidRPr="00D71151">
              <w:rPr>
                <w:rFonts w:hint="eastAsia"/>
              </w:rPr>
              <w:t>，</w:t>
            </w:r>
            <w:r w:rsidR="0006048C" w:rsidRPr="00D71151">
              <w:rPr>
                <w:rFonts w:hint="eastAsia"/>
              </w:rPr>
              <w:t>单个清水</w:t>
            </w:r>
            <w:r w:rsidR="00722FBA" w:rsidRPr="00D71151">
              <w:rPr>
                <w:rFonts w:hint="eastAsia"/>
              </w:rPr>
              <w:t>池</w:t>
            </w:r>
            <w:r w:rsidR="0006048C" w:rsidRPr="00D71151">
              <w:rPr>
                <w:rFonts w:hint="eastAsia"/>
              </w:rPr>
              <w:t>中</w:t>
            </w:r>
            <w:r w:rsidR="00844B9B" w:rsidRPr="00D71151">
              <w:rPr>
                <w:rFonts w:hint="eastAsia"/>
              </w:rPr>
              <w:t>清水存放量为</w:t>
            </w:r>
            <w:r w:rsidR="00844B9B" w:rsidRPr="00D71151">
              <w:rPr>
                <w:rFonts w:hint="eastAsia"/>
              </w:rPr>
              <w:t>0.5m</w:t>
            </w:r>
            <w:r w:rsidR="00844B9B" w:rsidRPr="00D71151">
              <w:rPr>
                <w:rFonts w:hint="eastAsia"/>
                <w:vertAlign w:val="superscript"/>
              </w:rPr>
              <w:t>3</w:t>
            </w:r>
            <w:r w:rsidR="00844B9B" w:rsidRPr="00D71151">
              <w:rPr>
                <w:rFonts w:hint="eastAsia"/>
              </w:rPr>
              <w:t>，则单个清水损耗量为</w:t>
            </w:r>
            <w:r w:rsidR="00844B9B" w:rsidRPr="00D71151">
              <w:rPr>
                <w:rFonts w:hint="eastAsia"/>
              </w:rPr>
              <w:t>0.1m</w:t>
            </w:r>
            <w:r w:rsidR="00844B9B" w:rsidRPr="00D71151">
              <w:rPr>
                <w:rFonts w:hint="eastAsia"/>
                <w:vertAlign w:val="superscript"/>
              </w:rPr>
              <w:t>3</w:t>
            </w:r>
            <w:r w:rsidR="00844B9B" w:rsidRPr="00D71151">
              <w:rPr>
                <w:rFonts w:hint="eastAsia"/>
              </w:rPr>
              <w:t>/d</w:t>
            </w:r>
            <w:r w:rsidR="00844B9B" w:rsidRPr="00D71151">
              <w:rPr>
                <w:rFonts w:hint="eastAsia"/>
              </w:rPr>
              <w:t>，清水需要每天补充，补充水量为</w:t>
            </w:r>
            <w:r w:rsidR="00844B9B" w:rsidRPr="00D71151">
              <w:rPr>
                <w:rFonts w:hint="eastAsia"/>
              </w:rPr>
              <w:t>0.1m</w:t>
            </w:r>
            <w:r w:rsidR="00844B9B" w:rsidRPr="00D71151">
              <w:rPr>
                <w:rFonts w:hint="eastAsia"/>
                <w:vertAlign w:val="superscript"/>
              </w:rPr>
              <w:t>3</w:t>
            </w:r>
            <w:r w:rsidR="00844B9B" w:rsidRPr="00D71151">
              <w:rPr>
                <w:rFonts w:hint="eastAsia"/>
              </w:rPr>
              <w:t>/d</w:t>
            </w:r>
            <w:r w:rsidR="00844B9B" w:rsidRPr="00D71151">
              <w:rPr>
                <w:rFonts w:hint="eastAsia"/>
              </w:rPr>
              <w:t>，</w:t>
            </w:r>
            <w:r w:rsidR="006C46BE" w:rsidRPr="00D71151">
              <w:rPr>
                <w:rFonts w:hint="eastAsia"/>
              </w:rPr>
              <w:t>冲洗水在</w:t>
            </w:r>
            <w:r w:rsidR="00722FBA" w:rsidRPr="00D71151">
              <w:rPr>
                <w:rFonts w:hint="eastAsia"/>
              </w:rPr>
              <w:t>清水池</w:t>
            </w:r>
            <w:r w:rsidR="006C46BE" w:rsidRPr="00D71151">
              <w:rPr>
                <w:rFonts w:hint="eastAsia"/>
              </w:rPr>
              <w:t>中循环使用</w:t>
            </w:r>
            <w:r w:rsidR="00722FBA" w:rsidRPr="00D71151">
              <w:rPr>
                <w:rFonts w:hint="eastAsia"/>
              </w:rPr>
              <w:t>，不外排。</w:t>
            </w:r>
          </w:p>
          <w:p w:rsidR="000B13E3" w:rsidRPr="00D71151" w:rsidRDefault="007F40BF" w:rsidP="00844B9B">
            <w:pPr>
              <w:adjustRightInd w:val="0"/>
              <w:snapToGrid w:val="0"/>
              <w:ind w:firstLineChars="200" w:firstLine="480"/>
            </w:pPr>
            <w:r w:rsidRPr="00D71151">
              <w:rPr>
                <w:rFonts w:hint="eastAsia"/>
              </w:rPr>
              <w:t>清水</w:t>
            </w:r>
            <w:r w:rsidR="00722FBA" w:rsidRPr="00D71151">
              <w:rPr>
                <w:rFonts w:hint="eastAsia"/>
              </w:rPr>
              <w:t>池</w:t>
            </w:r>
            <w:r w:rsidRPr="00D71151">
              <w:rPr>
                <w:rFonts w:hint="eastAsia"/>
              </w:rPr>
              <w:t>中清洗水每</w:t>
            </w:r>
            <w:r w:rsidRPr="00D71151">
              <w:rPr>
                <w:rFonts w:hint="eastAsia"/>
              </w:rPr>
              <w:t>5</w:t>
            </w:r>
            <w:r w:rsidRPr="00D71151">
              <w:rPr>
                <w:rFonts w:hint="eastAsia"/>
              </w:rPr>
              <w:t>个月更换一次，更换的清洗废水按照危险废物进行处理，收集后暂存于危废暂存间，定期交由有资质的单位进行转运处置。</w:t>
            </w:r>
          </w:p>
          <w:p w:rsidR="006349D8" w:rsidRPr="00D71151" w:rsidRDefault="003F0183">
            <w:pPr>
              <w:adjustRightInd w:val="0"/>
              <w:snapToGrid w:val="0"/>
              <w:ind w:firstLineChars="200" w:firstLine="480"/>
              <w:rPr>
                <w:bCs/>
                <w:szCs w:val="24"/>
              </w:rPr>
            </w:pPr>
            <w:r w:rsidRPr="00D71151">
              <w:rPr>
                <w:bCs/>
                <w:szCs w:val="24"/>
              </w:rPr>
              <w:t>②</w:t>
            </w:r>
            <w:r w:rsidRPr="00D71151">
              <w:rPr>
                <w:bCs/>
                <w:szCs w:val="24"/>
              </w:rPr>
              <w:t>排水</w:t>
            </w:r>
          </w:p>
          <w:p w:rsidR="0094130A" w:rsidRPr="00D71151" w:rsidRDefault="00291020" w:rsidP="00162ED1">
            <w:pPr>
              <w:widowControl/>
              <w:adjustRightInd w:val="0"/>
              <w:snapToGrid w:val="0"/>
              <w:ind w:firstLineChars="200" w:firstLine="480"/>
              <w:rPr>
                <w:spacing w:val="4"/>
                <w:szCs w:val="22"/>
              </w:rPr>
            </w:pPr>
            <w:r w:rsidRPr="00D71151">
              <w:rPr>
                <w:rFonts w:eastAsiaTheme="minorEastAsia"/>
                <w:bCs/>
                <w:noProof/>
                <w:szCs w:val="22"/>
              </w:rPr>
              <w:pict>
                <v:group id="_x0000_s1171" style="position:absolute;left:0;text-align:left;margin-left:92.75pt;margin-top:43.95pt;width:183.95pt;height:185.75pt;z-index:251806720" coordorigin="2190,4569" coordsize="3679,3715">
                  <v:shapetype id="_x0000_t202" coordsize="21600,21600" o:spt="202" path="m,l,21600r21600,l21600,xe">
                    <v:stroke joinstyle="miter"/>
                    <v:path gradientshapeok="t" o:connecttype="rect"/>
                  </v:shapetype>
                  <v:shape id="_x0000_s1113" type="#_x0000_t202" style="position:absolute;left:2190;top:6267;width:970;height:416;mso-height-percent:200;mso-height-percent:200;mso-width-relative:margin;mso-height-relative:margin" filled="f" stroked="f">
                    <v:textbox style="mso-next-textbox:#_x0000_s1113;mso-fit-shape-to-text:t">
                      <w:txbxContent>
                        <w:p w:rsidR="00C53B98" w:rsidRPr="004342BD" w:rsidRDefault="00C53B98" w:rsidP="004342BD">
                          <w:pPr>
                            <w:spacing w:line="240" w:lineRule="auto"/>
                            <w:rPr>
                              <w:sz w:val="21"/>
                              <w:szCs w:val="21"/>
                            </w:rPr>
                          </w:pPr>
                          <w:r>
                            <w:rPr>
                              <w:rFonts w:hint="eastAsia"/>
                              <w:sz w:val="21"/>
                              <w:szCs w:val="21"/>
                            </w:rPr>
                            <w:t>新鲜水</w:t>
                          </w:r>
                        </w:p>
                      </w:txbxContent>
                    </v:textbox>
                  </v:shape>
                  <v:shapetype id="_x0000_t32" coordsize="21600,21600" o:spt="32" o:oned="t" path="m,l21600,21600e" filled="f">
                    <v:path arrowok="t" fillok="f" o:connecttype="none"/>
                    <o:lock v:ext="edit" shapetype="t"/>
                  </v:shapetype>
                  <v:shape id="_x0000_s1115" type="#_x0000_t32" style="position:absolute;left:3030;top:6553;width:462;height:0;flip:y" o:connectortype="straight" strokecolor="#000001">
                    <v:stroke endarrow="block"/>
                  </v:shape>
                  <v:shape id="_x0000_s1148" type="#_x0000_t32" style="position:absolute;left:3522;top:5441;width:0;height:2156" o:connectortype="straight" strokecolor="#000001"/>
                  <v:shape id="_x0000_s1149" type="#_x0000_t32" style="position:absolute;left:3522;top:5426;width:462;height:0" o:connectortype="straight" strokecolor="#000001">
                    <v:stroke endarrow="block"/>
                  </v:shape>
                  <v:shape id="_x0000_s1150" type="#_x0000_t32" style="position:absolute;left:3522;top:7601;width:462;height:0;flip:y" o:connectortype="straight" strokecolor="#000001">
                    <v:stroke endarrow="block"/>
                  </v:shape>
                  <v:shape id="_x0000_s1151" type="#_x0000_t202" style="position:absolute;left:3984;top:5199;width:1229;height:431;mso-width-relative:margin;mso-height-relative:margin" filled="f" strokecolor="black [3213]">
                    <v:textbox style="mso-next-textbox:#_x0000_s1151;mso-fit-shape-to-text:t">
                      <w:txbxContent>
                        <w:p w:rsidR="00C53B98" w:rsidRPr="004342BD" w:rsidRDefault="00C53B98" w:rsidP="004342BD">
                          <w:pPr>
                            <w:spacing w:line="240" w:lineRule="auto"/>
                            <w:rPr>
                              <w:sz w:val="21"/>
                              <w:szCs w:val="21"/>
                            </w:rPr>
                          </w:pPr>
                          <w:r>
                            <w:rPr>
                              <w:rFonts w:hint="eastAsia"/>
                              <w:sz w:val="21"/>
                              <w:szCs w:val="21"/>
                            </w:rPr>
                            <w:t>1#</w:t>
                          </w:r>
                          <w:r>
                            <w:rPr>
                              <w:rFonts w:hint="eastAsia"/>
                              <w:sz w:val="21"/>
                              <w:szCs w:val="21"/>
                            </w:rPr>
                            <w:t>清水池</w:t>
                          </w:r>
                        </w:p>
                      </w:txbxContent>
                    </v:textbox>
                  </v:shape>
                  <v:shape id="_x0000_s1152" type="#_x0000_t202" style="position:absolute;left:3984;top:7422;width:1229;height:431;mso-width-relative:margin;mso-height-relative:margin" filled="f" strokecolor="black [3213]">
                    <v:textbox style="mso-next-textbox:#_x0000_s1152;mso-fit-shape-to-text:t">
                      <w:txbxContent>
                        <w:p w:rsidR="00C53B98" w:rsidRPr="004342BD" w:rsidRDefault="00C53B98" w:rsidP="004342BD">
                          <w:pPr>
                            <w:spacing w:line="240" w:lineRule="auto"/>
                            <w:rPr>
                              <w:sz w:val="21"/>
                              <w:szCs w:val="21"/>
                            </w:rPr>
                          </w:pPr>
                          <w:r>
                            <w:rPr>
                              <w:rFonts w:hint="eastAsia"/>
                              <w:sz w:val="21"/>
                              <w:szCs w:val="21"/>
                            </w:rPr>
                            <w:t>2#</w:t>
                          </w:r>
                          <w:r>
                            <w:rPr>
                              <w:rFonts w:hint="eastAsia"/>
                              <w:sz w:val="21"/>
                              <w:szCs w:val="21"/>
                            </w:rPr>
                            <w:t>清水池</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53" type="#_x0000_t38" style="position:absolute;left:4574;top:4901;width:408;height:298;flip:y" o:connectortype="curved" adj="10800,370317,-242153" strokecolor="#000001">
                    <v:stroke endarrow="block"/>
                  </v:shape>
                  <v:shape id="_x0000_s1154" type="#_x0000_t38" style="position:absolute;left:4559;top:7078;width:408;height:298;flip:y" o:connectortype="curved" adj="10800,794561,-290541" strokecolor="#000001">
                    <v:stroke endarrow="block"/>
                  </v:shape>
                  <v:shape id="_x0000_s1155" type="#_x0000_t202" style="position:absolute;left:4649;top:6693;width:580;height:385;mso-height-percent:200;mso-height-percent:200;mso-width-relative:margin;mso-height-relative:margin" filled="f" stroked="f">
                    <v:textbox style="mso-next-textbox:#_x0000_s1155;mso-fit-shape-to-text:t">
                      <w:txbxContent>
                        <w:p w:rsidR="00C53B98" w:rsidRPr="004342BD" w:rsidRDefault="00C53B98" w:rsidP="004342BD">
                          <w:pPr>
                            <w:spacing w:line="240" w:lineRule="auto"/>
                            <w:rPr>
                              <w:sz w:val="21"/>
                              <w:szCs w:val="21"/>
                            </w:rPr>
                          </w:pPr>
                          <w:r>
                            <w:rPr>
                              <w:rFonts w:hint="eastAsia"/>
                              <w:sz w:val="21"/>
                              <w:szCs w:val="21"/>
                            </w:rPr>
                            <w:t>0.1</w:t>
                          </w:r>
                        </w:p>
                      </w:txbxContent>
                    </v:textbox>
                  </v:shape>
                  <v:shape id="_x0000_s1156" type="#_x0000_t202" style="position:absolute;left:4649;top:4569;width:580;height:385;mso-width-relative:margin;mso-height-relative:margin" filled="f" stroked="f">
                    <v:textbox style="mso-next-textbox:#_x0000_s1156">
                      <w:txbxContent>
                        <w:p w:rsidR="00C53B98" w:rsidRPr="004342BD" w:rsidRDefault="00C53B98" w:rsidP="004342BD">
                          <w:pPr>
                            <w:spacing w:line="240" w:lineRule="auto"/>
                            <w:rPr>
                              <w:sz w:val="21"/>
                              <w:szCs w:val="21"/>
                            </w:rPr>
                          </w:pPr>
                          <w:r>
                            <w:rPr>
                              <w:rFonts w:hint="eastAsia"/>
                              <w:sz w:val="21"/>
                              <w:szCs w:val="21"/>
                            </w:rPr>
                            <w:t>0.1</w:t>
                          </w:r>
                        </w:p>
                      </w:txbxContent>
                    </v:textbox>
                  </v:shape>
                  <v:shape id="_x0000_s1157" type="#_x0000_t202" style="position:absolute;left:3404;top:5086;width:580;height:385;mso-width-relative:margin;mso-height-relative:margin" filled="f" stroked="f">
                    <v:textbox style="mso-next-textbox:#_x0000_s1157">
                      <w:txbxContent>
                        <w:p w:rsidR="00C53B98" w:rsidRPr="004342BD" w:rsidRDefault="00C53B98" w:rsidP="004342BD">
                          <w:pPr>
                            <w:spacing w:line="240" w:lineRule="auto"/>
                            <w:rPr>
                              <w:sz w:val="21"/>
                              <w:szCs w:val="21"/>
                            </w:rPr>
                          </w:pPr>
                          <w:r>
                            <w:rPr>
                              <w:rFonts w:hint="eastAsia"/>
                              <w:sz w:val="21"/>
                              <w:szCs w:val="21"/>
                            </w:rPr>
                            <w:t>0.1</w:t>
                          </w:r>
                        </w:p>
                      </w:txbxContent>
                    </v:textbox>
                  </v:shape>
                  <v:shape id="_x0000_s1158" type="#_x0000_t202" style="position:absolute;left:3432;top:7216;width:580;height:385;mso-width-relative:margin;mso-height-relative:margin" filled="f" stroked="f">
                    <v:textbox style="mso-next-textbox:#_x0000_s1158">
                      <w:txbxContent>
                        <w:p w:rsidR="00C53B98" w:rsidRPr="004342BD" w:rsidRDefault="00C53B98" w:rsidP="004342BD">
                          <w:pPr>
                            <w:spacing w:line="240" w:lineRule="auto"/>
                            <w:rPr>
                              <w:sz w:val="21"/>
                              <w:szCs w:val="21"/>
                            </w:rPr>
                          </w:pPr>
                          <w:r>
                            <w:rPr>
                              <w:rFonts w:hint="eastAsia"/>
                              <w:sz w:val="21"/>
                              <w:szCs w:val="21"/>
                            </w:rPr>
                            <w:t>0.1</w:t>
                          </w:r>
                        </w:p>
                      </w:txbxContent>
                    </v:textbox>
                  </v:shape>
                  <v:shape id="_x0000_s1159" type="#_x0000_t202" style="position:absolute;left:2942;top:6212;width:580;height:385;mso-width-relative:margin;mso-height-relative:margin" filled="f" stroked="f">
                    <v:textbox style="mso-next-textbox:#_x0000_s1159">
                      <w:txbxContent>
                        <w:p w:rsidR="00C53B98" w:rsidRPr="004342BD" w:rsidRDefault="00C53B98" w:rsidP="004342BD">
                          <w:pPr>
                            <w:spacing w:line="240" w:lineRule="auto"/>
                            <w:rPr>
                              <w:sz w:val="21"/>
                              <w:szCs w:val="21"/>
                            </w:rPr>
                          </w:pPr>
                          <w:r>
                            <w:rPr>
                              <w:rFonts w:hint="eastAsia"/>
                              <w:sz w:val="21"/>
                              <w:szCs w:val="21"/>
                            </w:rPr>
                            <w:t>0.2</w:t>
                          </w:r>
                        </w:p>
                      </w:txbxContent>
                    </v:textbox>
                  </v:shape>
                  <v:shape id="_x0000_s1160" type="#_x0000_t32" style="position:absolute;left:5229;top:5546;width:615;height:0" o:connectortype="straight" strokecolor="#000001"/>
                  <v:shape id="_x0000_s1161" type="#_x0000_t32" style="position:absolute;left:5844;top:5546;width:0;height:620" o:connectortype="straight" strokecolor="#000001"/>
                  <v:shape id="_x0000_s1162" type="#_x0000_t32" style="position:absolute;left:4559;top:6183;width:1285;height:0" o:connectortype="straight" strokecolor="#000001"/>
                  <v:shape id="_x0000_s1164" type="#_x0000_t32" style="position:absolute;left:4544;top:5743;width:0;height:424;flip:y" o:connectortype="straight" strokecolor="#000001">
                    <v:stroke endarrow="block"/>
                  </v:shape>
                  <v:shape id="_x0000_s1165" type="#_x0000_t32" style="position:absolute;left:5229;top:7645;width:615;height:0" o:connectortype="straight" strokecolor="#000001"/>
                  <v:shape id="_x0000_s1166" type="#_x0000_t32" style="position:absolute;left:5844;top:7661;width:0;height:620" o:connectortype="straight" strokecolor="#000001"/>
                  <v:shape id="_x0000_s1167" type="#_x0000_t32" style="position:absolute;left:4544;top:8281;width:1285;height:0" o:connectortype="straight" strokecolor="#000001"/>
                  <v:shape id="_x0000_s1168" type="#_x0000_t32" style="position:absolute;left:4544;top:7853;width:0;height:424;flip:y" o:connectortype="straight" strokecolor="#000001">
                    <v:stroke endarrow="block"/>
                  </v:shape>
                  <v:shape id="_x0000_s1169" type="#_x0000_t202" style="position:absolute;left:5289;top:5812;width:580;height:385;mso-width-relative:margin;mso-height-relative:margin" filled="f" stroked="f">
                    <v:textbox style="mso-next-textbox:#_x0000_s1169">
                      <w:txbxContent>
                        <w:p w:rsidR="00C53B98" w:rsidRPr="004342BD" w:rsidRDefault="00C53B98" w:rsidP="004342BD">
                          <w:pPr>
                            <w:spacing w:line="240" w:lineRule="auto"/>
                            <w:rPr>
                              <w:sz w:val="21"/>
                              <w:szCs w:val="21"/>
                            </w:rPr>
                          </w:pPr>
                          <w:r>
                            <w:rPr>
                              <w:rFonts w:hint="eastAsia"/>
                              <w:sz w:val="21"/>
                              <w:szCs w:val="21"/>
                            </w:rPr>
                            <w:t>0.5</w:t>
                          </w:r>
                        </w:p>
                      </w:txbxContent>
                    </v:textbox>
                  </v:shape>
                  <v:shape id="_x0000_s1170" type="#_x0000_t202" style="position:absolute;left:5229;top:7899;width:580;height:385;mso-width-relative:margin;mso-height-relative:margin" filled="f" stroked="f">
                    <v:textbox style="mso-next-textbox:#_x0000_s1170">
                      <w:txbxContent>
                        <w:p w:rsidR="00C53B98" w:rsidRPr="004342BD" w:rsidRDefault="00C53B98" w:rsidP="004342BD">
                          <w:pPr>
                            <w:spacing w:line="240" w:lineRule="auto"/>
                            <w:rPr>
                              <w:sz w:val="21"/>
                              <w:szCs w:val="21"/>
                            </w:rPr>
                          </w:pPr>
                          <w:r>
                            <w:rPr>
                              <w:rFonts w:hint="eastAsia"/>
                              <w:sz w:val="21"/>
                              <w:szCs w:val="21"/>
                            </w:rPr>
                            <w:t>0.5</w:t>
                          </w:r>
                        </w:p>
                      </w:txbxContent>
                    </v:textbox>
                  </v:shape>
                </v:group>
              </w:pict>
            </w:r>
            <w:r w:rsidR="00BA5CD8" w:rsidRPr="00D71151">
              <w:rPr>
                <w:rFonts w:hint="eastAsia"/>
                <w:spacing w:val="4"/>
                <w:szCs w:val="22"/>
              </w:rPr>
              <w:t>本项目不新增劳动定员，故不新增生活污水，冲洗水</w:t>
            </w:r>
            <w:r w:rsidR="004342BD" w:rsidRPr="00D71151">
              <w:rPr>
                <w:rFonts w:hint="eastAsia"/>
                <w:spacing w:val="4"/>
                <w:szCs w:val="22"/>
              </w:rPr>
              <w:t>循环使用不外排，</w:t>
            </w:r>
            <w:r w:rsidR="005443B8" w:rsidRPr="00D71151">
              <w:rPr>
                <w:rFonts w:hint="eastAsia"/>
                <w:spacing w:val="4"/>
                <w:szCs w:val="22"/>
              </w:rPr>
              <w:t>定期补充，</w:t>
            </w:r>
            <w:r w:rsidR="00D074F1" w:rsidRPr="00D71151">
              <w:rPr>
                <w:rFonts w:hint="eastAsia"/>
                <w:spacing w:val="4"/>
                <w:szCs w:val="22"/>
              </w:rPr>
              <w:t>项目水平衡图见图</w:t>
            </w:r>
            <w:r w:rsidR="00D074F1" w:rsidRPr="00D71151">
              <w:rPr>
                <w:rFonts w:hint="eastAsia"/>
                <w:spacing w:val="4"/>
                <w:szCs w:val="22"/>
              </w:rPr>
              <w:t>1</w:t>
            </w:r>
            <w:r w:rsidR="00D074F1" w:rsidRPr="00D71151">
              <w:rPr>
                <w:rFonts w:hint="eastAsia"/>
                <w:spacing w:val="4"/>
                <w:szCs w:val="22"/>
              </w:rPr>
              <w:t>。</w:t>
            </w:r>
          </w:p>
          <w:p w:rsidR="003052C1" w:rsidRPr="00D71151" w:rsidRDefault="003052C1" w:rsidP="00162ED1">
            <w:pPr>
              <w:widowControl/>
              <w:adjustRightInd w:val="0"/>
              <w:snapToGrid w:val="0"/>
              <w:ind w:firstLineChars="200" w:firstLine="496"/>
              <w:rPr>
                <w:spacing w:val="4"/>
                <w:szCs w:val="22"/>
              </w:rPr>
            </w:pPr>
          </w:p>
          <w:p w:rsidR="005443B8" w:rsidRPr="00D71151" w:rsidRDefault="005443B8" w:rsidP="005443B8">
            <w:pPr>
              <w:pStyle w:val="2"/>
              <w:numPr>
                <w:ilvl w:val="0"/>
                <w:numId w:val="0"/>
              </w:numPr>
              <w:spacing w:before="120"/>
              <w:ind w:left="142"/>
            </w:pPr>
          </w:p>
          <w:p w:rsidR="005443B8" w:rsidRPr="00D71151" w:rsidRDefault="005443B8" w:rsidP="005443B8">
            <w:pPr>
              <w:pStyle w:val="2"/>
              <w:numPr>
                <w:ilvl w:val="0"/>
                <w:numId w:val="0"/>
              </w:numPr>
              <w:spacing w:before="120"/>
              <w:ind w:left="142"/>
              <w:rPr>
                <w:rFonts w:ascii="Times New Roman" w:eastAsiaTheme="minorEastAsia" w:hAnsi="Times New Roman"/>
                <w:b w:val="0"/>
                <w:bCs/>
                <w:noProof/>
                <w:snapToGrid/>
                <w:spacing w:val="0"/>
                <w:sz w:val="28"/>
                <w:szCs w:val="22"/>
              </w:rPr>
            </w:pPr>
          </w:p>
          <w:p w:rsidR="005443B8" w:rsidRPr="00D71151" w:rsidRDefault="005443B8" w:rsidP="005443B8">
            <w:pPr>
              <w:pStyle w:val="2"/>
              <w:numPr>
                <w:ilvl w:val="0"/>
                <w:numId w:val="0"/>
              </w:numPr>
              <w:spacing w:before="120"/>
              <w:ind w:left="142"/>
              <w:rPr>
                <w:rFonts w:ascii="Times New Roman" w:eastAsiaTheme="minorEastAsia" w:hAnsi="Times New Roman"/>
                <w:b w:val="0"/>
                <w:bCs/>
                <w:noProof/>
                <w:snapToGrid/>
                <w:spacing w:val="0"/>
                <w:sz w:val="28"/>
                <w:szCs w:val="22"/>
              </w:rPr>
            </w:pPr>
          </w:p>
          <w:p w:rsidR="005443B8" w:rsidRPr="00D71151" w:rsidRDefault="005443B8" w:rsidP="005443B8">
            <w:pPr>
              <w:pStyle w:val="2"/>
              <w:numPr>
                <w:ilvl w:val="0"/>
                <w:numId w:val="0"/>
              </w:numPr>
              <w:spacing w:before="120"/>
              <w:ind w:left="142"/>
              <w:rPr>
                <w:rFonts w:ascii="Times New Roman" w:eastAsiaTheme="minorEastAsia" w:hAnsi="Times New Roman"/>
                <w:b w:val="0"/>
                <w:bCs/>
                <w:noProof/>
                <w:snapToGrid/>
                <w:spacing w:val="0"/>
                <w:sz w:val="28"/>
                <w:szCs w:val="22"/>
              </w:rPr>
            </w:pPr>
          </w:p>
          <w:p w:rsidR="00BA5CD8" w:rsidRPr="00D71151" w:rsidRDefault="00BA5CD8" w:rsidP="004342BD">
            <w:pPr>
              <w:pStyle w:val="24"/>
              <w:tabs>
                <w:tab w:val="left" w:pos="8607"/>
              </w:tabs>
              <w:adjustRightInd w:val="0"/>
              <w:snapToGrid w:val="0"/>
              <w:ind w:leftChars="0" w:left="0" w:firstLineChars="0" w:firstLine="0"/>
              <w:rPr>
                <w:rFonts w:eastAsiaTheme="minorEastAsia"/>
                <w:b/>
                <w:sz w:val="21"/>
                <w:szCs w:val="21"/>
              </w:rPr>
            </w:pPr>
          </w:p>
          <w:p w:rsidR="004956A5" w:rsidRPr="00D71151" w:rsidRDefault="004956A5" w:rsidP="005C58DC">
            <w:pPr>
              <w:pStyle w:val="24"/>
              <w:tabs>
                <w:tab w:val="left" w:pos="8607"/>
              </w:tabs>
              <w:adjustRightInd w:val="0"/>
              <w:snapToGrid w:val="0"/>
              <w:ind w:leftChars="0" w:left="0" w:firstLineChars="0" w:firstLine="0"/>
              <w:jc w:val="center"/>
              <w:rPr>
                <w:rFonts w:eastAsiaTheme="minorEastAsia"/>
                <w:b/>
                <w:sz w:val="21"/>
                <w:szCs w:val="21"/>
              </w:rPr>
            </w:pPr>
          </w:p>
          <w:p w:rsidR="00F044A4" w:rsidRPr="00D71151" w:rsidRDefault="00F044A4" w:rsidP="005C58DC">
            <w:pPr>
              <w:pStyle w:val="24"/>
              <w:tabs>
                <w:tab w:val="left" w:pos="8607"/>
              </w:tabs>
              <w:adjustRightInd w:val="0"/>
              <w:snapToGrid w:val="0"/>
              <w:ind w:leftChars="0" w:left="0" w:firstLineChars="0" w:firstLine="0"/>
              <w:jc w:val="center"/>
              <w:rPr>
                <w:rFonts w:eastAsiaTheme="minorEastAsia"/>
                <w:b/>
                <w:sz w:val="21"/>
                <w:szCs w:val="21"/>
              </w:rPr>
            </w:pPr>
          </w:p>
          <w:p w:rsidR="0094130A" w:rsidRPr="00D71151" w:rsidRDefault="0094130A" w:rsidP="0094130A">
            <w:pPr>
              <w:pStyle w:val="24"/>
              <w:tabs>
                <w:tab w:val="left" w:pos="8607"/>
              </w:tabs>
              <w:adjustRightInd w:val="0"/>
              <w:snapToGrid w:val="0"/>
              <w:ind w:leftChars="0" w:left="0" w:firstLineChars="0" w:firstLine="0"/>
              <w:jc w:val="center"/>
              <w:rPr>
                <w:rFonts w:eastAsiaTheme="minorEastAsia"/>
                <w:b/>
                <w:sz w:val="21"/>
                <w:szCs w:val="21"/>
              </w:rPr>
            </w:pPr>
          </w:p>
          <w:p w:rsidR="004956A5" w:rsidRPr="00D71151" w:rsidRDefault="005C58DC" w:rsidP="00F044A4">
            <w:pPr>
              <w:pStyle w:val="24"/>
              <w:tabs>
                <w:tab w:val="left" w:pos="8607"/>
              </w:tabs>
              <w:adjustRightInd w:val="0"/>
              <w:snapToGrid w:val="0"/>
              <w:ind w:leftChars="0" w:left="0" w:firstLineChars="0" w:firstLine="0"/>
              <w:jc w:val="center"/>
              <w:rPr>
                <w:rFonts w:eastAsiaTheme="minorEastAsia"/>
                <w:b/>
                <w:sz w:val="21"/>
                <w:szCs w:val="21"/>
              </w:rPr>
            </w:pPr>
            <w:r w:rsidRPr="00D71151">
              <w:rPr>
                <w:rFonts w:eastAsiaTheme="minorEastAsia" w:hint="eastAsia"/>
                <w:b/>
                <w:sz w:val="21"/>
                <w:szCs w:val="21"/>
              </w:rPr>
              <w:t>图</w:t>
            </w:r>
            <w:r w:rsidRPr="00D71151">
              <w:rPr>
                <w:rFonts w:eastAsiaTheme="minorEastAsia" w:hint="eastAsia"/>
                <w:b/>
                <w:sz w:val="21"/>
                <w:szCs w:val="21"/>
              </w:rPr>
              <w:t>1</w:t>
            </w:r>
            <w:r w:rsidRPr="00D71151">
              <w:rPr>
                <w:rFonts w:eastAsiaTheme="minorEastAsia"/>
                <w:b/>
                <w:sz w:val="21"/>
                <w:szCs w:val="21"/>
              </w:rPr>
              <w:t xml:space="preserve"> </w:t>
            </w:r>
            <w:r w:rsidRPr="00D71151">
              <w:rPr>
                <w:rFonts w:eastAsiaTheme="minorEastAsia" w:hint="eastAsia"/>
                <w:b/>
                <w:sz w:val="21"/>
                <w:szCs w:val="21"/>
              </w:rPr>
              <w:t>项目水平衡图</w:t>
            </w:r>
            <w:r w:rsidR="00A0512C" w:rsidRPr="00D71151">
              <w:rPr>
                <w:rFonts w:eastAsiaTheme="minorEastAsia" w:hint="eastAsia"/>
                <w:b/>
                <w:sz w:val="21"/>
                <w:szCs w:val="21"/>
              </w:rPr>
              <w:t xml:space="preserve">  </w:t>
            </w:r>
            <w:r w:rsidR="00A0512C" w:rsidRPr="00D71151">
              <w:rPr>
                <w:rFonts w:eastAsiaTheme="minorEastAsia" w:hint="eastAsia"/>
                <w:b/>
                <w:sz w:val="21"/>
                <w:szCs w:val="21"/>
              </w:rPr>
              <w:t>单位：</w:t>
            </w:r>
            <w:r w:rsidR="00A0512C" w:rsidRPr="00D71151">
              <w:rPr>
                <w:rFonts w:eastAsiaTheme="minorEastAsia" w:hAnsiTheme="minorEastAsia"/>
                <w:b/>
                <w:bCs/>
                <w:sz w:val="21"/>
                <w:szCs w:val="21"/>
              </w:rPr>
              <w:t>m</w:t>
            </w:r>
            <w:r w:rsidR="00A0512C" w:rsidRPr="00D71151">
              <w:rPr>
                <w:rFonts w:eastAsiaTheme="minorEastAsia" w:hAnsiTheme="minorEastAsia"/>
                <w:b/>
                <w:bCs/>
                <w:sz w:val="21"/>
                <w:szCs w:val="21"/>
                <w:vertAlign w:val="superscript"/>
              </w:rPr>
              <w:t>3</w:t>
            </w:r>
            <w:r w:rsidR="00A0512C" w:rsidRPr="00D71151">
              <w:rPr>
                <w:rFonts w:eastAsiaTheme="minorEastAsia" w:hAnsiTheme="minorEastAsia"/>
                <w:b/>
                <w:bCs/>
                <w:sz w:val="21"/>
                <w:szCs w:val="21"/>
              </w:rPr>
              <w:t>/</w:t>
            </w:r>
            <w:r w:rsidR="00A0512C" w:rsidRPr="00D71151">
              <w:rPr>
                <w:rFonts w:eastAsiaTheme="minorEastAsia" w:hAnsiTheme="minorEastAsia" w:hint="eastAsia"/>
                <w:b/>
                <w:bCs/>
                <w:sz w:val="21"/>
                <w:szCs w:val="21"/>
              </w:rPr>
              <w:t>d</w:t>
            </w:r>
          </w:p>
          <w:p w:rsidR="006349D8" w:rsidRPr="00D71151" w:rsidRDefault="006018B6">
            <w:pPr>
              <w:widowControl/>
              <w:adjustRightInd w:val="0"/>
              <w:snapToGrid w:val="0"/>
              <w:ind w:firstLineChars="200" w:firstLine="496"/>
              <w:rPr>
                <w:spacing w:val="4"/>
                <w:szCs w:val="22"/>
              </w:rPr>
            </w:pPr>
            <w:r w:rsidRPr="00D71151">
              <w:rPr>
                <w:rFonts w:hint="eastAsia"/>
                <w:spacing w:val="4"/>
                <w:szCs w:val="22"/>
              </w:rPr>
              <w:t>（</w:t>
            </w:r>
            <w:r w:rsidR="0029517F" w:rsidRPr="00D71151">
              <w:rPr>
                <w:rFonts w:hint="eastAsia"/>
                <w:spacing w:val="4"/>
                <w:szCs w:val="22"/>
              </w:rPr>
              <w:t>8</w:t>
            </w:r>
            <w:r w:rsidRPr="00D71151">
              <w:rPr>
                <w:rFonts w:hint="eastAsia"/>
                <w:spacing w:val="4"/>
                <w:szCs w:val="22"/>
              </w:rPr>
              <w:t>）</w:t>
            </w:r>
            <w:r w:rsidR="003F0183" w:rsidRPr="00D71151">
              <w:rPr>
                <w:spacing w:val="4"/>
                <w:szCs w:val="22"/>
              </w:rPr>
              <w:t>总平面布置分析</w:t>
            </w:r>
          </w:p>
          <w:p w:rsidR="006349D8" w:rsidRPr="00D71151" w:rsidRDefault="003F0183" w:rsidP="00F00B35">
            <w:pPr>
              <w:widowControl/>
              <w:adjustRightInd w:val="0"/>
              <w:snapToGrid w:val="0"/>
              <w:ind w:firstLineChars="200" w:firstLine="496"/>
              <w:jc w:val="both"/>
              <w:rPr>
                <w:kern w:val="0"/>
                <w:szCs w:val="22"/>
              </w:rPr>
            </w:pPr>
            <w:r w:rsidRPr="00D71151">
              <w:rPr>
                <w:spacing w:val="4"/>
                <w:szCs w:val="22"/>
              </w:rPr>
              <w:t>项目位于</w:t>
            </w:r>
            <w:r w:rsidR="00A67FA1" w:rsidRPr="00D71151">
              <w:rPr>
                <w:rFonts w:hint="eastAsia"/>
                <w:szCs w:val="24"/>
              </w:rPr>
              <w:t>陕西省渭南市</w:t>
            </w:r>
            <w:r w:rsidR="00E67154" w:rsidRPr="00D71151">
              <w:rPr>
                <w:rFonts w:hint="eastAsia"/>
                <w:szCs w:val="24"/>
              </w:rPr>
              <w:t>高新区</w:t>
            </w:r>
            <w:r w:rsidR="00E67154" w:rsidRPr="00D71151">
              <w:rPr>
                <w:rFonts w:hint="eastAsia"/>
                <w:szCs w:val="24"/>
              </w:rPr>
              <w:t>3D</w:t>
            </w:r>
            <w:r w:rsidR="00E67154" w:rsidRPr="00D71151">
              <w:rPr>
                <w:rFonts w:hint="eastAsia"/>
                <w:szCs w:val="24"/>
              </w:rPr>
              <w:t>打印园内</w:t>
            </w:r>
            <w:r w:rsidR="00E67154" w:rsidRPr="00D71151">
              <w:rPr>
                <w:rFonts w:hint="eastAsia"/>
                <w:szCs w:val="24"/>
              </w:rPr>
              <w:t>2</w:t>
            </w:r>
            <w:r w:rsidR="00E67154" w:rsidRPr="00D71151">
              <w:rPr>
                <w:rFonts w:hint="eastAsia"/>
                <w:szCs w:val="24"/>
              </w:rPr>
              <w:t>号厂房</w:t>
            </w:r>
            <w:r w:rsidR="00A67FA1" w:rsidRPr="00D71151">
              <w:rPr>
                <w:rFonts w:hint="eastAsia"/>
                <w:szCs w:val="24"/>
              </w:rPr>
              <w:t>，</w:t>
            </w:r>
            <w:r w:rsidR="00F00B35" w:rsidRPr="00D71151">
              <w:rPr>
                <w:rFonts w:hint="eastAsia"/>
                <w:szCs w:val="24"/>
              </w:rPr>
              <w:t>位于车间现有项目南侧</w:t>
            </w:r>
            <w:r w:rsidR="00EA79DE" w:rsidRPr="00D71151">
              <w:rPr>
                <w:rFonts w:hint="eastAsia"/>
                <w:szCs w:val="24"/>
              </w:rPr>
              <w:t>，</w:t>
            </w:r>
            <w:r w:rsidR="00EA79DE" w:rsidRPr="00D71151">
              <w:rPr>
                <w:rFonts w:hint="eastAsia"/>
                <w:kern w:val="0"/>
                <w:szCs w:val="22"/>
              </w:rPr>
              <w:t>整体布置能够充分结合项目特点及工艺流程，合理分布功能区。</w:t>
            </w:r>
            <w:r w:rsidR="00BC285C" w:rsidRPr="00D71151">
              <w:rPr>
                <w:rFonts w:hint="eastAsia"/>
                <w:kern w:val="0"/>
                <w:szCs w:val="22"/>
              </w:rPr>
              <w:t>距离厂区最近的敏感点为项目</w:t>
            </w:r>
            <w:r w:rsidR="002E2B1A" w:rsidRPr="00D71151">
              <w:rPr>
                <w:rFonts w:hAnsi="宋体" w:hint="eastAsia"/>
              </w:rPr>
              <w:t>西南侧</w:t>
            </w:r>
            <w:r w:rsidR="002E2B1A" w:rsidRPr="00D71151">
              <w:rPr>
                <w:rFonts w:hAnsi="宋体"/>
              </w:rPr>
              <w:t>390m</w:t>
            </w:r>
            <w:r w:rsidR="002E2B1A" w:rsidRPr="00D71151">
              <w:rPr>
                <w:rFonts w:hAnsi="宋体" w:hint="eastAsia"/>
              </w:rPr>
              <w:t>的小闵村</w:t>
            </w:r>
            <w:r w:rsidR="00BC285C" w:rsidRPr="00D71151">
              <w:rPr>
                <w:rFonts w:hint="eastAsia"/>
                <w:kern w:val="0"/>
                <w:szCs w:val="22"/>
              </w:rPr>
              <w:t>。</w:t>
            </w:r>
            <w:r w:rsidR="00EA79DE" w:rsidRPr="00D71151">
              <w:rPr>
                <w:rFonts w:hint="eastAsia"/>
                <w:szCs w:val="22"/>
              </w:rPr>
              <w:t>本项目在满足工艺流程的前提下，做到物流顺畅、管线短捷以及功能分区明确。项目总平面布置图布局较为合理，</w:t>
            </w:r>
            <w:r w:rsidR="00EA79DE" w:rsidRPr="00D71151">
              <w:rPr>
                <w:rFonts w:hint="eastAsia"/>
                <w:kern w:val="0"/>
                <w:szCs w:val="22"/>
              </w:rPr>
              <w:t>总平面布置图见附图</w:t>
            </w:r>
            <w:r w:rsidR="00EA79DE" w:rsidRPr="00D71151">
              <w:rPr>
                <w:kern w:val="0"/>
                <w:szCs w:val="22"/>
              </w:rPr>
              <w:t xml:space="preserve">3 </w:t>
            </w:r>
            <w:r w:rsidR="00EA79DE" w:rsidRPr="00D71151">
              <w:rPr>
                <w:rFonts w:hint="eastAsia"/>
                <w:kern w:val="0"/>
                <w:szCs w:val="22"/>
              </w:rPr>
              <w:t>。</w:t>
            </w:r>
          </w:p>
          <w:p w:rsidR="00215E9F" w:rsidRPr="00D71151" w:rsidRDefault="00215E9F" w:rsidP="00215E9F">
            <w:pPr>
              <w:pStyle w:val="afffff"/>
              <w:ind w:firstLine="496"/>
              <w:rPr>
                <w:color w:val="auto"/>
              </w:rPr>
            </w:pPr>
          </w:p>
          <w:p w:rsidR="00215E9F" w:rsidRPr="00D71151" w:rsidRDefault="00215E9F" w:rsidP="00215E9F"/>
          <w:p w:rsidR="00215E9F" w:rsidRPr="00D71151" w:rsidRDefault="00215E9F" w:rsidP="00215E9F"/>
          <w:p w:rsidR="00215E9F" w:rsidRPr="00D71151" w:rsidRDefault="00215E9F" w:rsidP="00215E9F"/>
          <w:p w:rsidR="00215E9F" w:rsidRPr="00D71151" w:rsidRDefault="00215E9F" w:rsidP="00215E9F"/>
          <w:p w:rsidR="00215E9F" w:rsidRPr="00D71151" w:rsidRDefault="00215E9F" w:rsidP="00215E9F"/>
          <w:p w:rsidR="00215E9F" w:rsidRPr="00D71151" w:rsidRDefault="00215E9F" w:rsidP="00215E9F"/>
          <w:p w:rsidR="00215E9F" w:rsidRPr="00D71151" w:rsidRDefault="00215E9F" w:rsidP="00215E9F">
            <w:pPr>
              <w:pStyle w:val="2"/>
              <w:numPr>
                <w:ilvl w:val="0"/>
                <w:numId w:val="0"/>
              </w:numPr>
              <w:spacing w:before="120"/>
              <w:ind w:left="142"/>
            </w:pPr>
          </w:p>
        </w:tc>
      </w:tr>
      <w:tr w:rsidR="006349D8" w:rsidRPr="00D71151" w:rsidTr="00215E9F">
        <w:trPr>
          <w:trHeight w:val="566"/>
          <w:jc w:val="center"/>
        </w:trPr>
        <w:tc>
          <w:tcPr>
            <w:tcW w:w="383" w:type="pct"/>
            <w:tcBorders>
              <w:top w:val="single" w:sz="4" w:space="0" w:color="auto"/>
              <w:left w:val="single" w:sz="8" w:space="0" w:color="auto"/>
              <w:bottom w:val="single" w:sz="4" w:space="0" w:color="auto"/>
              <w:right w:val="single" w:sz="4" w:space="0" w:color="auto"/>
            </w:tcBorders>
            <w:vAlign w:val="center"/>
          </w:tcPr>
          <w:p w:rsidR="006349D8" w:rsidRPr="00D71151" w:rsidRDefault="003F0183">
            <w:pPr>
              <w:pStyle w:val="af0"/>
              <w:adjustRightInd w:val="0"/>
              <w:snapToGrid w:val="0"/>
              <w:spacing w:beforeAutospacing="0" w:afterAutospacing="0" w:line="240" w:lineRule="auto"/>
              <w:jc w:val="center"/>
              <w:rPr>
                <w:rFonts w:ascii="Times New Roman" w:hAnsi="Times New Roman"/>
                <w:b/>
                <w:bCs/>
                <w:kern w:val="2"/>
                <w:sz w:val="21"/>
                <w:szCs w:val="21"/>
              </w:rPr>
            </w:pPr>
            <w:r w:rsidRPr="00D71151">
              <w:rPr>
                <w:rFonts w:ascii="Times New Roman" w:hAnsi="Times New Roman"/>
                <w:b/>
                <w:bCs/>
                <w:kern w:val="2"/>
              </w:rPr>
              <w:lastRenderedPageBreak/>
              <w:t>工艺流程和产排污环节</w:t>
            </w:r>
          </w:p>
        </w:tc>
        <w:tc>
          <w:tcPr>
            <w:tcW w:w="4616" w:type="pct"/>
            <w:tcBorders>
              <w:top w:val="single" w:sz="4" w:space="0" w:color="auto"/>
              <w:left w:val="single" w:sz="4" w:space="0" w:color="auto"/>
              <w:bottom w:val="single" w:sz="4" w:space="0" w:color="auto"/>
              <w:right w:val="single" w:sz="8" w:space="0" w:color="auto"/>
            </w:tcBorders>
          </w:tcPr>
          <w:p w:rsidR="00822E2E" w:rsidRPr="00D71151" w:rsidRDefault="00291020" w:rsidP="009A01B5">
            <w:pPr>
              <w:widowControl/>
              <w:rPr>
                <w:noProof/>
              </w:rPr>
            </w:pPr>
            <w:r w:rsidRPr="00D71151">
              <w:rPr>
                <w:noProof/>
              </w:rPr>
              <w:pict>
                <v:shape id="_x0000_s1147" type="#_x0000_t202" style="position:absolute;margin-left:312.45pt;margin-top:8.55pt;width:52.2pt;height:19.4pt;z-index:251783168;mso-position-horizontal-relative:text;mso-position-vertical-relative:text;mso-width-relative:margin;mso-height-relative:margin" filled="f" stroked="f">
                  <v:textbox inset="1.5mm,,1.5mm">
                    <w:txbxContent>
                      <w:p w:rsidR="00C53B98" w:rsidRPr="00FB57ED" w:rsidRDefault="00C53B98" w:rsidP="003B24AE">
                        <w:pPr>
                          <w:spacing w:line="240" w:lineRule="auto"/>
                          <w:rPr>
                            <w:sz w:val="18"/>
                            <w:szCs w:val="18"/>
                          </w:rPr>
                        </w:pPr>
                        <w:r w:rsidRPr="00FB57ED">
                          <w:rPr>
                            <w:rFonts w:hint="eastAsia"/>
                            <w:sz w:val="18"/>
                            <w:szCs w:val="18"/>
                          </w:rPr>
                          <w:t xml:space="preserve"> </w:t>
                        </w:r>
                        <w:r>
                          <w:rPr>
                            <w:rFonts w:hint="eastAsia"/>
                            <w:sz w:val="18"/>
                            <w:szCs w:val="18"/>
                          </w:rPr>
                          <w:t>清洗废水</w:t>
                        </w:r>
                      </w:p>
                    </w:txbxContent>
                  </v:textbox>
                </v:shape>
              </w:pict>
            </w:r>
            <w:r w:rsidRPr="00D71151">
              <w:rPr>
                <w:noProof/>
              </w:rPr>
              <w:pict>
                <v:shape id="_x0000_s1140" type="#_x0000_t202" style="position:absolute;margin-left:155.25pt;margin-top:6.2pt;width:52.2pt;height:19.4pt;z-index:251776000;mso-position-horizontal-relative:text;mso-position-vertical-relative:text;mso-width-relative:margin;mso-height-relative:margin" filled="f" stroked="f">
                  <v:textbox inset="1.5mm,,1.5mm">
                    <w:txbxContent>
                      <w:p w:rsidR="00C53B98" w:rsidRPr="00FB57ED" w:rsidRDefault="00C53B98" w:rsidP="003B24AE">
                        <w:pPr>
                          <w:spacing w:line="240" w:lineRule="auto"/>
                          <w:rPr>
                            <w:sz w:val="18"/>
                            <w:szCs w:val="18"/>
                          </w:rPr>
                        </w:pPr>
                        <w:r w:rsidRPr="00FB57ED">
                          <w:rPr>
                            <w:rFonts w:hint="eastAsia"/>
                            <w:sz w:val="18"/>
                            <w:szCs w:val="18"/>
                          </w:rPr>
                          <w:t xml:space="preserve"> </w:t>
                        </w:r>
                        <w:r>
                          <w:rPr>
                            <w:rFonts w:hint="eastAsia"/>
                            <w:sz w:val="18"/>
                            <w:szCs w:val="18"/>
                          </w:rPr>
                          <w:t>清洗废水</w:t>
                        </w:r>
                      </w:p>
                    </w:txbxContent>
                  </v:textbox>
                </v:shape>
              </w:pict>
            </w:r>
            <w:r w:rsidRPr="00D71151">
              <w:rPr>
                <w:noProof/>
              </w:rPr>
              <w:pict>
                <v:shape id="_x0000_s1134" type="#_x0000_t202" style="position:absolute;margin-left:223.55pt;margin-top:3.2pt;width:91.5pt;height:38.85pt;z-index:251772928;mso-position-horizontal-relative:text;mso-position-vertical-relative:text;mso-width-relative:margin;mso-height-relative:margin" filled="f" stroked="f">
                  <v:textbox style="mso-next-textbox:#_x0000_s1134" inset="1.5mm,,1.5mm">
                    <w:txbxContent>
                      <w:p w:rsidR="00C53B98" w:rsidRDefault="00C53B98" w:rsidP="003B24AE">
                        <w:pPr>
                          <w:spacing w:line="240" w:lineRule="auto"/>
                          <w:rPr>
                            <w:sz w:val="18"/>
                            <w:szCs w:val="18"/>
                          </w:rPr>
                        </w:pPr>
                        <w:r w:rsidRPr="00E240D9">
                          <w:rPr>
                            <w:rFonts w:hint="eastAsia"/>
                            <w:sz w:val="18"/>
                            <w:szCs w:val="18"/>
                          </w:rPr>
                          <w:t>氮氧化物、氟化物、</w:t>
                        </w:r>
                      </w:p>
                      <w:p w:rsidR="00C53B98" w:rsidRPr="00FB57ED" w:rsidRDefault="00C53B98" w:rsidP="003B24AE">
                        <w:pPr>
                          <w:spacing w:line="240" w:lineRule="auto"/>
                          <w:rPr>
                            <w:sz w:val="18"/>
                            <w:szCs w:val="18"/>
                          </w:rPr>
                        </w:pPr>
                        <w:r w:rsidRPr="00E240D9">
                          <w:rPr>
                            <w:rFonts w:hint="eastAsia"/>
                            <w:sz w:val="18"/>
                            <w:szCs w:val="18"/>
                          </w:rPr>
                          <w:t>氯化氢</w:t>
                        </w:r>
                        <w:r>
                          <w:rPr>
                            <w:rFonts w:hint="eastAsia"/>
                            <w:sz w:val="18"/>
                            <w:szCs w:val="18"/>
                          </w:rPr>
                          <w:t>、废酸液</w:t>
                        </w:r>
                      </w:p>
                    </w:txbxContent>
                  </v:textbox>
                </v:shape>
              </w:pict>
            </w:r>
            <w:r w:rsidRPr="00D71151">
              <w:rPr>
                <w:noProof/>
              </w:rPr>
              <w:pict>
                <v:shape id="_x0000_s1144" type="#_x0000_t32" style="position:absolute;margin-left:361.9pt;margin-top:62.85pt;width:19pt;height:0;z-index:251780096;mso-position-horizontal-relative:text;mso-position-vertical-relative:text" o:connectortype="straight" strokecolor="#000001">
                  <v:stroke endarrow="block"/>
                </v:shape>
              </w:pict>
            </w:r>
            <w:r w:rsidRPr="00D71151">
              <w:rPr>
                <w:noProof/>
              </w:rPr>
              <w:pict>
                <v:shape id="_x0000_s1141" type="#_x0000_t32" style="position:absolute;margin-left:127.75pt;margin-top:61.4pt;width:26.8pt;height:0;flip:y;z-index:251777024;mso-position-horizontal-relative:text;mso-position-vertical-relative:text" o:connectortype="straight" strokecolor="#000001">
                  <v:stroke endarrow="block"/>
                </v:shape>
              </w:pict>
            </w:r>
            <w:r w:rsidRPr="00D71151">
              <w:rPr>
                <w:noProof/>
              </w:rPr>
              <w:pict>
                <v:shape id="_x0000_s1139" type="#_x0000_t32" style="position:absolute;margin-left:181.55pt;margin-top:22.7pt;width:0;height:27.65pt;flip:y;z-index:251774976;mso-position-horizontal-relative:text;mso-position-vertical-relative:text" o:connectortype="straight" strokecolor="#000001">
                  <v:stroke dashstyle="dashDot" endarrow="block"/>
                </v:shape>
              </w:pict>
            </w:r>
            <w:r w:rsidRPr="00D71151">
              <w:rPr>
                <w:noProof/>
              </w:rPr>
              <w:pict>
                <v:shape id="_x0000_s1104" type="#_x0000_t202" style="position:absolute;margin-left:79.3pt;margin-top:52.15pt;width:49.9pt;height:21.55pt;z-index:251748352;mso-height-percent:200;mso-position-horizontal-relative:text;mso-position-vertical-relative:text;mso-height-percent:200;mso-width-relative:margin;mso-height-relative:margin">
                  <v:textbox style="mso-next-textbox:#_x0000_s1104;mso-fit-shape-to-text:t" inset="1.5mm,,1.5mm">
                    <w:txbxContent>
                      <w:p w:rsidR="00C53B98" w:rsidRPr="004431A8" w:rsidRDefault="00C53B98" w:rsidP="003B24AE">
                        <w:pPr>
                          <w:spacing w:line="240" w:lineRule="auto"/>
                          <w:rPr>
                            <w:sz w:val="21"/>
                            <w:szCs w:val="21"/>
                          </w:rPr>
                        </w:pPr>
                        <w:r>
                          <w:rPr>
                            <w:rFonts w:hint="eastAsia"/>
                            <w:sz w:val="21"/>
                            <w:szCs w:val="21"/>
                          </w:rPr>
                          <w:t xml:space="preserve"> </w:t>
                        </w:r>
                        <w:r>
                          <w:rPr>
                            <w:rFonts w:hint="eastAsia"/>
                            <w:sz w:val="21"/>
                            <w:szCs w:val="21"/>
                          </w:rPr>
                          <w:t>碱洗池</w:t>
                        </w:r>
                      </w:p>
                    </w:txbxContent>
                  </v:textbox>
                </v:shape>
              </w:pict>
            </w:r>
            <w:r w:rsidRPr="00D71151">
              <w:rPr>
                <w:noProof/>
              </w:rPr>
              <w:pict>
                <v:shape id="_x0000_s1108" type="#_x0000_t202" style="position:absolute;margin-left:154.55pt;margin-top:52.15pt;width:59.25pt;height:20.5pt;z-index:251751424;mso-position-horizontal-relative:text;mso-position-vertical-relative:text;mso-width-relative:margin;mso-height-relative:margin">
                  <v:textbox style="mso-next-textbox:#_x0000_s1108" inset="1.5mm,,1.5mm">
                    <w:txbxContent>
                      <w:p w:rsidR="00C53B98" w:rsidRPr="004431A8" w:rsidRDefault="00C53B98" w:rsidP="003B24AE">
                        <w:pPr>
                          <w:spacing w:line="240" w:lineRule="auto"/>
                          <w:rPr>
                            <w:sz w:val="21"/>
                            <w:szCs w:val="21"/>
                          </w:rPr>
                        </w:pPr>
                        <w:r>
                          <w:rPr>
                            <w:rFonts w:hint="eastAsia"/>
                            <w:sz w:val="21"/>
                            <w:szCs w:val="21"/>
                          </w:rPr>
                          <w:t xml:space="preserve"> 1#</w:t>
                        </w:r>
                        <w:r>
                          <w:rPr>
                            <w:rFonts w:hint="eastAsia"/>
                            <w:sz w:val="21"/>
                            <w:szCs w:val="21"/>
                          </w:rPr>
                          <w:t>清水池</w:t>
                        </w:r>
                      </w:p>
                    </w:txbxContent>
                  </v:textbox>
                </v:shape>
              </w:pict>
            </w:r>
            <w:r w:rsidRPr="00D71151">
              <w:rPr>
                <w:noProof/>
              </w:rPr>
              <w:pict>
                <v:shape id="_x0000_s1107" type="#_x0000_t202" style="position:absolute;margin-left:244pt;margin-top:51.7pt;width:49.9pt;height:21.55pt;z-index:251750400;mso-height-percent:200;mso-position-horizontal-relative:text;mso-position-vertical-relative:text;mso-height-percent:200;mso-width-relative:margin;mso-height-relative:margin">
                  <v:textbox style="mso-next-textbox:#_x0000_s1107;mso-fit-shape-to-text:t" inset="1.5mm,,1.5mm">
                    <w:txbxContent>
                      <w:p w:rsidR="00C53B98" w:rsidRPr="004431A8" w:rsidRDefault="00C53B98" w:rsidP="003B24AE">
                        <w:pPr>
                          <w:spacing w:line="240" w:lineRule="auto"/>
                          <w:rPr>
                            <w:sz w:val="21"/>
                            <w:szCs w:val="21"/>
                          </w:rPr>
                        </w:pPr>
                        <w:r>
                          <w:rPr>
                            <w:rFonts w:hint="eastAsia"/>
                            <w:sz w:val="21"/>
                            <w:szCs w:val="21"/>
                          </w:rPr>
                          <w:t xml:space="preserve"> </w:t>
                        </w:r>
                        <w:r>
                          <w:rPr>
                            <w:rFonts w:hint="eastAsia"/>
                            <w:sz w:val="21"/>
                            <w:szCs w:val="21"/>
                          </w:rPr>
                          <w:t>酸洗池</w:t>
                        </w:r>
                      </w:p>
                    </w:txbxContent>
                  </v:textbox>
                </v:shape>
              </w:pict>
            </w:r>
            <w:r w:rsidRPr="00D71151">
              <w:rPr>
                <w:noProof/>
              </w:rPr>
              <w:pict>
                <v:shape id="_x0000_s1109" type="#_x0000_t32" style="position:absolute;margin-left:216.25pt;margin-top:62.1pt;width:26.8pt;height:0;flip:y;z-index:251752448;mso-position-horizontal-relative:text;mso-position-vertical-relative:text" o:connectortype="straight" strokecolor="#000001">
                  <v:stroke endarrow="block"/>
                </v:shape>
              </w:pict>
            </w:r>
            <w:r w:rsidRPr="00D71151">
              <w:rPr>
                <w:noProof/>
              </w:rPr>
              <w:pict>
                <v:shape id="_x0000_s1133" type="#_x0000_t202" style="position:absolute;margin-left:64.3pt;margin-top:7.8pt;width:73.95pt;height:19.4pt;z-index:251771904;mso-position-horizontal-relative:text;mso-position-vertical-relative:text;mso-width-relative:margin;mso-height-relative:margin" filled="f" stroked="f">
                  <v:textbox inset="1.5mm,,1.5mm">
                    <w:txbxContent>
                      <w:p w:rsidR="00C53B98" w:rsidRPr="00FB57ED" w:rsidRDefault="00C53B98" w:rsidP="003B24AE">
                        <w:pPr>
                          <w:spacing w:line="240" w:lineRule="auto"/>
                          <w:rPr>
                            <w:sz w:val="18"/>
                            <w:szCs w:val="18"/>
                          </w:rPr>
                        </w:pPr>
                        <w:r w:rsidRPr="00FB57ED">
                          <w:rPr>
                            <w:rFonts w:hint="eastAsia"/>
                            <w:sz w:val="18"/>
                            <w:szCs w:val="18"/>
                          </w:rPr>
                          <w:t xml:space="preserve"> </w:t>
                        </w:r>
                        <w:r>
                          <w:rPr>
                            <w:rFonts w:hint="eastAsia"/>
                            <w:sz w:val="18"/>
                            <w:szCs w:val="18"/>
                          </w:rPr>
                          <w:t>碱雾、废碱液</w:t>
                        </w:r>
                      </w:p>
                    </w:txbxContent>
                  </v:textbox>
                </v:shape>
              </w:pict>
            </w:r>
          </w:p>
          <w:p w:rsidR="00822E2E" w:rsidRPr="00D71151" w:rsidRDefault="00291020" w:rsidP="009A01B5">
            <w:pPr>
              <w:widowControl/>
              <w:rPr>
                <w:noProof/>
              </w:rPr>
            </w:pPr>
            <w:r w:rsidRPr="00D71151">
              <w:rPr>
                <w:noProof/>
              </w:rPr>
              <w:pict>
                <v:shape id="_x0000_s1130" type="#_x0000_t32" style="position:absolute;margin-left:268.55pt;margin-top:12.2pt;width:0;height:17.45pt;flip:y;z-index:251768832" o:connectortype="straight" strokecolor="#000001">
                  <v:stroke dashstyle="dashDot" endarrow="block"/>
                </v:shape>
              </w:pict>
            </w:r>
            <w:r w:rsidRPr="00D71151">
              <w:rPr>
                <w:noProof/>
              </w:rPr>
              <w:pict>
                <v:shape id="_x0000_s1146" type="#_x0000_t32" style="position:absolute;margin-left:335.3pt;margin-top:6.5pt;width:0;height:24.65pt;flip:y;z-index:251782144" o:connectortype="straight" strokecolor="#000001">
                  <v:stroke dashstyle="dashDot" endarrow="block"/>
                </v:shape>
              </w:pict>
            </w:r>
            <w:r w:rsidRPr="00D71151">
              <w:rPr>
                <w:noProof/>
              </w:rPr>
              <w:pict>
                <v:shape id="_x0000_s1128" type="#_x0000_t32" style="position:absolute;margin-left:103.55pt;margin-top:1.25pt;width:0;height:27.65pt;flip:y;z-index:251766784" o:connectortype="straight" strokecolor="#000001">
                  <v:stroke dashstyle="dashDot" endarrow="block"/>
                </v:shape>
              </w:pict>
            </w:r>
          </w:p>
          <w:p w:rsidR="002645BB" w:rsidRPr="00D71151" w:rsidRDefault="00291020" w:rsidP="009A01B5">
            <w:pPr>
              <w:widowControl/>
              <w:rPr>
                <w:noProof/>
              </w:rPr>
            </w:pPr>
            <w:r w:rsidRPr="00D71151">
              <w:rPr>
                <w:noProof/>
              </w:rPr>
              <w:pict>
                <v:shape id="_x0000_s1138" type="#_x0000_t202" style="position:absolute;margin-left:309.4pt;margin-top:11.95pt;width:56.55pt;height:20.05pt;z-index:251773952;mso-width-relative:margin;mso-height-relative:margin">
                  <v:textbox style="mso-next-textbox:#_x0000_s1138" inset="1.5mm,,1.5mm">
                    <w:txbxContent>
                      <w:p w:rsidR="00C53B98" w:rsidRPr="004431A8" w:rsidRDefault="00C53B98" w:rsidP="003B24AE">
                        <w:pPr>
                          <w:spacing w:line="240" w:lineRule="auto"/>
                          <w:rPr>
                            <w:sz w:val="21"/>
                            <w:szCs w:val="21"/>
                          </w:rPr>
                        </w:pPr>
                        <w:r>
                          <w:rPr>
                            <w:rFonts w:hint="eastAsia"/>
                            <w:sz w:val="21"/>
                            <w:szCs w:val="21"/>
                          </w:rPr>
                          <w:t xml:space="preserve"> 2#</w:t>
                        </w:r>
                        <w:r>
                          <w:rPr>
                            <w:rFonts w:hint="eastAsia"/>
                            <w:sz w:val="21"/>
                            <w:szCs w:val="21"/>
                          </w:rPr>
                          <w:t>清水池</w:t>
                        </w:r>
                      </w:p>
                    </w:txbxContent>
                  </v:textbox>
                </v:shape>
              </w:pict>
            </w:r>
            <w:r w:rsidRPr="00D71151">
              <w:rPr>
                <w:noProof/>
              </w:rPr>
              <w:pict>
                <v:shape id="_x0000_s1145" type="#_x0000_t202" style="position:absolute;margin-left:379.4pt;margin-top:3.65pt;width:40.55pt;height:34.45pt;z-index:251781120;mso-width-relative:margin;mso-height-relative:margin" filled="f" stroked="f">
                  <v:textbox style="mso-fit-shape-to-text:t" inset="1.5mm,,1.5mm">
                    <w:txbxContent>
                      <w:p w:rsidR="00C53B98" w:rsidRDefault="00C53B98" w:rsidP="003B24AE">
                        <w:pPr>
                          <w:spacing w:line="240" w:lineRule="auto"/>
                          <w:rPr>
                            <w:sz w:val="21"/>
                            <w:szCs w:val="21"/>
                          </w:rPr>
                        </w:pPr>
                        <w:r>
                          <w:rPr>
                            <w:rFonts w:hint="eastAsia"/>
                            <w:sz w:val="21"/>
                            <w:szCs w:val="21"/>
                          </w:rPr>
                          <w:t>处理完</w:t>
                        </w:r>
                      </w:p>
                      <w:p w:rsidR="00C53B98" w:rsidRPr="004431A8" w:rsidRDefault="00C53B98" w:rsidP="003B24AE">
                        <w:pPr>
                          <w:spacing w:line="240" w:lineRule="auto"/>
                          <w:rPr>
                            <w:sz w:val="21"/>
                            <w:szCs w:val="21"/>
                          </w:rPr>
                        </w:pPr>
                        <w:r>
                          <w:rPr>
                            <w:rFonts w:hint="eastAsia"/>
                            <w:sz w:val="21"/>
                            <w:szCs w:val="21"/>
                          </w:rPr>
                          <w:t>成</w:t>
                        </w:r>
                        <w:r w:rsidRPr="004431A8">
                          <w:rPr>
                            <w:rFonts w:hint="eastAsia"/>
                            <w:sz w:val="21"/>
                            <w:szCs w:val="21"/>
                          </w:rPr>
                          <w:t>工件</w:t>
                        </w:r>
                      </w:p>
                    </w:txbxContent>
                  </v:textbox>
                </v:shape>
              </w:pict>
            </w:r>
            <w:r w:rsidRPr="00D71151">
              <w:rPr>
                <w:noProof/>
              </w:rPr>
              <w:pict>
                <v:shape id="_x0000_s1102" type="#_x0000_t202" style="position:absolute;margin-left:5.85pt;margin-top:11.2pt;width:59.7pt;height:20.8pt;z-index:251746304;mso-height-percent:200;mso-height-percent:200;mso-width-relative:margin;mso-height-relative:margin" filled="f" stroked="f">
                  <v:textbox style="mso-fit-shape-to-text:t" inset="1.5mm,,1.5mm">
                    <w:txbxContent>
                      <w:p w:rsidR="00C53B98" w:rsidRPr="004431A8" w:rsidRDefault="00C53B98" w:rsidP="003B24AE">
                        <w:pPr>
                          <w:spacing w:line="240" w:lineRule="auto"/>
                          <w:rPr>
                            <w:sz w:val="21"/>
                            <w:szCs w:val="21"/>
                          </w:rPr>
                        </w:pPr>
                        <w:r>
                          <w:rPr>
                            <w:rFonts w:hint="eastAsia"/>
                            <w:sz w:val="21"/>
                            <w:szCs w:val="21"/>
                          </w:rPr>
                          <w:t xml:space="preserve"> </w:t>
                        </w:r>
                        <w:r w:rsidRPr="004431A8">
                          <w:rPr>
                            <w:rFonts w:hint="eastAsia"/>
                            <w:sz w:val="21"/>
                            <w:szCs w:val="21"/>
                          </w:rPr>
                          <w:t>粗加工件</w:t>
                        </w:r>
                      </w:p>
                    </w:txbxContent>
                  </v:textbox>
                </v:shape>
              </w:pict>
            </w:r>
          </w:p>
          <w:p w:rsidR="00822E2E" w:rsidRPr="00D71151" w:rsidRDefault="00291020" w:rsidP="00BB350A">
            <w:pPr>
              <w:widowControl/>
              <w:rPr>
                <w:noProof/>
              </w:rPr>
            </w:pPr>
            <w:r w:rsidRPr="00D71151">
              <w:rPr>
                <w:noProof/>
              </w:rPr>
              <w:pict>
                <v:shape id="_x0000_s1142" type="#_x0000_t32" style="position:absolute;margin-left:294.3pt;margin-top:.75pt;width:19pt;height:0;z-index:251778048" o:connectortype="straight" strokecolor="#000001">
                  <v:stroke endarrow="block"/>
                </v:shape>
              </w:pict>
            </w:r>
            <w:r w:rsidRPr="00D71151">
              <w:rPr>
                <w:noProof/>
              </w:rPr>
              <w:pict>
                <v:shape id="_x0000_s1103" type="#_x0000_t32" style="position:absolute;margin-left:60pt;margin-top:.75pt;width:19pt;height:0;z-index:251747328" o:connectortype="straight" strokecolor="#000001">
                  <v:stroke endarrow="block"/>
                </v:shape>
              </w:pict>
            </w:r>
          </w:p>
          <w:p w:rsidR="006349D8" w:rsidRPr="00D71151" w:rsidRDefault="003F0183" w:rsidP="00822E2E">
            <w:pPr>
              <w:widowControl/>
              <w:tabs>
                <w:tab w:val="left" w:pos="1997"/>
                <w:tab w:val="center" w:pos="4180"/>
              </w:tabs>
              <w:jc w:val="center"/>
              <w:rPr>
                <w:szCs w:val="22"/>
              </w:rPr>
            </w:pPr>
            <w:r w:rsidRPr="00D71151">
              <w:rPr>
                <w:rFonts w:eastAsiaTheme="minorEastAsia" w:hint="eastAsia"/>
                <w:b/>
                <w:sz w:val="21"/>
                <w:szCs w:val="21"/>
              </w:rPr>
              <w:t>图</w:t>
            </w:r>
            <w:r w:rsidR="00776CED" w:rsidRPr="00D71151">
              <w:rPr>
                <w:rFonts w:eastAsiaTheme="minorEastAsia" w:hint="eastAsia"/>
                <w:b/>
                <w:sz w:val="21"/>
                <w:szCs w:val="21"/>
              </w:rPr>
              <w:t>2</w:t>
            </w:r>
            <w:r w:rsidRPr="00D71151">
              <w:rPr>
                <w:rFonts w:eastAsiaTheme="minorEastAsia" w:hint="eastAsia"/>
                <w:b/>
                <w:sz w:val="21"/>
                <w:szCs w:val="21"/>
              </w:rPr>
              <w:t xml:space="preserve"> </w:t>
            </w:r>
            <w:r w:rsidR="002645BB" w:rsidRPr="00D71151">
              <w:rPr>
                <w:rFonts w:eastAsiaTheme="minorEastAsia" w:hint="eastAsia"/>
                <w:b/>
                <w:sz w:val="21"/>
                <w:szCs w:val="21"/>
              </w:rPr>
              <w:t>运营期工艺流程及产污环节图</w:t>
            </w:r>
          </w:p>
          <w:p w:rsidR="006349D8" w:rsidRPr="00D71151" w:rsidRDefault="003F0183">
            <w:pPr>
              <w:adjustRightInd w:val="0"/>
              <w:snapToGrid w:val="0"/>
              <w:ind w:firstLineChars="200" w:firstLine="482"/>
              <w:jc w:val="both"/>
              <w:rPr>
                <w:rFonts w:ascii="宋体" w:hAnsi="宋体"/>
                <w:b/>
                <w:bCs/>
                <w:szCs w:val="24"/>
              </w:rPr>
            </w:pPr>
            <w:r w:rsidRPr="00D71151">
              <w:rPr>
                <w:rFonts w:ascii="宋体" w:hAnsi="宋体" w:hint="eastAsia"/>
                <w:b/>
                <w:bCs/>
                <w:szCs w:val="24"/>
              </w:rPr>
              <w:t>生产工艺流程及产污环节分析：</w:t>
            </w:r>
          </w:p>
          <w:p w:rsidR="001B5C8C" w:rsidRPr="00D71151" w:rsidRDefault="001B5C8C" w:rsidP="0048033E">
            <w:pPr>
              <w:pStyle w:val="1f0"/>
              <w:ind w:firstLine="480"/>
              <w:rPr>
                <w:rFonts w:ascii="Times New Roman"/>
              </w:rPr>
            </w:pPr>
            <w:r w:rsidRPr="00D71151">
              <w:rPr>
                <w:rFonts w:ascii="Times New Roman" w:hint="eastAsia"/>
              </w:rPr>
              <w:t>本项目主要对现有项目生产的粗加工件进行表面处理，</w:t>
            </w:r>
            <w:r w:rsidR="0048033E" w:rsidRPr="00D71151">
              <w:rPr>
                <w:rFonts w:ascii="Times New Roman" w:hint="eastAsia"/>
              </w:rPr>
              <w:t>具体工艺流程及产污环节如下：</w:t>
            </w:r>
          </w:p>
          <w:p w:rsidR="004C76C7" w:rsidRPr="00D71151" w:rsidRDefault="006F4B14" w:rsidP="0048033E">
            <w:pPr>
              <w:pStyle w:val="1f0"/>
              <w:ind w:firstLine="480"/>
              <w:rPr>
                <w:rFonts w:ascii="Times New Roman"/>
              </w:rPr>
            </w:pPr>
            <w:r w:rsidRPr="00D71151">
              <w:rPr>
                <w:rFonts w:ascii="Times New Roman"/>
              </w:rPr>
              <w:t>（</w:t>
            </w:r>
            <w:r w:rsidRPr="00D71151">
              <w:rPr>
                <w:rFonts w:ascii="Times New Roman"/>
              </w:rPr>
              <w:t>1</w:t>
            </w:r>
            <w:r w:rsidRPr="00D71151">
              <w:rPr>
                <w:rFonts w:ascii="Times New Roman"/>
              </w:rPr>
              <w:t>）</w:t>
            </w:r>
            <w:r w:rsidR="007F309F" w:rsidRPr="00D71151">
              <w:rPr>
                <w:rFonts w:ascii="Times New Roman" w:hint="eastAsia"/>
              </w:rPr>
              <w:t>碱洗：待</w:t>
            </w:r>
            <w:r w:rsidR="007F309F" w:rsidRPr="00D71151">
              <w:rPr>
                <w:rFonts w:ascii="Times New Roman"/>
              </w:rPr>
              <w:t>NaOH</w:t>
            </w:r>
            <w:r w:rsidR="007F309F" w:rsidRPr="00D71151">
              <w:rPr>
                <w:rFonts w:ascii="Times New Roman" w:hint="eastAsia"/>
              </w:rPr>
              <w:t>溶液采用电加热缓慢升温至</w:t>
            </w:r>
            <w:r w:rsidR="007F309F" w:rsidRPr="00D71151">
              <w:rPr>
                <w:rFonts w:ascii="Times New Roman"/>
              </w:rPr>
              <w:t>70</w:t>
            </w:r>
            <w:r w:rsidR="00F22384" w:rsidRPr="00D71151">
              <w:rPr>
                <w:rFonts w:ascii="Times New Roman" w:hint="eastAsia"/>
              </w:rPr>
              <w:t>~</w:t>
            </w:r>
            <w:r w:rsidR="007F309F" w:rsidRPr="00D71151">
              <w:rPr>
                <w:rFonts w:ascii="Times New Roman"/>
              </w:rPr>
              <w:t>90</w:t>
            </w:r>
            <w:r w:rsidR="007F309F" w:rsidRPr="00D71151">
              <w:rPr>
                <w:rFonts w:ascii="Times New Roman" w:hint="eastAsia"/>
              </w:rPr>
              <w:t>℃后开始清洗产品，将</w:t>
            </w:r>
            <w:r w:rsidR="00F22384" w:rsidRPr="00D71151">
              <w:rPr>
                <w:rFonts w:ascii="Times New Roman" w:hint="eastAsia"/>
              </w:rPr>
              <w:t>现有项目生产的</w:t>
            </w:r>
            <w:r w:rsidR="007F309F" w:rsidRPr="00D71151">
              <w:rPr>
                <w:rFonts w:ascii="Times New Roman" w:hint="eastAsia"/>
              </w:rPr>
              <w:t>粗加工件待焊表面垂直放入盛有</w:t>
            </w:r>
            <w:r w:rsidR="007F309F" w:rsidRPr="00D71151">
              <w:rPr>
                <w:rFonts w:ascii="Times New Roman"/>
              </w:rPr>
              <w:t>NaOH</w:t>
            </w:r>
            <w:r w:rsidR="007F309F" w:rsidRPr="00D71151">
              <w:rPr>
                <w:rFonts w:ascii="Times New Roman" w:hint="eastAsia"/>
              </w:rPr>
              <w:t>溶液的清洗容器内进行碱洗，待焊工件完全浸泡于溶液，表面产生均匀气泡后利用计时器开始计时，</w:t>
            </w:r>
            <w:r w:rsidR="007F309F" w:rsidRPr="00D71151">
              <w:rPr>
                <w:rFonts w:ascii="Times New Roman"/>
              </w:rPr>
              <w:t>90</w:t>
            </w:r>
            <w:r w:rsidR="00F22384" w:rsidRPr="00D71151">
              <w:rPr>
                <w:rFonts w:ascii="Times New Roman" w:hint="eastAsia"/>
              </w:rPr>
              <w:t>~</w:t>
            </w:r>
            <w:r w:rsidR="007F309F" w:rsidRPr="00D71151">
              <w:rPr>
                <w:rFonts w:ascii="Times New Roman"/>
              </w:rPr>
              <w:t>100s</w:t>
            </w:r>
            <w:r w:rsidR="007F309F" w:rsidRPr="00D71151">
              <w:rPr>
                <w:rFonts w:ascii="Times New Roman" w:hint="eastAsia"/>
              </w:rPr>
              <w:t>后将粗加工件从</w:t>
            </w:r>
            <w:r w:rsidR="007F309F" w:rsidRPr="00D71151">
              <w:rPr>
                <w:rFonts w:ascii="Times New Roman"/>
              </w:rPr>
              <w:t>NaOH</w:t>
            </w:r>
            <w:r w:rsidR="007F309F" w:rsidRPr="00D71151">
              <w:rPr>
                <w:rFonts w:ascii="Times New Roman" w:hint="eastAsia"/>
              </w:rPr>
              <w:t>溶液内取出</w:t>
            </w:r>
            <w:bookmarkStart w:id="2" w:name="_GoBack"/>
            <w:bookmarkEnd w:id="2"/>
            <w:r w:rsidR="007F309F" w:rsidRPr="00D71151">
              <w:rPr>
                <w:rFonts w:ascii="Times New Roman" w:hint="eastAsia"/>
              </w:rPr>
              <w:t>，放入盛有清水的容器内。</w:t>
            </w:r>
          </w:p>
          <w:p w:rsidR="0058653D" w:rsidRPr="00D71151" w:rsidRDefault="004C76C7" w:rsidP="0048033E">
            <w:pPr>
              <w:pStyle w:val="1f0"/>
              <w:ind w:firstLine="480"/>
              <w:rPr>
                <w:rFonts w:ascii="Times New Roman"/>
              </w:rPr>
            </w:pPr>
            <w:r w:rsidRPr="00D71151">
              <w:rPr>
                <w:rFonts w:ascii="Times New Roman" w:hint="eastAsia"/>
              </w:rPr>
              <w:t>产污环节：该工序会产生碱雾、废碱液。</w:t>
            </w:r>
          </w:p>
          <w:p w:rsidR="006D0084" w:rsidRPr="00D71151" w:rsidRDefault="00D0016A" w:rsidP="006D0084">
            <w:pPr>
              <w:ind w:firstLineChars="200" w:firstLine="480"/>
            </w:pPr>
            <w:r w:rsidRPr="00D71151">
              <w:rPr>
                <w:rFonts w:hint="eastAsia"/>
              </w:rPr>
              <w:t>（</w:t>
            </w:r>
            <w:r w:rsidRPr="00D71151">
              <w:rPr>
                <w:rFonts w:hint="eastAsia"/>
              </w:rPr>
              <w:t>2</w:t>
            </w:r>
            <w:r w:rsidRPr="00D71151">
              <w:rPr>
                <w:rFonts w:hint="eastAsia"/>
              </w:rPr>
              <w:t>）清洗：碱洗完成后将粗加工件</w:t>
            </w:r>
            <w:r w:rsidR="006D0084" w:rsidRPr="00D71151">
              <w:rPr>
                <w:rFonts w:hint="eastAsia"/>
              </w:rPr>
              <w:t>待焊表面垂直放入流动的</w:t>
            </w:r>
            <w:r w:rsidR="00323EBA" w:rsidRPr="00D71151">
              <w:rPr>
                <w:rFonts w:hint="eastAsia"/>
              </w:rPr>
              <w:t>清水池</w:t>
            </w:r>
            <w:r w:rsidR="006D0084" w:rsidRPr="00D71151">
              <w:rPr>
                <w:rFonts w:hint="eastAsia"/>
              </w:rPr>
              <w:t>中浸泡，计时</w:t>
            </w:r>
            <w:r w:rsidR="006D0084" w:rsidRPr="00D71151">
              <w:t>2-2.5min</w:t>
            </w:r>
            <w:r w:rsidR="006D0084" w:rsidRPr="00D71151">
              <w:rPr>
                <w:rFonts w:hint="eastAsia"/>
              </w:rPr>
              <w:t>，冲洗原则为：产品六个表面均得到冲洗，且均匀冲洗。</w:t>
            </w:r>
          </w:p>
          <w:p w:rsidR="004C76C7" w:rsidRPr="00D71151" w:rsidRDefault="004C76C7" w:rsidP="004C76C7">
            <w:pPr>
              <w:ind w:firstLineChars="200" w:firstLine="480"/>
            </w:pPr>
            <w:r w:rsidRPr="00D71151">
              <w:rPr>
                <w:rFonts w:hint="eastAsia"/>
              </w:rPr>
              <w:t>产污环节：该工序会产生清洗废水。</w:t>
            </w:r>
          </w:p>
          <w:p w:rsidR="00B32684" w:rsidRPr="00D71151" w:rsidRDefault="0073790A" w:rsidP="00B65377">
            <w:pPr>
              <w:ind w:firstLineChars="200" w:firstLine="480"/>
              <w:jc w:val="both"/>
            </w:pPr>
            <w:r w:rsidRPr="00D71151">
              <w:t>（</w:t>
            </w:r>
            <w:r w:rsidRPr="00D71151">
              <w:t>3</w:t>
            </w:r>
            <w:r w:rsidRPr="00D71151">
              <w:t>）酸洗：</w:t>
            </w:r>
            <w:r w:rsidR="00B32684" w:rsidRPr="00D71151">
              <w:t>流动水冲洗干净后，将粗加工件待焊表面垂直放入酸</w:t>
            </w:r>
            <w:r w:rsidR="00B32684" w:rsidRPr="00D71151">
              <w:rPr>
                <w:rFonts w:hint="eastAsia"/>
              </w:rPr>
              <w:t>性溶液进行酸洗中和</w:t>
            </w:r>
            <w:r w:rsidR="009A5CF6" w:rsidRPr="00D71151">
              <w:rPr>
                <w:rFonts w:hint="eastAsia"/>
              </w:rPr>
              <w:t>（温度为</w:t>
            </w:r>
            <w:r w:rsidR="009A5CF6" w:rsidRPr="00D71151">
              <w:rPr>
                <w:rFonts w:hint="eastAsia"/>
              </w:rPr>
              <w:t>30</w:t>
            </w:r>
            <w:r w:rsidR="009A5CF6" w:rsidRPr="00D71151">
              <w:rPr>
                <w:rFonts w:hint="eastAsia"/>
              </w:rPr>
              <w:t>℃）</w:t>
            </w:r>
            <w:r w:rsidR="00B32684" w:rsidRPr="00D71151">
              <w:rPr>
                <w:rFonts w:hint="eastAsia"/>
              </w:rPr>
              <w:t>，</w:t>
            </w:r>
            <w:r w:rsidR="00BF47BF" w:rsidRPr="00D71151">
              <w:rPr>
                <w:rFonts w:hint="eastAsia"/>
              </w:rPr>
              <w:t>酸液为</w:t>
            </w:r>
            <w:r w:rsidR="00402944" w:rsidRPr="00D71151">
              <w:rPr>
                <w:rFonts w:hint="eastAsia"/>
              </w:rPr>
              <w:t>氢氟酸、盐酸：硝酸、水按照</w:t>
            </w:r>
            <w:r w:rsidR="00402944" w:rsidRPr="00D71151">
              <w:rPr>
                <w:rFonts w:hint="eastAsia"/>
              </w:rPr>
              <w:t>2</w:t>
            </w:r>
            <w:r w:rsidR="00402944" w:rsidRPr="00D71151">
              <w:rPr>
                <w:rFonts w:hint="eastAsia"/>
              </w:rPr>
              <w:t>：</w:t>
            </w:r>
            <w:r w:rsidR="00402944" w:rsidRPr="00D71151">
              <w:rPr>
                <w:rFonts w:hint="eastAsia"/>
              </w:rPr>
              <w:t>3</w:t>
            </w:r>
            <w:r w:rsidR="00402944" w:rsidRPr="00D71151">
              <w:rPr>
                <w:rFonts w:hint="eastAsia"/>
              </w:rPr>
              <w:t>：</w:t>
            </w:r>
            <w:r w:rsidR="00402944" w:rsidRPr="00D71151">
              <w:rPr>
                <w:rFonts w:hint="eastAsia"/>
              </w:rPr>
              <w:t>5</w:t>
            </w:r>
            <w:r w:rsidR="00402944" w:rsidRPr="00D71151">
              <w:rPr>
                <w:rFonts w:hint="eastAsia"/>
              </w:rPr>
              <w:t>：</w:t>
            </w:r>
            <w:r w:rsidR="00402944" w:rsidRPr="00D71151">
              <w:rPr>
                <w:rFonts w:hint="eastAsia"/>
              </w:rPr>
              <w:t>190</w:t>
            </w:r>
            <w:r w:rsidR="00402944" w:rsidRPr="00D71151">
              <w:rPr>
                <w:rFonts w:hint="eastAsia"/>
              </w:rPr>
              <w:t>配制而成</w:t>
            </w:r>
            <w:r w:rsidR="004C76C7" w:rsidRPr="00D71151">
              <w:rPr>
                <w:rFonts w:hint="eastAsia"/>
              </w:rPr>
              <w:t>，</w:t>
            </w:r>
            <w:r w:rsidR="00B32684" w:rsidRPr="00D71151">
              <w:rPr>
                <w:rFonts w:hint="eastAsia"/>
              </w:rPr>
              <w:t>待焊工件完全浸泡于溶液后计时</w:t>
            </w:r>
            <w:r w:rsidR="00B32684" w:rsidRPr="00D71151">
              <w:t>90s</w:t>
            </w:r>
            <w:r w:rsidR="00B32684" w:rsidRPr="00D71151">
              <w:rPr>
                <w:rFonts w:hint="eastAsia"/>
              </w:rPr>
              <w:t>~</w:t>
            </w:r>
            <w:r w:rsidR="00B32684" w:rsidRPr="00D71151">
              <w:t>100s</w:t>
            </w:r>
            <w:r w:rsidR="00B32684" w:rsidRPr="00D71151">
              <w:rPr>
                <w:rFonts w:hint="eastAsia"/>
              </w:rPr>
              <w:t>后将产品取出。</w:t>
            </w:r>
          </w:p>
          <w:p w:rsidR="00826A61" w:rsidRPr="00D71151" w:rsidRDefault="004C76C7" w:rsidP="00826A61">
            <w:pPr>
              <w:ind w:firstLineChars="200" w:firstLine="480"/>
            </w:pPr>
            <w:r w:rsidRPr="00D71151">
              <w:rPr>
                <w:rFonts w:hint="eastAsia"/>
              </w:rPr>
              <w:t>产污环节：该工序会产生</w:t>
            </w:r>
            <w:r w:rsidR="00826A61" w:rsidRPr="00D71151">
              <w:rPr>
                <w:rFonts w:hint="eastAsia"/>
              </w:rPr>
              <w:t>氮氧化物、氟化物、氯化氢</w:t>
            </w:r>
          </w:p>
          <w:p w:rsidR="00817294" w:rsidRPr="00D71151" w:rsidRDefault="00B32684" w:rsidP="00156037">
            <w:pPr>
              <w:ind w:firstLineChars="200" w:firstLine="480"/>
            </w:pPr>
            <w:r w:rsidRPr="00D71151">
              <w:rPr>
                <w:rFonts w:hint="eastAsia"/>
              </w:rPr>
              <w:t>（</w:t>
            </w:r>
            <w:r w:rsidRPr="00D71151">
              <w:rPr>
                <w:rFonts w:hint="eastAsia"/>
              </w:rPr>
              <w:t>4</w:t>
            </w:r>
            <w:r w:rsidRPr="00D71151">
              <w:rPr>
                <w:rFonts w:hint="eastAsia"/>
              </w:rPr>
              <w:t>）</w:t>
            </w:r>
            <w:r w:rsidR="00A723D2" w:rsidRPr="00D71151">
              <w:rPr>
                <w:rFonts w:hint="eastAsia"/>
              </w:rPr>
              <w:t>清洗：</w:t>
            </w:r>
            <w:r w:rsidR="00CD3E8B" w:rsidRPr="00D71151">
              <w:rPr>
                <w:rFonts w:hint="eastAsia"/>
              </w:rPr>
              <w:t>粗加工件酸洗中和后，</w:t>
            </w:r>
            <w:r w:rsidR="00985C8F" w:rsidRPr="00D71151">
              <w:rPr>
                <w:rFonts w:hint="eastAsia"/>
              </w:rPr>
              <w:t>将粗加工件取出</w:t>
            </w:r>
            <w:r w:rsidR="00156037" w:rsidRPr="00D71151">
              <w:rPr>
                <w:rFonts w:hint="eastAsia"/>
              </w:rPr>
              <w:t>垂直放入另一个流动的</w:t>
            </w:r>
            <w:r w:rsidR="00323EBA" w:rsidRPr="00D71151">
              <w:rPr>
                <w:rFonts w:hint="eastAsia"/>
              </w:rPr>
              <w:t>清水池</w:t>
            </w:r>
            <w:r w:rsidR="00156037" w:rsidRPr="00D71151">
              <w:rPr>
                <w:rFonts w:hint="eastAsia"/>
              </w:rPr>
              <w:t>中浸泡，</w:t>
            </w:r>
            <w:r w:rsidR="00CD3E8B" w:rsidRPr="00D71151">
              <w:rPr>
                <w:rFonts w:hint="eastAsia"/>
              </w:rPr>
              <w:t>用流动的水流动冲洗</w:t>
            </w:r>
            <w:r w:rsidR="00CD3E8B" w:rsidRPr="00D71151">
              <w:t>2</w:t>
            </w:r>
            <w:r w:rsidR="00CD3E8B" w:rsidRPr="00D71151">
              <w:rPr>
                <w:rFonts w:hint="eastAsia"/>
              </w:rPr>
              <w:t>~</w:t>
            </w:r>
            <w:r w:rsidR="00CD3E8B" w:rsidRPr="00D71151">
              <w:t>2.5min</w:t>
            </w:r>
            <w:r w:rsidR="00CD3E8B" w:rsidRPr="00D71151">
              <w:rPr>
                <w:rFonts w:hint="eastAsia"/>
              </w:rPr>
              <w:t>，冲洗原则同</w:t>
            </w:r>
            <w:r w:rsidR="00BF47BF" w:rsidRPr="00D71151">
              <w:rPr>
                <w:rFonts w:hint="eastAsia"/>
              </w:rPr>
              <w:t>（</w:t>
            </w:r>
            <w:r w:rsidR="00BF47BF" w:rsidRPr="00D71151">
              <w:rPr>
                <w:rFonts w:hint="eastAsia"/>
              </w:rPr>
              <w:t>2</w:t>
            </w:r>
            <w:r w:rsidR="00BF47BF" w:rsidRPr="00D71151">
              <w:rPr>
                <w:rFonts w:hint="eastAsia"/>
              </w:rPr>
              <w:t>）</w:t>
            </w:r>
            <w:r w:rsidR="00CD3E8B" w:rsidRPr="00D71151">
              <w:rPr>
                <w:rFonts w:hint="eastAsia"/>
              </w:rPr>
              <w:t>步骤。</w:t>
            </w:r>
            <w:r w:rsidR="00817294" w:rsidRPr="00D71151">
              <w:rPr>
                <w:rFonts w:hint="eastAsia"/>
              </w:rPr>
              <w:t>然后用无尘布轻轻擦拭待焊表面后取出。</w:t>
            </w:r>
          </w:p>
          <w:p w:rsidR="00826A61" w:rsidRPr="00D71151" w:rsidRDefault="00826A61" w:rsidP="00826A61">
            <w:pPr>
              <w:ind w:firstLineChars="200" w:firstLine="480"/>
            </w:pPr>
            <w:r w:rsidRPr="00D71151">
              <w:rPr>
                <w:rFonts w:hint="eastAsia"/>
              </w:rPr>
              <w:t>产污环节：该工序会产生清洗废水。</w:t>
            </w:r>
          </w:p>
          <w:p w:rsidR="002C3F43" w:rsidRPr="00D71151" w:rsidRDefault="00817294" w:rsidP="00F07A7D">
            <w:pPr>
              <w:ind w:firstLineChars="200" w:firstLine="480"/>
            </w:pPr>
            <w:r w:rsidRPr="00D71151">
              <w:rPr>
                <w:rFonts w:hint="eastAsia"/>
              </w:rPr>
              <w:t>（</w:t>
            </w:r>
            <w:r w:rsidRPr="00D71151">
              <w:rPr>
                <w:rFonts w:hint="eastAsia"/>
              </w:rPr>
              <w:t>5</w:t>
            </w:r>
            <w:r w:rsidRPr="00D71151">
              <w:rPr>
                <w:rFonts w:hint="eastAsia"/>
              </w:rPr>
              <w:t>）</w:t>
            </w:r>
            <w:r w:rsidR="002C3F43" w:rsidRPr="00D71151">
              <w:rPr>
                <w:rFonts w:hint="eastAsia"/>
              </w:rPr>
              <w:t>酒精漂洗：擦拭清洗后的粗加工件，</w:t>
            </w:r>
            <w:r w:rsidR="00F07A7D" w:rsidRPr="00D71151">
              <w:rPr>
                <w:rFonts w:hint="eastAsia"/>
              </w:rPr>
              <w:t>人工采用无尘布</w:t>
            </w:r>
            <w:r w:rsidR="00826A61" w:rsidRPr="00D71151">
              <w:rPr>
                <w:rFonts w:hint="eastAsia"/>
              </w:rPr>
              <w:t>蘸取少量酒精</w:t>
            </w:r>
            <w:r w:rsidR="002C3F43" w:rsidRPr="00D71151">
              <w:rPr>
                <w:rFonts w:hint="eastAsia"/>
              </w:rPr>
              <w:t>轻轻擦拭待焊表面后将产品取出。</w:t>
            </w:r>
          </w:p>
          <w:p w:rsidR="00B3075C" w:rsidRPr="00D71151" w:rsidRDefault="00B3075C" w:rsidP="00B3075C">
            <w:pPr>
              <w:ind w:firstLineChars="200" w:firstLine="480"/>
            </w:pPr>
            <w:r w:rsidRPr="00D71151">
              <w:rPr>
                <w:rFonts w:hint="eastAsia"/>
              </w:rPr>
              <w:t>产污环节：该工序会产生乙醇</w:t>
            </w:r>
            <w:r w:rsidR="005D5595" w:rsidRPr="00D71151">
              <w:rPr>
                <w:rFonts w:hint="eastAsia"/>
              </w:rPr>
              <w:t>（以非甲烷总烃计）</w:t>
            </w:r>
            <w:r w:rsidRPr="00D71151">
              <w:rPr>
                <w:rFonts w:hint="eastAsia"/>
              </w:rPr>
              <w:t>。</w:t>
            </w:r>
          </w:p>
          <w:p w:rsidR="00F4463A" w:rsidRPr="00D71151" w:rsidRDefault="002C3F43" w:rsidP="00215E9F">
            <w:pPr>
              <w:ind w:firstLineChars="200" w:firstLine="480"/>
            </w:pPr>
            <w:r w:rsidRPr="00D71151">
              <w:rPr>
                <w:rFonts w:hint="eastAsia"/>
              </w:rPr>
              <w:t>（</w:t>
            </w:r>
            <w:r w:rsidRPr="00D71151">
              <w:rPr>
                <w:rFonts w:hint="eastAsia"/>
              </w:rPr>
              <w:t>6</w:t>
            </w:r>
            <w:r w:rsidRPr="00D71151">
              <w:rPr>
                <w:rFonts w:hint="eastAsia"/>
              </w:rPr>
              <w:t>）吹干：</w:t>
            </w:r>
            <w:r w:rsidR="001A6F68" w:rsidRPr="00D71151">
              <w:rPr>
                <w:rFonts w:hint="eastAsia"/>
              </w:rPr>
              <w:t>操作人员戴手套将酒精清洗后的铝板用干燥、干净的氮气吹干产品表面，直至表面无污渍、色差、液体痕迹（如有以上情况，重复以上清洗工序）。提前将加热平台放置于装配台上，加热至</w:t>
            </w:r>
            <w:r w:rsidR="001A6F68" w:rsidRPr="00D71151">
              <w:t>50-70</w:t>
            </w:r>
            <w:r w:rsidR="001A6F68" w:rsidRPr="00D71151">
              <w:rPr>
                <w:rFonts w:hint="eastAsia"/>
              </w:rPr>
              <w:t>℃，将吹干后产品待焊表</w:t>
            </w:r>
            <w:r w:rsidR="001A6F68" w:rsidRPr="00D71151">
              <w:rPr>
                <w:rFonts w:hint="eastAsia"/>
              </w:rPr>
              <w:lastRenderedPageBreak/>
              <w:t>面向上放置于加热台上，烘干</w:t>
            </w:r>
            <w:r w:rsidR="001A6F68" w:rsidRPr="00D71151">
              <w:t>20-30min</w:t>
            </w:r>
            <w:r w:rsidR="001A6F68" w:rsidRPr="00D71151">
              <w:rPr>
                <w:rFonts w:hint="eastAsia"/>
              </w:rPr>
              <w:t>。</w:t>
            </w:r>
            <w:r w:rsidR="00215E9F" w:rsidRPr="00D71151">
              <w:rPr>
                <w:rFonts w:hint="eastAsia"/>
              </w:rPr>
              <w:t>即完成表面处理工序。</w:t>
            </w:r>
          </w:p>
        </w:tc>
      </w:tr>
      <w:tr w:rsidR="006349D8" w:rsidRPr="00D71151">
        <w:trPr>
          <w:trHeight w:val="1778"/>
          <w:jc w:val="center"/>
        </w:trPr>
        <w:tc>
          <w:tcPr>
            <w:tcW w:w="383" w:type="pct"/>
            <w:tcBorders>
              <w:top w:val="single" w:sz="4" w:space="0" w:color="auto"/>
              <w:left w:val="single" w:sz="8" w:space="0" w:color="auto"/>
              <w:bottom w:val="single" w:sz="8" w:space="0" w:color="auto"/>
              <w:right w:val="single" w:sz="4" w:space="0" w:color="auto"/>
            </w:tcBorders>
            <w:vAlign w:val="center"/>
          </w:tcPr>
          <w:p w:rsidR="006349D8" w:rsidRPr="00D71151" w:rsidRDefault="003F0183">
            <w:pPr>
              <w:pStyle w:val="af0"/>
              <w:adjustRightInd w:val="0"/>
              <w:snapToGrid w:val="0"/>
              <w:spacing w:beforeAutospacing="0" w:afterAutospacing="0" w:line="240" w:lineRule="auto"/>
              <w:jc w:val="center"/>
              <w:rPr>
                <w:rFonts w:ascii="Times New Roman" w:hAnsi="Times New Roman"/>
                <w:b/>
                <w:bCs/>
                <w:kern w:val="2"/>
                <w:sz w:val="21"/>
                <w:szCs w:val="21"/>
              </w:rPr>
            </w:pPr>
            <w:r w:rsidRPr="00D71151">
              <w:rPr>
                <w:rFonts w:ascii="Times New Roman" w:hAnsi="Times New Roman"/>
                <w:b/>
                <w:bCs/>
                <w:kern w:val="2"/>
              </w:rPr>
              <w:lastRenderedPageBreak/>
              <w:t>与项目有关的原有环境污染问题</w:t>
            </w:r>
          </w:p>
        </w:tc>
        <w:tc>
          <w:tcPr>
            <w:tcW w:w="4616" w:type="pct"/>
            <w:tcBorders>
              <w:top w:val="single" w:sz="4" w:space="0" w:color="auto"/>
              <w:left w:val="single" w:sz="4" w:space="0" w:color="auto"/>
              <w:bottom w:val="single" w:sz="8" w:space="0" w:color="auto"/>
              <w:right w:val="single" w:sz="8" w:space="0" w:color="auto"/>
            </w:tcBorders>
            <w:vAlign w:val="center"/>
          </w:tcPr>
          <w:p w:rsidR="00D905D6" w:rsidRPr="00D71151" w:rsidRDefault="00D905D6" w:rsidP="00E33AC1">
            <w:pPr>
              <w:ind w:firstLineChars="200" w:firstLine="482"/>
              <w:rPr>
                <w:rFonts w:eastAsiaTheme="minorEastAsia"/>
                <w:b/>
                <w:szCs w:val="22"/>
              </w:rPr>
            </w:pPr>
            <w:r w:rsidRPr="00D71151">
              <w:rPr>
                <w:rFonts w:eastAsiaTheme="minorEastAsia"/>
                <w:b/>
                <w:bCs/>
                <w:szCs w:val="22"/>
              </w:rPr>
              <w:t>1</w:t>
            </w:r>
            <w:r w:rsidRPr="00D71151">
              <w:rPr>
                <w:rFonts w:eastAsiaTheme="minorEastAsia"/>
                <w:b/>
                <w:bCs/>
                <w:szCs w:val="22"/>
              </w:rPr>
              <w:t>、</w:t>
            </w:r>
            <w:r w:rsidRPr="00D71151">
              <w:rPr>
                <w:rFonts w:eastAsiaTheme="minorEastAsia" w:hint="eastAsia"/>
                <w:b/>
                <w:szCs w:val="22"/>
              </w:rPr>
              <w:t>现有工程概况</w:t>
            </w:r>
          </w:p>
          <w:p w:rsidR="00F212B6" w:rsidRPr="00D71151" w:rsidRDefault="000E2116" w:rsidP="008116DB">
            <w:pPr>
              <w:pStyle w:val="1f0"/>
              <w:ind w:firstLine="480"/>
              <w:rPr>
                <w:rFonts w:ascii="Times New Roman"/>
              </w:rPr>
            </w:pPr>
            <w:r w:rsidRPr="00D71151">
              <w:rPr>
                <w:rFonts w:ascii="Times New Roman"/>
              </w:rPr>
              <w:t>陕西智拓固相增材制造技术有限公司成立于</w:t>
            </w:r>
            <w:r w:rsidRPr="00D71151">
              <w:rPr>
                <w:rFonts w:ascii="Times New Roman" w:hAnsi="Times New Roman"/>
              </w:rPr>
              <w:t>2016</w:t>
            </w:r>
            <w:r w:rsidRPr="00D71151">
              <w:rPr>
                <w:rFonts w:ascii="Times New Roman"/>
              </w:rPr>
              <w:t>年，</w:t>
            </w:r>
            <w:r w:rsidR="00E3781F" w:rsidRPr="00D71151">
              <w:rPr>
                <w:rFonts w:ascii="Times New Roman"/>
              </w:rPr>
              <w:t>位于陕西省渭南市高新技术产业开发区朝阳大街西段</w:t>
            </w:r>
            <w:r w:rsidR="00E3781F" w:rsidRPr="00D71151">
              <w:rPr>
                <w:rFonts w:ascii="Times New Roman" w:hAnsi="Times New Roman"/>
              </w:rPr>
              <w:t>70</w:t>
            </w:r>
            <w:r w:rsidR="00E3781F" w:rsidRPr="00D71151">
              <w:rPr>
                <w:rFonts w:ascii="Times New Roman"/>
              </w:rPr>
              <w:t>号，主要进行通用零部件制造；机械零件、零部件加工；金属切割及焊接设备制造</w:t>
            </w:r>
            <w:r w:rsidR="00E073A8" w:rsidRPr="00D71151">
              <w:rPr>
                <w:rFonts w:ascii="Times New Roman"/>
              </w:rPr>
              <w:t>、销售；太阳能热发电产品销售等，</w:t>
            </w:r>
            <w:r w:rsidR="0060424F" w:rsidRPr="00D71151">
              <w:rPr>
                <w:rFonts w:ascii="Times New Roman" w:hAnsi="Times New Roman"/>
              </w:rPr>
              <w:t>2017</w:t>
            </w:r>
            <w:r w:rsidR="0060424F" w:rsidRPr="00D71151">
              <w:rPr>
                <w:rFonts w:ascii="Times New Roman"/>
              </w:rPr>
              <w:t>年</w:t>
            </w:r>
            <w:r w:rsidR="0060424F" w:rsidRPr="00D71151">
              <w:rPr>
                <w:rFonts w:ascii="Times New Roman" w:hAnsi="Times New Roman"/>
              </w:rPr>
              <w:t>10</w:t>
            </w:r>
            <w:r w:rsidR="0060424F" w:rsidRPr="00D71151">
              <w:rPr>
                <w:rFonts w:ascii="Times New Roman"/>
              </w:rPr>
              <w:t>月</w:t>
            </w:r>
            <w:r w:rsidR="0060424F" w:rsidRPr="00D71151">
              <w:rPr>
                <w:rFonts w:ascii="Times New Roman" w:hAnsi="Times New Roman"/>
              </w:rPr>
              <w:t>19</w:t>
            </w:r>
            <w:r w:rsidR="0060424F" w:rsidRPr="00D71151">
              <w:rPr>
                <w:rFonts w:ascii="Times New Roman"/>
              </w:rPr>
              <w:t>日</w:t>
            </w:r>
            <w:r w:rsidR="00F212B6" w:rsidRPr="00D71151">
              <w:rPr>
                <w:rFonts w:ascii="Times New Roman" w:hint="eastAsia"/>
              </w:rPr>
              <w:t>厂区</w:t>
            </w:r>
            <w:r w:rsidR="007D5EDD" w:rsidRPr="00D71151">
              <w:rPr>
                <w:rFonts w:ascii="Times New Roman" w:hint="eastAsia"/>
              </w:rPr>
              <w:t>固相增材制造技术研发与生产制造生产线（组装生产线）取得</w:t>
            </w:r>
          </w:p>
          <w:p w:rsidR="0058653D" w:rsidRPr="00D71151" w:rsidRDefault="00891508" w:rsidP="007D5EDD">
            <w:pPr>
              <w:pStyle w:val="1f0"/>
              <w:ind w:firstLineChars="0" w:firstLine="0"/>
              <w:rPr>
                <w:rFonts w:ascii="Times New Roman"/>
              </w:rPr>
            </w:pPr>
            <w:r w:rsidRPr="00D71151">
              <w:rPr>
                <w:rFonts w:ascii="Times New Roman"/>
              </w:rPr>
              <w:t>建</w:t>
            </w:r>
            <w:r w:rsidR="00F212B6" w:rsidRPr="00D71151">
              <w:rPr>
                <w:rFonts w:ascii="Times New Roman"/>
              </w:rPr>
              <w:t>设项目环境影响登记表</w:t>
            </w:r>
            <w:r w:rsidR="00F212B6" w:rsidRPr="00D71151">
              <w:rPr>
                <w:rFonts w:ascii="Times New Roman" w:hint="eastAsia"/>
              </w:rPr>
              <w:t>，</w:t>
            </w:r>
            <w:r w:rsidR="00FC1372" w:rsidRPr="00D71151">
              <w:rPr>
                <w:rFonts w:ascii="Times New Roman" w:hint="eastAsia"/>
              </w:rPr>
              <w:t>2021</w:t>
            </w:r>
            <w:r w:rsidR="00FC1372" w:rsidRPr="00D71151">
              <w:rPr>
                <w:rFonts w:ascii="Times New Roman" w:hint="eastAsia"/>
              </w:rPr>
              <w:t>年</w:t>
            </w:r>
            <w:r w:rsidR="00AD6061" w:rsidRPr="00D71151">
              <w:rPr>
                <w:rFonts w:ascii="Times New Roman" w:hint="eastAsia"/>
              </w:rPr>
              <w:t>5</w:t>
            </w:r>
            <w:r w:rsidR="00FC1372" w:rsidRPr="00D71151">
              <w:rPr>
                <w:rFonts w:ascii="Times New Roman" w:hint="eastAsia"/>
              </w:rPr>
              <w:t>月</w:t>
            </w:r>
            <w:r w:rsidR="0068481D" w:rsidRPr="00D71151">
              <w:rPr>
                <w:rFonts w:ascii="Times New Roman" w:hint="eastAsia"/>
              </w:rPr>
              <w:t>新增部分设备，</w:t>
            </w:r>
            <w:r w:rsidR="003D7FFE" w:rsidRPr="00D71151">
              <w:rPr>
                <w:rFonts w:ascii="Times New Roman" w:hint="eastAsia"/>
              </w:rPr>
              <w:t>包括真空扩散机</w:t>
            </w:r>
            <w:r w:rsidR="003D7FFE" w:rsidRPr="00D71151">
              <w:rPr>
                <w:rFonts w:ascii="Times New Roman" w:hint="eastAsia"/>
              </w:rPr>
              <w:t>11</w:t>
            </w:r>
            <w:r w:rsidR="003D7FFE" w:rsidRPr="00D71151">
              <w:rPr>
                <w:rFonts w:ascii="Times New Roman" w:hint="eastAsia"/>
              </w:rPr>
              <w:t>台，</w:t>
            </w:r>
            <w:r w:rsidR="00C569E6" w:rsidRPr="00D71151">
              <w:rPr>
                <w:rFonts w:ascii="Times New Roman" w:hint="eastAsia"/>
              </w:rPr>
              <w:t>氩弧焊机</w:t>
            </w:r>
            <w:r w:rsidR="00C569E6" w:rsidRPr="00D71151">
              <w:rPr>
                <w:rFonts w:ascii="Times New Roman" w:hint="eastAsia"/>
              </w:rPr>
              <w:t>3</w:t>
            </w:r>
            <w:r w:rsidR="00C569E6" w:rsidRPr="00D71151">
              <w:rPr>
                <w:rFonts w:ascii="Times New Roman" w:hint="eastAsia"/>
              </w:rPr>
              <w:t>台</w:t>
            </w:r>
            <w:r w:rsidR="0068481D" w:rsidRPr="00D71151">
              <w:rPr>
                <w:rFonts w:ascii="Times New Roman" w:hint="eastAsia"/>
              </w:rPr>
              <w:t>，</w:t>
            </w:r>
            <w:r w:rsidR="009B7413" w:rsidRPr="00D71151">
              <w:rPr>
                <w:rFonts w:ascii="Times New Roman" w:hint="eastAsia"/>
              </w:rPr>
              <w:t>线切割机</w:t>
            </w:r>
            <w:r w:rsidR="009B7413" w:rsidRPr="00D71151">
              <w:rPr>
                <w:rFonts w:ascii="Times New Roman" w:hint="eastAsia"/>
              </w:rPr>
              <w:t>2</w:t>
            </w:r>
            <w:r w:rsidR="009B7413" w:rsidRPr="00D71151">
              <w:rPr>
                <w:rFonts w:ascii="Times New Roman" w:hint="eastAsia"/>
              </w:rPr>
              <w:t>台</w:t>
            </w:r>
            <w:r w:rsidR="00C569E6" w:rsidRPr="00D71151">
              <w:rPr>
                <w:rFonts w:ascii="Times New Roman" w:hint="eastAsia"/>
              </w:rPr>
              <w:t>等</w:t>
            </w:r>
            <w:r w:rsidR="00866178" w:rsidRPr="00D71151">
              <w:rPr>
                <w:rFonts w:ascii="Times New Roman" w:hint="eastAsia"/>
              </w:rPr>
              <w:t>，</w:t>
            </w:r>
            <w:r w:rsidR="00C569E6" w:rsidRPr="00D71151">
              <w:rPr>
                <w:rFonts w:ascii="Times New Roman" w:hint="eastAsia"/>
              </w:rPr>
              <w:t>根据《建设项目</w:t>
            </w:r>
            <w:r w:rsidR="00D123C2" w:rsidRPr="00D71151">
              <w:rPr>
                <w:rFonts w:ascii="Times New Roman" w:hint="eastAsia"/>
              </w:rPr>
              <w:t>环境影响评价分类管理名录</w:t>
            </w:r>
            <w:r w:rsidR="00C569E6" w:rsidRPr="00D71151">
              <w:rPr>
                <w:rFonts w:ascii="Times New Roman" w:hint="eastAsia"/>
              </w:rPr>
              <w:t>》</w:t>
            </w:r>
            <w:r w:rsidR="00866178" w:rsidRPr="00D71151">
              <w:rPr>
                <w:rFonts w:ascii="Times New Roman" w:hint="eastAsia"/>
              </w:rPr>
              <w:t>（</w:t>
            </w:r>
            <w:r w:rsidR="00866178" w:rsidRPr="00D71151">
              <w:rPr>
                <w:rFonts w:ascii="Times New Roman" w:hint="eastAsia"/>
              </w:rPr>
              <w:t>2021</w:t>
            </w:r>
            <w:r w:rsidR="00866178" w:rsidRPr="00D71151">
              <w:rPr>
                <w:rFonts w:ascii="Times New Roman" w:hint="eastAsia"/>
              </w:rPr>
              <w:t>年版</w:t>
            </w:r>
            <w:r w:rsidR="00A45029" w:rsidRPr="00D71151">
              <w:rPr>
                <w:rFonts w:ascii="Times New Roman" w:hint="eastAsia"/>
              </w:rPr>
              <w:t>，</w:t>
            </w:r>
            <w:r w:rsidR="00A45029" w:rsidRPr="00D71151">
              <w:rPr>
                <w:rFonts w:ascii="Times New Roman"/>
              </w:rPr>
              <w:t>2021</w:t>
            </w:r>
            <w:r w:rsidR="00A45029" w:rsidRPr="00D71151">
              <w:rPr>
                <w:rFonts w:ascii="Times New Roman" w:hint="eastAsia"/>
              </w:rPr>
              <w:t>年</w:t>
            </w:r>
            <w:r w:rsidR="00A45029" w:rsidRPr="00D71151">
              <w:rPr>
                <w:rFonts w:ascii="Times New Roman"/>
              </w:rPr>
              <w:t>1</w:t>
            </w:r>
            <w:r w:rsidR="00A45029" w:rsidRPr="00D71151">
              <w:rPr>
                <w:rFonts w:ascii="Times New Roman" w:hint="eastAsia"/>
              </w:rPr>
              <w:t>月</w:t>
            </w:r>
            <w:r w:rsidR="00A45029" w:rsidRPr="00D71151">
              <w:rPr>
                <w:rFonts w:ascii="Times New Roman"/>
              </w:rPr>
              <w:t>1</w:t>
            </w:r>
            <w:r w:rsidR="00A45029" w:rsidRPr="00D71151">
              <w:rPr>
                <w:rFonts w:ascii="Times New Roman" w:hint="eastAsia"/>
              </w:rPr>
              <w:t>日起施行</w:t>
            </w:r>
            <w:r w:rsidR="00866178" w:rsidRPr="00D71151">
              <w:rPr>
                <w:rFonts w:ascii="Times New Roman" w:hint="eastAsia"/>
              </w:rPr>
              <w:t>），</w:t>
            </w:r>
            <w:r w:rsidR="009B7413" w:rsidRPr="00D71151">
              <w:rPr>
                <w:rFonts w:ascii="Times New Roman" w:hint="eastAsia"/>
              </w:rPr>
              <w:t>三十五、电气机械和器材制造业</w:t>
            </w:r>
            <w:r w:rsidR="00AD6061" w:rsidRPr="00D71151">
              <w:rPr>
                <w:rFonts w:ascii="Times New Roman" w:hint="eastAsia"/>
              </w:rPr>
              <w:t>中</w:t>
            </w:r>
            <w:r w:rsidR="00AD6061" w:rsidRPr="00D71151">
              <w:rPr>
                <w:rFonts w:ascii="Times New Roman" w:hint="eastAsia"/>
              </w:rPr>
              <w:t>77</w:t>
            </w:r>
            <w:r w:rsidR="00AD6061" w:rsidRPr="00D71151">
              <w:rPr>
                <w:rFonts w:ascii="Times New Roman" w:hint="eastAsia"/>
              </w:rPr>
              <w:t>：仅分割、焊接、组装的无需再履行环评手续。</w:t>
            </w:r>
          </w:p>
          <w:p w:rsidR="00D905D6" w:rsidRPr="00D71151" w:rsidRDefault="00D905D6" w:rsidP="00E33AC1">
            <w:pPr>
              <w:ind w:firstLineChars="200" w:firstLine="482"/>
              <w:rPr>
                <w:rFonts w:eastAsiaTheme="minorEastAsia"/>
                <w:b/>
                <w:bCs/>
                <w:szCs w:val="22"/>
              </w:rPr>
            </w:pPr>
            <w:r w:rsidRPr="00D71151">
              <w:rPr>
                <w:rFonts w:eastAsiaTheme="minorEastAsia" w:hint="eastAsia"/>
                <w:b/>
                <w:bCs/>
                <w:szCs w:val="22"/>
              </w:rPr>
              <w:t>2</w:t>
            </w:r>
            <w:r w:rsidRPr="00D71151">
              <w:rPr>
                <w:rFonts w:eastAsiaTheme="minorEastAsia" w:hint="eastAsia"/>
                <w:b/>
                <w:bCs/>
                <w:szCs w:val="22"/>
              </w:rPr>
              <w:t>、现有项目污染物产生及排放情况</w:t>
            </w:r>
          </w:p>
          <w:p w:rsidR="00D905D6" w:rsidRPr="00D71151" w:rsidRDefault="003823C8" w:rsidP="008116DB">
            <w:pPr>
              <w:pStyle w:val="1f0"/>
              <w:ind w:firstLine="480"/>
              <w:rPr>
                <w:rFonts w:ascii="Times New Roman"/>
              </w:rPr>
            </w:pPr>
            <w:r w:rsidRPr="00D71151">
              <w:rPr>
                <w:rFonts w:ascii="Times New Roman" w:hint="eastAsia"/>
              </w:rPr>
              <w:t>（</w:t>
            </w:r>
            <w:r w:rsidRPr="00D71151">
              <w:rPr>
                <w:rFonts w:ascii="Times New Roman" w:hint="eastAsia"/>
              </w:rPr>
              <w:t>1</w:t>
            </w:r>
            <w:r w:rsidRPr="00D71151">
              <w:rPr>
                <w:rFonts w:ascii="Times New Roman" w:hint="eastAsia"/>
              </w:rPr>
              <w:t>）废气</w:t>
            </w:r>
          </w:p>
          <w:p w:rsidR="00D905D6" w:rsidRPr="00D71151" w:rsidRDefault="003823C8" w:rsidP="008116DB">
            <w:pPr>
              <w:pStyle w:val="1f0"/>
              <w:ind w:firstLine="480"/>
              <w:rPr>
                <w:rFonts w:ascii="Times New Roman"/>
              </w:rPr>
            </w:pPr>
            <w:r w:rsidRPr="00D71151">
              <w:rPr>
                <w:rFonts w:ascii="Times New Roman" w:hint="eastAsia"/>
              </w:rPr>
              <w:t>根据现场踏勘，现有项目采用特殊</w:t>
            </w:r>
            <w:r w:rsidR="00D31129" w:rsidRPr="00D71151">
              <w:rPr>
                <w:rFonts w:ascii="Times New Roman" w:hint="eastAsia"/>
              </w:rPr>
              <w:t>真空扩散焊机，焊接过程无废气产生</w:t>
            </w:r>
            <w:r w:rsidR="004D3AD5" w:rsidRPr="00D71151">
              <w:rPr>
                <w:rFonts w:ascii="Times New Roman" w:hint="eastAsia"/>
              </w:rPr>
              <w:t>；机加工序、氩弧焊接工序产生的</w:t>
            </w:r>
            <w:r w:rsidR="00E47E4B" w:rsidRPr="00D71151">
              <w:rPr>
                <w:rFonts w:ascii="Times New Roman" w:hint="eastAsia"/>
              </w:rPr>
              <w:t>金属粉尘和焊接烟尘经移动式收尘器处理后无组织排放。</w:t>
            </w:r>
          </w:p>
          <w:p w:rsidR="00C46988" w:rsidRPr="00D71151" w:rsidRDefault="00D31129" w:rsidP="008116DB">
            <w:pPr>
              <w:pStyle w:val="1f0"/>
              <w:ind w:firstLine="480"/>
              <w:rPr>
                <w:rFonts w:ascii="Times New Roman" w:hAnsi="Times New Roman"/>
              </w:rPr>
            </w:pPr>
            <w:r w:rsidRPr="00D71151">
              <w:rPr>
                <w:rFonts w:ascii="Times New Roman" w:hAnsi="Times New Roman"/>
              </w:rPr>
              <w:t>（</w:t>
            </w:r>
            <w:r w:rsidRPr="00D71151">
              <w:rPr>
                <w:rFonts w:ascii="Times New Roman" w:hAnsi="Times New Roman"/>
              </w:rPr>
              <w:t>2</w:t>
            </w:r>
            <w:r w:rsidRPr="00D71151">
              <w:rPr>
                <w:rFonts w:ascii="Times New Roman" w:hAnsi="Times New Roman"/>
              </w:rPr>
              <w:t>）废水</w:t>
            </w:r>
          </w:p>
          <w:p w:rsidR="00C46988" w:rsidRPr="00D71151" w:rsidRDefault="00F24735" w:rsidP="008116DB">
            <w:pPr>
              <w:pStyle w:val="1f0"/>
              <w:ind w:firstLine="480"/>
              <w:rPr>
                <w:rFonts w:ascii="Times New Roman" w:hAnsi="Times New Roman"/>
              </w:rPr>
            </w:pPr>
            <w:r w:rsidRPr="00D71151">
              <w:rPr>
                <w:rFonts w:ascii="Times New Roman" w:hAnsi="Times New Roman"/>
              </w:rPr>
              <w:t>本项目废水主要为生活污水，根据现场勘查，厂区劳动定员</w:t>
            </w:r>
            <w:r w:rsidR="00F52EDF" w:rsidRPr="00D71151">
              <w:rPr>
                <w:rFonts w:ascii="Times New Roman" w:hAnsi="Times New Roman"/>
              </w:rPr>
              <w:t>10</w:t>
            </w:r>
            <w:r w:rsidR="00F52EDF" w:rsidRPr="00D71151">
              <w:rPr>
                <w:rFonts w:ascii="Times New Roman" w:hAnsi="Times New Roman"/>
              </w:rPr>
              <w:t>人，年工作</w:t>
            </w:r>
            <w:r w:rsidR="00F52EDF" w:rsidRPr="00D71151">
              <w:rPr>
                <w:rFonts w:ascii="Times New Roman" w:hAnsi="Times New Roman"/>
              </w:rPr>
              <w:t>300</w:t>
            </w:r>
            <w:r w:rsidR="00F52EDF" w:rsidRPr="00D71151">
              <w:rPr>
                <w:rFonts w:ascii="Times New Roman" w:hAnsi="Times New Roman"/>
              </w:rPr>
              <w:t>天，均不在厂区食宿，参考《行业用水定额》（陕西省地方标准</w:t>
            </w:r>
            <w:r w:rsidR="00F52EDF" w:rsidRPr="00D71151">
              <w:rPr>
                <w:rFonts w:ascii="Times New Roman" w:hAnsi="Times New Roman"/>
              </w:rPr>
              <w:t>DB 61/T943-2014</w:t>
            </w:r>
            <w:r w:rsidR="00F52EDF" w:rsidRPr="00D71151">
              <w:rPr>
                <w:rFonts w:ascii="Times New Roman" w:hAnsi="Times New Roman"/>
              </w:rPr>
              <w:t>），结合本项目实际情况，职工生活用水按人均</w:t>
            </w:r>
            <w:r w:rsidR="00F52EDF" w:rsidRPr="00D71151">
              <w:rPr>
                <w:rFonts w:ascii="Times New Roman" w:hAnsi="Times New Roman"/>
              </w:rPr>
              <w:t>35L/d</w:t>
            </w:r>
            <w:r w:rsidR="00F52EDF" w:rsidRPr="00D71151">
              <w:rPr>
                <w:rFonts w:ascii="Times New Roman" w:hAnsi="Times New Roman"/>
              </w:rPr>
              <w:t>估算</w:t>
            </w:r>
            <w:r w:rsidR="00B2457B" w:rsidRPr="00D71151">
              <w:rPr>
                <w:rFonts w:ascii="Times New Roman" w:hAnsi="Times New Roman"/>
              </w:rPr>
              <w:t>，则生活用水量为</w:t>
            </w:r>
            <w:r w:rsidR="00597E80" w:rsidRPr="00D71151">
              <w:rPr>
                <w:rFonts w:ascii="Times New Roman" w:hAnsi="Times New Roman"/>
              </w:rPr>
              <w:t>0.35m</w:t>
            </w:r>
            <w:r w:rsidR="00597E80" w:rsidRPr="00D71151">
              <w:rPr>
                <w:rFonts w:ascii="Times New Roman" w:hAnsi="Times New Roman"/>
                <w:vertAlign w:val="superscript"/>
              </w:rPr>
              <w:t>3</w:t>
            </w:r>
            <w:r w:rsidR="00597E80" w:rsidRPr="00D71151">
              <w:rPr>
                <w:rFonts w:ascii="Times New Roman" w:hAnsi="Times New Roman"/>
              </w:rPr>
              <w:t>/d</w:t>
            </w:r>
            <w:r w:rsidR="00597E80" w:rsidRPr="00D71151">
              <w:rPr>
                <w:rFonts w:ascii="Times New Roman" w:hAnsi="Times New Roman" w:hint="eastAsia"/>
              </w:rPr>
              <w:t>，</w:t>
            </w:r>
            <w:r w:rsidR="00597E80" w:rsidRPr="00D71151">
              <w:rPr>
                <w:rFonts w:ascii="Times New Roman" w:hAnsi="Times New Roman" w:hint="eastAsia"/>
              </w:rPr>
              <w:t>105</w:t>
            </w:r>
            <w:r w:rsidR="00597E80" w:rsidRPr="00D71151">
              <w:rPr>
                <w:rFonts w:ascii="Times New Roman" w:hAnsi="Times New Roman"/>
              </w:rPr>
              <w:t xml:space="preserve"> m</w:t>
            </w:r>
            <w:r w:rsidR="00597E80" w:rsidRPr="00D71151">
              <w:rPr>
                <w:rFonts w:ascii="Times New Roman" w:hAnsi="Times New Roman"/>
                <w:vertAlign w:val="superscript"/>
              </w:rPr>
              <w:t>3</w:t>
            </w:r>
            <w:r w:rsidR="00597E80" w:rsidRPr="00D71151">
              <w:rPr>
                <w:rFonts w:ascii="Times New Roman" w:hAnsi="Times New Roman"/>
              </w:rPr>
              <w:t>/</w:t>
            </w:r>
            <w:r w:rsidR="00597E80" w:rsidRPr="00D71151">
              <w:rPr>
                <w:rFonts w:ascii="Times New Roman" w:hAnsi="Times New Roman" w:hint="eastAsia"/>
              </w:rPr>
              <w:t>a</w:t>
            </w:r>
            <w:r w:rsidR="00597E80" w:rsidRPr="00D71151">
              <w:rPr>
                <w:rFonts w:ascii="Times New Roman" w:hAnsi="Times New Roman" w:hint="eastAsia"/>
              </w:rPr>
              <w:t>，</w:t>
            </w:r>
            <w:r w:rsidR="00597E80" w:rsidRPr="00D71151">
              <w:rPr>
                <w:rFonts w:ascii="Times New Roman" w:hAnsi="Times New Roman"/>
              </w:rPr>
              <w:t>生</w:t>
            </w:r>
            <w:r w:rsidR="00597E80" w:rsidRPr="00D71151">
              <w:rPr>
                <w:rFonts w:ascii="Times New Roman"/>
              </w:rPr>
              <w:t>活污水按照新鲜用水量的</w:t>
            </w:r>
            <w:r w:rsidR="00597E80" w:rsidRPr="00D71151">
              <w:rPr>
                <w:rFonts w:ascii="Times New Roman" w:hAnsi="Times New Roman"/>
              </w:rPr>
              <w:t>80%</w:t>
            </w:r>
            <w:r w:rsidR="00597E80" w:rsidRPr="00D71151">
              <w:rPr>
                <w:rFonts w:ascii="Times New Roman"/>
              </w:rPr>
              <w:t>计算，则生活污水产生量为</w:t>
            </w:r>
            <w:r w:rsidR="00597E80" w:rsidRPr="00D71151">
              <w:rPr>
                <w:rFonts w:ascii="Times New Roman" w:hAnsi="Times New Roman"/>
              </w:rPr>
              <w:t>0.</w:t>
            </w:r>
            <w:r w:rsidR="005D0FEA" w:rsidRPr="00D71151">
              <w:rPr>
                <w:rFonts w:ascii="Times New Roman" w:hAnsi="Times New Roman" w:hint="eastAsia"/>
              </w:rPr>
              <w:t>28</w:t>
            </w:r>
            <w:r w:rsidR="00597E80" w:rsidRPr="00D71151">
              <w:rPr>
                <w:rFonts w:ascii="Times New Roman" w:hAnsi="Times New Roman"/>
              </w:rPr>
              <w:t>m</w:t>
            </w:r>
            <w:r w:rsidR="00597E80" w:rsidRPr="00D71151">
              <w:rPr>
                <w:rFonts w:ascii="Times New Roman" w:hAnsi="Times New Roman"/>
                <w:vertAlign w:val="superscript"/>
              </w:rPr>
              <w:t>3</w:t>
            </w:r>
            <w:r w:rsidR="00597E80" w:rsidRPr="00D71151">
              <w:rPr>
                <w:rFonts w:ascii="Times New Roman" w:hAnsi="Times New Roman"/>
              </w:rPr>
              <w:t>/d</w:t>
            </w:r>
            <w:r w:rsidR="00597E80" w:rsidRPr="00D71151">
              <w:rPr>
                <w:rFonts w:ascii="Times New Roman"/>
              </w:rPr>
              <w:t>，</w:t>
            </w:r>
            <w:r w:rsidR="005D0FEA" w:rsidRPr="00D71151">
              <w:rPr>
                <w:rFonts w:ascii="Times New Roman" w:hAnsi="Times New Roman" w:hint="eastAsia"/>
              </w:rPr>
              <w:t>84</w:t>
            </w:r>
            <w:r w:rsidR="00597E80" w:rsidRPr="00D71151">
              <w:rPr>
                <w:rFonts w:ascii="Times New Roman" w:hAnsi="Times New Roman"/>
              </w:rPr>
              <w:t>m</w:t>
            </w:r>
            <w:r w:rsidR="00597E80" w:rsidRPr="00D71151">
              <w:rPr>
                <w:rFonts w:ascii="Times New Roman" w:hAnsi="Times New Roman"/>
                <w:vertAlign w:val="superscript"/>
              </w:rPr>
              <w:t>3</w:t>
            </w:r>
            <w:r w:rsidR="00597E80" w:rsidRPr="00D71151">
              <w:rPr>
                <w:rFonts w:ascii="Times New Roman" w:hAnsi="Times New Roman"/>
              </w:rPr>
              <w:t>/a</w:t>
            </w:r>
            <w:r w:rsidR="00597E80" w:rsidRPr="00D71151">
              <w:rPr>
                <w:rFonts w:ascii="Times New Roman"/>
              </w:rPr>
              <w:t>，</w:t>
            </w:r>
            <w:r w:rsidR="004A13E1" w:rsidRPr="00D71151">
              <w:rPr>
                <w:rFonts w:ascii="Times New Roman" w:hint="eastAsia"/>
              </w:rPr>
              <w:t>生活污水经园区化粪池处理后进入市政污水管网，最终排入渭南市西区污水处理厂。</w:t>
            </w:r>
          </w:p>
          <w:p w:rsidR="00C46988" w:rsidRPr="00D71151" w:rsidRDefault="004A13E1" w:rsidP="008116DB">
            <w:pPr>
              <w:pStyle w:val="1f0"/>
              <w:ind w:firstLine="480"/>
              <w:rPr>
                <w:rFonts w:ascii="Times New Roman" w:hAnsi="Times New Roman"/>
              </w:rPr>
            </w:pPr>
            <w:r w:rsidRPr="00D71151">
              <w:rPr>
                <w:rFonts w:ascii="Times New Roman" w:hAnsi="Times New Roman"/>
              </w:rPr>
              <w:t>（</w:t>
            </w:r>
            <w:r w:rsidRPr="00D71151">
              <w:rPr>
                <w:rFonts w:ascii="Times New Roman" w:hAnsi="Times New Roman"/>
              </w:rPr>
              <w:t>3</w:t>
            </w:r>
            <w:r w:rsidRPr="00D71151">
              <w:rPr>
                <w:rFonts w:ascii="Times New Roman" w:hAnsi="Times New Roman"/>
              </w:rPr>
              <w:t>）噪声</w:t>
            </w:r>
          </w:p>
          <w:p w:rsidR="00C46988" w:rsidRPr="00D71151" w:rsidRDefault="00DC54C0" w:rsidP="008116DB">
            <w:pPr>
              <w:pStyle w:val="1f0"/>
              <w:ind w:firstLine="480"/>
              <w:rPr>
                <w:rFonts w:ascii="Times New Roman" w:hAnsi="Times New Roman"/>
              </w:rPr>
            </w:pPr>
            <w:r w:rsidRPr="00D71151">
              <w:rPr>
                <w:rFonts w:ascii="Times New Roman" w:hAnsi="Times New Roman"/>
              </w:rPr>
              <w:t>2021</w:t>
            </w:r>
            <w:r w:rsidRPr="00D71151">
              <w:rPr>
                <w:rFonts w:ascii="Times New Roman" w:hAnsi="Times New Roman"/>
              </w:rPr>
              <w:t>年</w:t>
            </w:r>
            <w:r w:rsidRPr="00D71151">
              <w:rPr>
                <w:rFonts w:ascii="Times New Roman" w:hAnsi="Times New Roman"/>
                <w:bCs/>
                <w:szCs w:val="22"/>
              </w:rPr>
              <w:t>11</w:t>
            </w:r>
            <w:r w:rsidRPr="00D71151">
              <w:rPr>
                <w:rFonts w:ascii="Times New Roman" w:hAnsi="Times New Roman"/>
                <w:bCs/>
                <w:szCs w:val="22"/>
              </w:rPr>
              <w:t>月</w:t>
            </w:r>
            <w:r w:rsidRPr="00D71151">
              <w:rPr>
                <w:rFonts w:ascii="Times New Roman" w:hAnsi="Times New Roman"/>
                <w:bCs/>
                <w:szCs w:val="22"/>
              </w:rPr>
              <w:t>10</w:t>
            </w:r>
            <w:r w:rsidRPr="00D71151">
              <w:rPr>
                <w:rFonts w:ascii="Times New Roman" w:hAnsi="Times New Roman"/>
                <w:bCs/>
                <w:szCs w:val="22"/>
              </w:rPr>
              <w:t>日至</w:t>
            </w:r>
            <w:r w:rsidRPr="00D71151">
              <w:rPr>
                <w:rFonts w:ascii="Times New Roman" w:hAnsi="Times New Roman"/>
                <w:bCs/>
                <w:szCs w:val="22"/>
              </w:rPr>
              <w:t>2021</w:t>
            </w:r>
            <w:r w:rsidRPr="00D71151">
              <w:rPr>
                <w:rFonts w:ascii="Times New Roman" w:hAnsi="Times New Roman"/>
                <w:bCs/>
                <w:szCs w:val="22"/>
              </w:rPr>
              <w:t>年</w:t>
            </w:r>
            <w:r w:rsidRPr="00D71151">
              <w:rPr>
                <w:rFonts w:ascii="Times New Roman" w:hAnsi="Times New Roman"/>
                <w:bCs/>
                <w:szCs w:val="22"/>
              </w:rPr>
              <w:t>11</w:t>
            </w:r>
            <w:r w:rsidRPr="00D71151">
              <w:rPr>
                <w:rFonts w:ascii="Times New Roman" w:hAnsi="Times New Roman"/>
                <w:bCs/>
                <w:szCs w:val="22"/>
              </w:rPr>
              <w:t>月</w:t>
            </w:r>
            <w:r w:rsidRPr="00D71151">
              <w:rPr>
                <w:rFonts w:ascii="Times New Roman" w:hAnsi="Times New Roman"/>
                <w:bCs/>
                <w:szCs w:val="22"/>
              </w:rPr>
              <w:t>11</w:t>
            </w:r>
            <w:r w:rsidRPr="00D71151">
              <w:rPr>
                <w:rFonts w:ascii="Times New Roman" w:hAnsi="Times New Roman"/>
                <w:bCs/>
                <w:szCs w:val="22"/>
              </w:rPr>
              <w:t>日陕西正泽检测科技有限公司对项目厂界</w:t>
            </w:r>
            <w:r w:rsidR="007568C5" w:rsidRPr="00D71151">
              <w:rPr>
                <w:rFonts w:ascii="Times New Roman" w:hAnsi="Times New Roman"/>
                <w:bCs/>
                <w:szCs w:val="22"/>
              </w:rPr>
              <w:t>东侧和北侧进行了监测（南侧和西侧为厂房，不具备监测条件），</w:t>
            </w:r>
            <w:r w:rsidR="00A516DB" w:rsidRPr="00D71151">
              <w:rPr>
                <w:rFonts w:ascii="Times New Roman" w:hAnsi="Times New Roman"/>
                <w:bCs/>
                <w:szCs w:val="22"/>
              </w:rPr>
              <w:t>根据监测报告可知，厂区</w:t>
            </w:r>
            <w:r w:rsidR="00AC4483" w:rsidRPr="00D71151">
              <w:rPr>
                <w:rFonts w:ascii="Times New Roman" w:hAnsi="Times New Roman"/>
                <w:bCs/>
                <w:szCs w:val="22"/>
              </w:rPr>
              <w:t>东侧和北侧</w:t>
            </w:r>
            <w:r w:rsidR="00AC4483" w:rsidRPr="00D71151">
              <w:rPr>
                <w:rFonts w:ascii="Times New Roman" w:hAnsi="Times New Roman"/>
                <w:szCs w:val="22"/>
              </w:rPr>
              <w:t>昼间、夜间噪声值符合</w:t>
            </w:r>
            <w:r w:rsidR="00AC4483" w:rsidRPr="00D71151">
              <w:rPr>
                <w:rFonts w:ascii="Times New Roman"/>
                <w:szCs w:val="24"/>
              </w:rPr>
              <w:t>《工业企业厂界环境噪声排放标准》</w:t>
            </w:r>
            <w:r w:rsidR="00AC4483" w:rsidRPr="00D71151">
              <w:rPr>
                <w:rFonts w:ascii="Times New Roman" w:hAnsi="Times New Roman"/>
                <w:szCs w:val="24"/>
              </w:rPr>
              <w:t>(GB12348-2008)2</w:t>
            </w:r>
            <w:r w:rsidR="00AC4483" w:rsidRPr="00D71151">
              <w:rPr>
                <w:rFonts w:ascii="Times New Roman"/>
                <w:szCs w:val="24"/>
              </w:rPr>
              <w:t>类标准</w:t>
            </w:r>
            <w:r w:rsidR="00AC4483" w:rsidRPr="00D71151">
              <w:rPr>
                <w:rFonts w:ascii="Times New Roman" w:hint="eastAsia"/>
                <w:szCs w:val="24"/>
              </w:rPr>
              <w:t>。</w:t>
            </w:r>
          </w:p>
          <w:p w:rsidR="00C46988" w:rsidRPr="00D71151" w:rsidRDefault="004D3AD5" w:rsidP="008116DB">
            <w:pPr>
              <w:pStyle w:val="1f0"/>
              <w:ind w:firstLine="480"/>
              <w:rPr>
                <w:rFonts w:ascii="Times New Roman"/>
              </w:rPr>
            </w:pPr>
            <w:r w:rsidRPr="00D71151">
              <w:rPr>
                <w:rFonts w:ascii="Times New Roman" w:hint="eastAsia"/>
              </w:rPr>
              <w:t>（</w:t>
            </w:r>
            <w:r w:rsidR="00E47E4B" w:rsidRPr="00D71151">
              <w:rPr>
                <w:rFonts w:ascii="Times New Roman" w:hint="eastAsia"/>
              </w:rPr>
              <w:t>4</w:t>
            </w:r>
            <w:r w:rsidRPr="00D71151">
              <w:rPr>
                <w:rFonts w:ascii="Times New Roman" w:hint="eastAsia"/>
              </w:rPr>
              <w:t>）</w:t>
            </w:r>
            <w:r w:rsidR="00E47E4B" w:rsidRPr="00D71151">
              <w:rPr>
                <w:rFonts w:ascii="Times New Roman" w:hint="eastAsia"/>
              </w:rPr>
              <w:t>固废</w:t>
            </w:r>
          </w:p>
          <w:p w:rsidR="00C46988" w:rsidRPr="00D71151" w:rsidRDefault="00E47E4B" w:rsidP="008116DB">
            <w:pPr>
              <w:pStyle w:val="1f0"/>
              <w:ind w:firstLine="480"/>
              <w:rPr>
                <w:rFonts w:ascii="Times New Roman"/>
              </w:rPr>
            </w:pPr>
            <w:r w:rsidRPr="00D71151">
              <w:rPr>
                <w:rFonts w:ascii="Times New Roman" w:hint="eastAsia"/>
              </w:rPr>
              <w:t>经现场踏勘，</w:t>
            </w:r>
            <w:r w:rsidR="00DD28DB" w:rsidRPr="00D71151">
              <w:rPr>
                <w:rFonts w:ascii="Times New Roman" w:hint="eastAsia"/>
              </w:rPr>
              <w:t>项目机加工序</w:t>
            </w:r>
            <w:r w:rsidR="00F22465" w:rsidRPr="00D71151">
              <w:rPr>
                <w:rFonts w:ascii="Times New Roman" w:hint="eastAsia"/>
              </w:rPr>
              <w:t>金属边角料产生量为</w:t>
            </w:r>
            <w:r w:rsidR="00F22465" w:rsidRPr="00D71151">
              <w:rPr>
                <w:rFonts w:ascii="Times New Roman" w:hint="eastAsia"/>
              </w:rPr>
              <w:t>0.1t/a</w:t>
            </w:r>
            <w:r w:rsidR="00F22465" w:rsidRPr="00D71151">
              <w:rPr>
                <w:rFonts w:ascii="Times New Roman" w:hint="eastAsia"/>
              </w:rPr>
              <w:t>，收集后外售；移动</w:t>
            </w:r>
            <w:r w:rsidR="00F22465" w:rsidRPr="00D71151">
              <w:rPr>
                <w:rFonts w:ascii="Times New Roman" w:hint="eastAsia"/>
              </w:rPr>
              <w:lastRenderedPageBreak/>
              <w:t>式收尘器收尘量为</w:t>
            </w:r>
            <w:r w:rsidR="00F22465" w:rsidRPr="00D71151">
              <w:rPr>
                <w:rFonts w:ascii="Times New Roman" w:hint="eastAsia"/>
              </w:rPr>
              <w:t>0.02t/a</w:t>
            </w:r>
            <w:r w:rsidR="00F22465" w:rsidRPr="00D71151">
              <w:rPr>
                <w:rFonts w:ascii="Times New Roman" w:hint="eastAsia"/>
              </w:rPr>
              <w:t>，收集后由环卫部门进行处理；生活垃圾产生量为</w:t>
            </w:r>
            <w:r w:rsidR="00F22465" w:rsidRPr="00D71151">
              <w:rPr>
                <w:rFonts w:ascii="Times New Roman" w:hint="eastAsia"/>
              </w:rPr>
              <w:t>0.2t/a</w:t>
            </w:r>
            <w:r w:rsidR="00F22465" w:rsidRPr="00D71151">
              <w:rPr>
                <w:rFonts w:ascii="Times New Roman" w:hint="eastAsia"/>
              </w:rPr>
              <w:t>，收集后由环卫部门进行处理。</w:t>
            </w:r>
          </w:p>
          <w:p w:rsidR="00655567" w:rsidRPr="00D71151" w:rsidRDefault="00655567" w:rsidP="008116DB">
            <w:pPr>
              <w:pStyle w:val="1f0"/>
              <w:ind w:firstLine="480"/>
              <w:rPr>
                <w:rFonts w:ascii="Times New Roman"/>
              </w:rPr>
            </w:pPr>
            <w:r w:rsidRPr="00D71151">
              <w:rPr>
                <w:rFonts w:ascii="Times New Roman" w:hint="eastAsia"/>
              </w:rPr>
              <w:t>经现场踏勘，现有项目不存在原有污染环境问题。</w:t>
            </w:r>
          </w:p>
          <w:p w:rsidR="008116DB" w:rsidRPr="00D71151" w:rsidRDefault="008116DB"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p w:rsidR="003B0DCF" w:rsidRPr="00D71151" w:rsidRDefault="003B0DCF" w:rsidP="00F22465">
            <w:pPr>
              <w:pStyle w:val="1f0"/>
              <w:ind w:firstLine="480"/>
              <w:rPr>
                <w:rFonts w:ascii="Times New Roman" w:hAnsi="Times New Roman"/>
              </w:rPr>
            </w:pPr>
          </w:p>
        </w:tc>
      </w:tr>
    </w:tbl>
    <w:p w:rsidR="006349D8" w:rsidRPr="00D71151" w:rsidRDefault="003F0183" w:rsidP="00C53B98">
      <w:pPr>
        <w:pStyle w:val="af0"/>
        <w:numPr>
          <w:ilvl w:val="0"/>
          <w:numId w:val="2"/>
        </w:numPr>
        <w:spacing w:beforeLines="100" w:beforeAutospacing="0" w:after="100" w:line="240" w:lineRule="auto"/>
        <w:jc w:val="center"/>
        <w:outlineLvl w:val="0"/>
        <w:rPr>
          <w:rFonts w:ascii="黑体" w:eastAsia="黑体" w:hAnsi="黑体"/>
          <w:snapToGrid w:val="0"/>
          <w:sz w:val="30"/>
          <w:szCs w:val="30"/>
        </w:rPr>
      </w:pPr>
      <w:r w:rsidRPr="00D71151">
        <w:rPr>
          <w:rFonts w:ascii="黑体" w:eastAsia="黑体" w:hAnsi="黑体" w:hint="eastAsia"/>
          <w:snapToGrid w:val="0"/>
          <w:sz w:val="30"/>
          <w:szCs w:val="30"/>
        </w:rPr>
        <w:lastRenderedPageBreak/>
        <w:t>区域环境质量现状、环境保护目标及评价标准</w:t>
      </w:r>
    </w:p>
    <w:p w:rsidR="006349D8" w:rsidRPr="00D71151" w:rsidRDefault="006349D8">
      <w:pPr>
        <w:ind w:firstLineChars="200" w:firstLine="40"/>
        <w:jc w:val="both"/>
        <w:rPr>
          <w:rFonts w:ascii="黑体" w:eastAsia="黑体" w:hAnsi="黑体"/>
          <w:snapToGrid w:val="0"/>
          <w:sz w:val="2"/>
          <w:szCs w:val="2"/>
        </w:rPr>
      </w:pPr>
    </w:p>
    <w:tbl>
      <w:tblPr>
        <w:tblStyle w:val="af4"/>
        <w:tblpPr w:leftFromText="180" w:rightFromText="180" w:vertAnchor="text" w:tblpX="12602" w:tblpY="17787"/>
        <w:tblOverlap w:val="never"/>
        <w:tblW w:w="8728" w:type="dxa"/>
        <w:tblLayout w:type="fixed"/>
        <w:tblLook w:val="04A0"/>
      </w:tblPr>
      <w:tblGrid>
        <w:gridCol w:w="1091"/>
        <w:gridCol w:w="1091"/>
        <w:gridCol w:w="1091"/>
        <w:gridCol w:w="1091"/>
        <w:gridCol w:w="1091"/>
        <w:gridCol w:w="1091"/>
        <w:gridCol w:w="1091"/>
        <w:gridCol w:w="1091"/>
      </w:tblGrid>
      <w:tr w:rsidR="006349D8" w:rsidRPr="00D71151">
        <w:trPr>
          <w:trHeight w:val="255"/>
        </w:trPr>
        <w:tc>
          <w:tcPr>
            <w:tcW w:w="1091" w:type="dxa"/>
          </w:tcPr>
          <w:p w:rsidR="006349D8" w:rsidRPr="00D71151" w:rsidRDefault="006349D8">
            <w:pPr>
              <w:outlineLvl w:val="0"/>
              <w:rPr>
                <w:b/>
                <w:sz w:val="32"/>
                <w:szCs w:val="22"/>
              </w:rPr>
            </w:pPr>
          </w:p>
        </w:tc>
        <w:tc>
          <w:tcPr>
            <w:tcW w:w="1091" w:type="dxa"/>
          </w:tcPr>
          <w:p w:rsidR="006349D8" w:rsidRPr="00D71151" w:rsidRDefault="006349D8">
            <w:pPr>
              <w:outlineLvl w:val="0"/>
              <w:rPr>
                <w:b/>
                <w:sz w:val="32"/>
                <w:szCs w:val="22"/>
              </w:rPr>
            </w:pPr>
          </w:p>
        </w:tc>
        <w:tc>
          <w:tcPr>
            <w:tcW w:w="1091" w:type="dxa"/>
          </w:tcPr>
          <w:p w:rsidR="006349D8" w:rsidRPr="00D71151" w:rsidRDefault="006349D8">
            <w:pPr>
              <w:outlineLvl w:val="0"/>
              <w:rPr>
                <w:b/>
                <w:sz w:val="32"/>
                <w:szCs w:val="22"/>
              </w:rPr>
            </w:pPr>
          </w:p>
        </w:tc>
        <w:tc>
          <w:tcPr>
            <w:tcW w:w="1091" w:type="dxa"/>
          </w:tcPr>
          <w:p w:rsidR="006349D8" w:rsidRPr="00D71151" w:rsidRDefault="006349D8">
            <w:pPr>
              <w:outlineLvl w:val="0"/>
              <w:rPr>
                <w:b/>
                <w:sz w:val="32"/>
                <w:szCs w:val="22"/>
              </w:rPr>
            </w:pPr>
          </w:p>
        </w:tc>
        <w:tc>
          <w:tcPr>
            <w:tcW w:w="1091" w:type="dxa"/>
          </w:tcPr>
          <w:p w:rsidR="006349D8" w:rsidRPr="00D71151" w:rsidRDefault="006349D8">
            <w:pPr>
              <w:outlineLvl w:val="0"/>
              <w:rPr>
                <w:b/>
                <w:sz w:val="32"/>
                <w:szCs w:val="22"/>
              </w:rPr>
            </w:pPr>
          </w:p>
        </w:tc>
        <w:tc>
          <w:tcPr>
            <w:tcW w:w="1091" w:type="dxa"/>
          </w:tcPr>
          <w:p w:rsidR="006349D8" w:rsidRPr="00D71151" w:rsidRDefault="006349D8">
            <w:pPr>
              <w:outlineLvl w:val="0"/>
              <w:rPr>
                <w:b/>
                <w:sz w:val="32"/>
                <w:szCs w:val="22"/>
              </w:rPr>
            </w:pPr>
          </w:p>
        </w:tc>
        <w:tc>
          <w:tcPr>
            <w:tcW w:w="1091" w:type="dxa"/>
          </w:tcPr>
          <w:p w:rsidR="006349D8" w:rsidRPr="00D71151" w:rsidRDefault="006349D8">
            <w:pPr>
              <w:outlineLvl w:val="0"/>
              <w:rPr>
                <w:b/>
                <w:sz w:val="32"/>
                <w:szCs w:val="22"/>
              </w:rPr>
            </w:pPr>
          </w:p>
        </w:tc>
        <w:tc>
          <w:tcPr>
            <w:tcW w:w="1091" w:type="dxa"/>
          </w:tcPr>
          <w:p w:rsidR="006349D8" w:rsidRPr="00D71151" w:rsidRDefault="006349D8">
            <w:pPr>
              <w:outlineLvl w:val="0"/>
              <w:rPr>
                <w:b/>
                <w:sz w:val="32"/>
                <w:szCs w:val="22"/>
              </w:rPr>
            </w:pPr>
          </w:p>
        </w:tc>
      </w:tr>
    </w:tbl>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43"/>
        <w:gridCol w:w="8542"/>
      </w:tblGrid>
      <w:tr w:rsidR="006349D8" w:rsidRPr="00D71151" w:rsidTr="008B2052">
        <w:trPr>
          <w:trHeight w:val="10688"/>
          <w:jc w:val="center"/>
        </w:trPr>
        <w:tc>
          <w:tcPr>
            <w:tcW w:w="400" w:type="pct"/>
            <w:tcBorders>
              <w:top w:val="single" w:sz="8" w:space="0" w:color="auto"/>
              <w:left w:val="single" w:sz="8" w:space="0" w:color="auto"/>
              <w:bottom w:val="single" w:sz="4" w:space="0" w:color="auto"/>
              <w:right w:val="single" w:sz="4" w:space="0" w:color="auto"/>
            </w:tcBorders>
            <w:vAlign w:val="center"/>
          </w:tcPr>
          <w:p w:rsidR="006349D8" w:rsidRPr="00D71151" w:rsidRDefault="003F0183">
            <w:pPr>
              <w:adjustRightInd w:val="0"/>
              <w:snapToGrid w:val="0"/>
              <w:spacing w:line="240" w:lineRule="auto"/>
              <w:jc w:val="center"/>
              <w:rPr>
                <w:rFonts w:ascii="宋体" w:hAnsi="宋体" w:cs="宋体"/>
                <w:b/>
                <w:bCs/>
                <w:kern w:val="0"/>
                <w:szCs w:val="21"/>
              </w:rPr>
            </w:pPr>
            <w:bookmarkStart w:id="3" w:name="_Toc18108"/>
            <w:r w:rsidRPr="00D71151">
              <w:rPr>
                <w:rFonts w:ascii="宋体" w:hAnsi="宋体" w:cs="宋体" w:hint="eastAsia"/>
                <w:b/>
                <w:bCs/>
                <w:kern w:val="0"/>
                <w:szCs w:val="21"/>
              </w:rPr>
              <w:t>区域</w:t>
            </w:r>
          </w:p>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t>环境</w:t>
            </w:r>
          </w:p>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t>质量</w:t>
            </w:r>
          </w:p>
          <w:p w:rsidR="006349D8" w:rsidRPr="00D71151" w:rsidRDefault="003F0183">
            <w:pPr>
              <w:adjustRightInd w:val="0"/>
              <w:snapToGrid w:val="0"/>
              <w:spacing w:line="240" w:lineRule="auto"/>
              <w:jc w:val="center"/>
              <w:rPr>
                <w:rFonts w:ascii="宋体" w:hAnsi="宋体" w:cs="宋体"/>
                <w:b/>
                <w:bCs/>
                <w:kern w:val="0"/>
                <w:sz w:val="21"/>
                <w:szCs w:val="21"/>
              </w:rPr>
            </w:pPr>
            <w:r w:rsidRPr="00D71151">
              <w:rPr>
                <w:rFonts w:ascii="宋体" w:hAnsi="宋体" w:cs="宋体" w:hint="eastAsia"/>
                <w:b/>
                <w:bCs/>
                <w:kern w:val="0"/>
                <w:szCs w:val="21"/>
              </w:rPr>
              <w:t>现状</w:t>
            </w:r>
          </w:p>
        </w:tc>
        <w:tc>
          <w:tcPr>
            <w:tcW w:w="4599" w:type="pct"/>
            <w:tcBorders>
              <w:top w:val="single" w:sz="8" w:space="0" w:color="auto"/>
              <w:left w:val="single" w:sz="4" w:space="0" w:color="auto"/>
              <w:bottom w:val="single" w:sz="4" w:space="0" w:color="auto"/>
              <w:right w:val="single" w:sz="8" w:space="0" w:color="auto"/>
            </w:tcBorders>
          </w:tcPr>
          <w:p w:rsidR="00656346" w:rsidRPr="00D71151" w:rsidRDefault="00656346" w:rsidP="00656346">
            <w:pPr>
              <w:adjustRightInd w:val="0"/>
              <w:snapToGrid w:val="0"/>
              <w:ind w:firstLineChars="200" w:firstLine="422"/>
              <w:jc w:val="both"/>
              <w:rPr>
                <w:b/>
              </w:rPr>
            </w:pPr>
            <w:r w:rsidRPr="00D71151">
              <w:rPr>
                <w:b/>
                <w:kern w:val="0"/>
                <w:sz w:val="21"/>
                <w:szCs w:val="21"/>
              </w:rPr>
              <w:t>1</w:t>
            </w:r>
            <w:r w:rsidRPr="00D71151">
              <w:rPr>
                <w:rFonts w:hAnsi="宋体" w:hint="eastAsia"/>
                <w:b/>
                <w:kern w:val="0"/>
                <w:sz w:val="21"/>
                <w:szCs w:val="21"/>
              </w:rPr>
              <w:t>、</w:t>
            </w:r>
            <w:r w:rsidRPr="00D71151">
              <w:rPr>
                <w:rFonts w:hint="eastAsia"/>
                <w:b/>
              </w:rPr>
              <w:t>环境空气质量现状</w:t>
            </w:r>
          </w:p>
          <w:p w:rsidR="00656346" w:rsidRPr="00D71151" w:rsidRDefault="00656346" w:rsidP="00656346">
            <w:pPr>
              <w:ind w:firstLineChars="200" w:firstLine="480"/>
              <w:jc w:val="both"/>
              <w:rPr>
                <w:szCs w:val="22"/>
              </w:rPr>
            </w:pPr>
            <w:r w:rsidRPr="00D71151">
              <w:rPr>
                <w:rFonts w:hint="eastAsia"/>
                <w:szCs w:val="22"/>
              </w:rPr>
              <w:t>（</w:t>
            </w:r>
            <w:r w:rsidRPr="00D71151">
              <w:rPr>
                <w:szCs w:val="22"/>
              </w:rPr>
              <w:t>1</w:t>
            </w:r>
            <w:r w:rsidRPr="00D71151">
              <w:rPr>
                <w:rFonts w:hint="eastAsia"/>
                <w:szCs w:val="22"/>
              </w:rPr>
              <w:t>）基本因子</w:t>
            </w:r>
          </w:p>
          <w:p w:rsidR="00656346" w:rsidRPr="00D71151" w:rsidRDefault="00656346" w:rsidP="00656346">
            <w:pPr>
              <w:ind w:firstLineChars="200" w:firstLine="480"/>
              <w:jc w:val="both"/>
              <w:rPr>
                <w:szCs w:val="22"/>
              </w:rPr>
            </w:pPr>
            <w:r w:rsidRPr="00D71151">
              <w:rPr>
                <w:rFonts w:hint="eastAsia"/>
                <w:szCs w:val="22"/>
              </w:rPr>
              <w:t>本项目大气环境质量现状引用陕西省生态环境办公厅发布的</w:t>
            </w:r>
            <w:r w:rsidRPr="00D71151">
              <w:rPr>
                <w:szCs w:val="22"/>
              </w:rPr>
              <w:t>2020</w:t>
            </w:r>
            <w:r w:rsidRPr="00D71151">
              <w:rPr>
                <w:rFonts w:hint="eastAsia"/>
                <w:szCs w:val="22"/>
              </w:rPr>
              <w:t>年</w:t>
            </w:r>
            <w:r w:rsidRPr="00D71151">
              <w:rPr>
                <w:szCs w:val="22"/>
              </w:rPr>
              <w:t>1~12</w:t>
            </w:r>
            <w:r w:rsidRPr="00D71151">
              <w:rPr>
                <w:rFonts w:hint="eastAsia"/>
                <w:szCs w:val="22"/>
              </w:rPr>
              <w:t>月全省环境空气质量状况，本项目所在地渭南市</w:t>
            </w:r>
            <w:r w:rsidR="00526787" w:rsidRPr="00D71151">
              <w:rPr>
                <w:rFonts w:hint="eastAsia"/>
                <w:szCs w:val="22"/>
              </w:rPr>
              <w:t>高新</w:t>
            </w:r>
            <w:r w:rsidR="001E4E31" w:rsidRPr="00D71151">
              <w:rPr>
                <w:rFonts w:hint="eastAsia"/>
                <w:szCs w:val="22"/>
              </w:rPr>
              <w:t>区</w:t>
            </w:r>
            <w:r w:rsidRPr="00D71151">
              <w:rPr>
                <w:rFonts w:hint="eastAsia"/>
                <w:szCs w:val="22"/>
              </w:rPr>
              <w:t>区域空气质量现状评价见表</w:t>
            </w:r>
            <w:r w:rsidR="00655F34" w:rsidRPr="00D71151">
              <w:rPr>
                <w:rFonts w:hint="eastAsia"/>
                <w:szCs w:val="22"/>
              </w:rPr>
              <w:t>7</w:t>
            </w:r>
            <w:r w:rsidRPr="00D71151">
              <w:rPr>
                <w:rFonts w:hint="eastAsia"/>
                <w:szCs w:val="22"/>
              </w:rPr>
              <w:t>。</w:t>
            </w:r>
          </w:p>
          <w:p w:rsidR="00656346" w:rsidRPr="00D71151" w:rsidRDefault="00656346" w:rsidP="00656346">
            <w:pPr>
              <w:pStyle w:val="24"/>
              <w:tabs>
                <w:tab w:val="left" w:pos="8607"/>
              </w:tabs>
              <w:adjustRightInd w:val="0"/>
              <w:snapToGrid w:val="0"/>
              <w:ind w:leftChars="0" w:left="0" w:firstLineChars="0" w:firstLine="0"/>
              <w:jc w:val="center"/>
              <w:rPr>
                <w:rFonts w:eastAsiaTheme="minorEastAsia"/>
                <w:b/>
                <w:sz w:val="21"/>
                <w:szCs w:val="21"/>
              </w:rPr>
            </w:pPr>
            <w:r w:rsidRPr="00D71151">
              <w:rPr>
                <w:rFonts w:eastAsiaTheme="minorEastAsia" w:hint="eastAsia"/>
                <w:b/>
                <w:sz w:val="21"/>
                <w:szCs w:val="21"/>
              </w:rPr>
              <w:t>表</w:t>
            </w:r>
            <w:r w:rsidR="00655F34" w:rsidRPr="00D71151">
              <w:rPr>
                <w:rFonts w:eastAsiaTheme="minorEastAsia" w:hint="eastAsia"/>
                <w:b/>
                <w:sz w:val="21"/>
                <w:szCs w:val="21"/>
              </w:rPr>
              <w:t>7</w:t>
            </w:r>
            <w:r w:rsidRPr="00D71151">
              <w:rPr>
                <w:rFonts w:eastAsiaTheme="minorEastAsia"/>
                <w:b/>
                <w:sz w:val="21"/>
                <w:szCs w:val="21"/>
              </w:rPr>
              <w:t xml:space="preserve"> </w:t>
            </w:r>
            <w:r w:rsidRPr="00D71151">
              <w:rPr>
                <w:rFonts w:eastAsiaTheme="minorEastAsia" w:hint="eastAsia"/>
                <w:b/>
                <w:sz w:val="21"/>
                <w:szCs w:val="21"/>
              </w:rPr>
              <w:t>环境空气质量现状统计结果</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069"/>
              <w:gridCol w:w="2763"/>
              <w:gridCol w:w="1203"/>
              <w:gridCol w:w="1201"/>
              <w:gridCol w:w="1027"/>
              <w:gridCol w:w="1043"/>
            </w:tblGrid>
            <w:tr w:rsidR="00656346" w:rsidRPr="00D71151" w:rsidTr="008B2052">
              <w:trPr>
                <w:trHeight w:val="397"/>
                <w:jc w:val="center"/>
              </w:trPr>
              <w:tc>
                <w:tcPr>
                  <w:tcW w:w="644" w:type="pct"/>
                  <w:tcBorders>
                    <w:top w:val="single" w:sz="8" w:space="0" w:color="auto"/>
                    <w:left w:val="single" w:sz="8" w:space="0" w:color="auto"/>
                    <w:bottom w:val="single" w:sz="6" w:space="0" w:color="auto"/>
                    <w:right w:val="single" w:sz="6" w:space="0" w:color="auto"/>
                  </w:tcBorders>
                  <w:vAlign w:val="center"/>
                  <w:hideMark/>
                </w:tcPr>
                <w:p w:rsidR="00656346" w:rsidRPr="00D71151" w:rsidRDefault="00656346">
                  <w:pPr>
                    <w:spacing w:line="240" w:lineRule="auto"/>
                    <w:jc w:val="center"/>
                    <w:rPr>
                      <w:sz w:val="21"/>
                      <w:szCs w:val="21"/>
                    </w:rPr>
                  </w:pPr>
                  <w:r w:rsidRPr="00D71151">
                    <w:rPr>
                      <w:sz w:val="21"/>
                      <w:szCs w:val="21"/>
                    </w:rPr>
                    <w:t>污染物</w:t>
                  </w:r>
                </w:p>
              </w:tc>
              <w:tc>
                <w:tcPr>
                  <w:tcW w:w="1663" w:type="pct"/>
                  <w:tcBorders>
                    <w:top w:val="single" w:sz="8" w:space="0" w:color="auto"/>
                    <w:left w:val="single" w:sz="6" w:space="0" w:color="auto"/>
                    <w:bottom w:val="single" w:sz="6" w:space="0" w:color="auto"/>
                    <w:right w:val="single" w:sz="6" w:space="0" w:color="auto"/>
                  </w:tcBorders>
                  <w:vAlign w:val="center"/>
                  <w:hideMark/>
                </w:tcPr>
                <w:p w:rsidR="00656346" w:rsidRPr="00D71151" w:rsidRDefault="00656346">
                  <w:pPr>
                    <w:spacing w:line="240" w:lineRule="auto"/>
                    <w:jc w:val="center"/>
                    <w:rPr>
                      <w:sz w:val="21"/>
                      <w:szCs w:val="21"/>
                    </w:rPr>
                  </w:pPr>
                  <w:r w:rsidRPr="00D71151">
                    <w:rPr>
                      <w:sz w:val="21"/>
                      <w:szCs w:val="21"/>
                    </w:rPr>
                    <w:t>年评价指标</w:t>
                  </w:r>
                </w:p>
              </w:tc>
              <w:tc>
                <w:tcPr>
                  <w:tcW w:w="724" w:type="pct"/>
                  <w:tcBorders>
                    <w:top w:val="single" w:sz="8" w:space="0" w:color="auto"/>
                    <w:left w:val="single" w:sz="6"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sz w:val="21"/>
                      <w:szCs w:val="21"/>
                    </w:rPr>
                  </w:pPr>
                  <w:r w:rsidRPr="00D71151">
                    <w:rPr>
                      <w:kern w:val="0"/>
                      <w:sz w:val="21"/>
                      <w:szCs w:val="21"/>
                    </w:rPr>
                    <w:t>现状浓度</w:t>
                  </w:r>
                </w:p>
              </w:tc>
              <w:tc>
                <w:tcPr>
                  <w:tcW w:w="723" w:type="pct"/>
                  <w:tcBorders>
                    <w:top w:val="single" w:sz="8" w:space="0" w:color="auto"/>
                    <w:left w:val="single" w:sz="6"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sz w:val="21"/>
                      <w:szCs w:val="21"/>
                    </w:rPr>
                  </w:pPr>
                  <w:r w:rsidRPr="00D71151">
                    <w:rPr>
                      <w:kern w:val="0"/>
                      <w:sz w:val="21"/>
                      <w:szCs w:val="21"/>
                    </w:rPr>
                    <w:t>标准值</w:t>
                  </w:r>
                </w:p>
              </w:tc>
              <w:tc>
                <w:tcPr>
                  <w:tcW w:w="618" w:type="pct"/>
                  <w:tcBorders>
                    <w:top w:val="single" w:sz="8" w:space="0" w:color="auto"/>
                    <w:left w:val="single" w:sz="6"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sz w:val="21"/>
                      <w:szCs w:val="21"/>
                    </w:rPr>
                  </w:pPr>
                  <w:r w:rsidRPr="00D71151">
                    <w:rPr>
                      <w:kern w:val="0"/>
                      <w:sz w:val="21"/>
                      <w:szCs w:val="21"/>
                    </w:rPr>
                    <w:t>占标率</w:t>
                  </w:r>
                  <w:r w:rsidRPr="00D71151">
                    <w:rPr>
                      <w:rStyle w:val="font31"/>
                      <w:rFonts w:ascii="Times New Roman" w:hAnsi="Times New Roman" w:cs="Times New Roman" w:hint="default"/>
                      <w:color w:val="auto"/>
                      <w:sz w:val="21"/>
                      <w:szCs w:val="21"/>
                    </w:rPr>
                    <w:t>/%</w:t>
                  </w:r>
                </w:p>
              </w:tc>
              <w:tc>
                <w:tcPr>
                  <w:tcW w:w="628" w:type="pct"/>
                  <w:tcBorders>
                    <w:top w:val="single" w:sz="8" w:space="0" w:color="auto"/>
                    <w:left w:val="single" w:sz="6" w:space="0" w:color="auto"/>
                    <w:bottom w:val="single" w:sz="6" w:space="0" w:color="auto"/>
                    <w:right w:val="single" w:sz="8" w:space="0" w:color="auto"/>
                  </w:tcBorders>
                  <w:vAlign w:val="center"/>
                  <w:hideMark/>
                </w:tcPr>
                <w:p w:rsidR="00656346" w:rsidRPr="00D71151" w:rsidRDefault="00656346">
                  <w:pPr>
                    <w:widowControl/>
                    <w:adjustRightInd w:val="0"/>
                    <w:snapToGrid w:val="0"/>
                    <w:spacing w:line="240" w:lineRule="auto"/>
                    <w:jc w:val="center"/>
                    <w:textAlignment w:val="center"/>
                    <w:rPr>
                      <w:sz w:val="21"/>
                      <w:szCs w:val="21"/>
                    </w:rPr>
                  </w:pPr>
                  <w:r w:rsidRPr="00D71151">
                    <w:rPr>
                      <w:kern w:val="0"/>
                      <w:sz w:val="21"/>
                      <w:szCs w:val="21"/>
                    </w:rPr>
                    <w:t>达标情况</w:t>
                  </w:r>
                </w:p>
              </w:tc>
            </w:tr>
            <w:tr w:rsidR="00656346" w:rsidRPr="00D71151" w:rsidTr="008B2052">
              <w:trPr>
                <w:trHeight w:val="397"/>
                <w:jc w:val="center"/>
              </w:trPr>
              <w:tc>
                <w:tcPr>
                  <w:tcW w:w="644" w:type="pct"/>
                  <w:tcBorders>
                    <w:top w:val="single" w:sz="6" w:space="0" w:color="auto"/>
                    <w:left w:val="single" w:sz="8"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sz w:val="21"/>
                      <w:szCs w:val="21"/>
                    </w:rPr>
                  </w:pPr>
                  <w:r w:rsidRPr="00D71151">
                    <w:rPr>
                      <w:kern w:val="0"/>
                      <w:sz w:val="21"/>
                      <w:szCs w:val="21"/>
                    </w:rPr>
                    <w:t>SO</w:t>
                  </w:r>
                  <w:r w:rsidRPr="00D71151">
                    <w:rPr>
                      <w:kern w:val="0"/>
                      <w:sz w:val="21"/>
                      <w:szCs w:val="21"/>
                      <w:vertAlign w:val="subscript"/>
                    </w:rPr>
                    <w:t>2</w:t>
                  </w:r>
                </w:p>
              </w:tc>
              <w:tc>
                <w:tcPr>
                  <w:tcW w:w="166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sz w:val="21"/>
                      <w:szCs w:val="21"/>
                    </w:rPr>
                  </w:pPr>
                  <w:r w:rsidRPr="00D71151">
                    <w:rPr>
                      <w:kern w:val="0"/>
                      <w:sz w:val="21"/>
                      <w:szCs w:val="21"/>
                    </w:rPr>
                    <w:t>年平均质量浓度</w:t>
                  </w:r>
                </w:p>
              </w:tc>
              <w:tc>
                <w:tcPr>
                  <w:tcW w:w="724"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A13DDA">
                  <w:pPr>
                    <w:pStyle w:val="affff9"/>
                    <w:spacing w:line="240" w:lineRule="auto"/>
                    <w:rPr>
                      <w:rFonts w:ascii="Times New Roman" w:hint="default"/>
                      <w:sz w:val="21"/>
                      <w:szCs w:val="21"/>
                    </w:rPr>
                  </w:pPr>
                  <w:r w:rsidRPr="00D71151">
                    <w:rPr>
                      <w:rStyle w:val="font61"/>
                      <w:rFonts w:ascii="Times New Roman" w:hAnsi="Times New Roman" w:cs="Times New Roman"/>
                      <w:color w:val="auto"/>
                      <w:sz w:val="21"/>
                      <w:szCs w:val="21"/>
                    </w:rPr>
                    <w:t>9</w:t>
                  </w:r>
                  <w:r w:rsidR="00656346" w:rsidRPr="00D71151">
                    <w:rPr>
                      <w:rStyle w:val="font61"/>
                      <w:rFonts w:ascii="Times New Roman" w:hAnsi="Times New Roman" w:cs="Times New Roman" w:hint="default"/>
                      <w:color w:val="auto"/>
                      <w:sz w:val="21"/>
                      <w:szCs w:val="21"/>
                    </w:rPr>
                    <w:t>µg/m</w:t>
                  </w:r>
                  <w:r w:rsidR="00656346" w:rsidRPr="00D71151">
                    <w:rPr>
                      <w:rStyle w:val="font41"/>
                      <w:rFonts w:ascii="Times New Roman" w:hAnsi="Times New Roman" w:cs="Times New Roman" w:hint="default"/>
                      <w:color w:val="auto"/>
                      <w:sz w:val="21"/>
                      <w:szCs w:val="21"/>
                    </w:rPr>
                    <w:t>3</w:t>
                  </w:r>
                </w:p>
              </w:tc>
              <w:tc>
                <w:tcPr>
                  <w:tcW w:w="72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pStyle w:val="affff9"/>
                    <w:spacing w:line="240" w:lineRule="auto"/>
                    <w:rPr>
                      <w:rFonts w:ascii="Times New Roman" w:hint="default"/>
                      <w:sz w:val="21"/>
                      <w:szCs w:val="21"/>
                    </w:rPr>
                  </w:pPr>
                  <w:r w:rsidRPr="00D71151">
                    <w:rPr>
                      <w:rFonts w:ascii="Times New Roman" w:hint="default"/>
                      <w:sz w:val="21"/>
                      <w:szCs w:val="21"/>
                    </w:rPr>
                    <w:t>60</w:t>
                  </w:r>
                  <w:r w:rsidRPr="00D71151">
                    <w:rPr>
                      <w:rStyle w:val="font61"/>
                      <w:rFonts w:ascii="Times New Roman" w:hAnsi="Times New Roman" w:cs="Times New Roman" w:hint="default"/>
                      <w:color w:val="auto"/>
                      <w:sz w:val="21"/>
                      <w:szCs w:val="21"/>
                    </w:rPr>
                    <w:t>µg/m</w:t>
                  </w:r>
                  <w:r w:rsidRPr="00D71151">
                    <w:rPr>
                      <w:rStyle w:val="font41"/>
                      <w:rFonts w:ascii="Times New Roman" w:hAnsi="Times New Roman" w:cs="Times New Roman" w:hint="default"/>
                      <w:color w:val="auto"/>
                      <w:sz w:val="21"/>
                      <w:szCs w:val="21"/>
                    </w:rPr>
                    <w:t>3</w:t>
                  </w:r>
                </w:p>
              </w:tc>
              <w:tc>
                <w:tcPr>
                  <w:tcW w:w="618"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C6A73">
                  <w:pPr>
                    <w:pStyle w:val="affff9"/>
                    <w:spacing w:line="240" w:lineRule="auto"/>
                    <w:rPr>
                      <w:rFonts w:ascii="Times New Roman" w:hint="default"/>
                      <w:sz w:val="21"/>
                      <w:szCs w:val="21"/>
                    </w:rPr>
                  </w:pPr>
                  <w:r w:rsidRPr="00D71151">
                    <w:rPr>
                      <w:rFonts w:ascii="Times New Roman"/>
                      <w:sz w:val="21"/>
                      <w:szCs w:val="21"/>
                    </w:rPr>
                    <w:t>15</w:t>
                  </w:r>
                </w:p>
              </w:tc>
              <w:tc>
                <w:tcPr>
                  <w:tcW w:w="628" w:type="pct"/>
                  <w:tcBorders>
                    <w:top w:val="single" w:sz="6" w:space="0" w:color="auto"/>
                    <w:left w:val="single" w:sz="6" w:space="0" w:color="auto"/>
                    <w:bottom w:val="single" w:sz="6" w:space="0" w:color="auto"/>
                    <w:right w:val="single" w:sz="8" w:space="0" w:color="auto"/>
                  </w:tcBorders>
                  <w:vAlign w:val="center"/>
                  <w:hideMark/>
                </w:tcPr>
                <w:p w:rsidR="00656346" w:rsidRPr="00D71151" w:rsidRDefault="00656346">
                  <w:pPr>
                    <w:pStyle w:val="affff9"/>
                    <w:spacing w:line="240" w:lineRule="auto"/>
                    <w:rPr>
                      <w:rFonts w:ascii="Times New Roman" w:hint="default"/>
                      <w:sz w:val="21"/>
                      <w:szCs w:val="21"/>
                    </w:rPr>
                  </w:pPr>
                  <w:r w:rsidRPr="00D71151">
                    <w:rPr>
                      <w:rFonts w:ascii="Times New Roman" w:hint="default"/>
                      <w:sz w:val="21"/>
                      <w:szCs w:val="21"/>
                    </w:rPr>
                    <w:t>达标</w:t>
                  </w:r>
                </w:p>
              </w:tc>
            </w:tr>
            <w:tr w:rsidR="00656346" w:rsidRPr="00D71151" w:rsidTr="008B2052">
              <w:trPr>
                <w:trHeight w:val="397"/>
                <w:jc w:val="center"/>
              </w:trPr>
              <w:tc>
                <w:tcPr>
                  <w:tcW w:w="644" w:type="pct"/>
                  <w:tcBorders>
                    <w:top w:val="single" w:sz="6" w:space="0" w:color="auto"/>
                    <w:left w:val="single" w:sz="8"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sz w:val="21"/>
                      <w:szCs w:val="21"/>
                    </w:rPr>
                  </w:pPr>
                  <w:r w:rsidRPr="00D71151">
                    <w:rPr>
                      <w:kern w:val="0"/>
                      <w:sz w:val="21"/>
                      <w:szCs w:val="21"/>
                    </w:rPr>
                    <w:t>NO</w:t>
                  </w:r>
                  <w:r w:rsidRPr="00D71151">
                    <w:rPr>
                      <w:kern w:val="0"/>
                      <w:sz w:val="21"/>
                      <w:szCs w:val="21"/>
                      <w:vertAlign w:val="subscript"/>
                    </w:rPr>
                    <w:t>2</w:t>
                  </w:r>
                </w:p>
              </w:tc>
              <w:tc>
                <w:tcPr>
                  <w:tcW w:w="166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sz w:val="21"/>
                      <w:szCs w:val="21"/>
                    </w:rPr>
                  </w:pPr>
                  <w:r w:rsidRPr="00D71151">
                    <w:rPr>
                      <w:kern w:val="0"/>
                      <w:sz w:val="21"/>
                      <w:szCs w:val="21"/>
                    </w:rPr>
                    <w:t>年平均质量浓度</w:t>
                  </w:r>
                </w:p>
              </w:tc>
              <w:tc>
                <w:tcPr>
                  <w:tcW w:w="724"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A13DDA">
                  <w:pPr>
                    <w:pStyle w:val="affff9"/>
                    <w:spacing w:line="240" w:lineRule="auto"/>
                    <w:rPr>
                      <w:rFonts w:ascii="Times New Roman" w:hint="default"/>
                      <w:sz w:val="21"/>
                      <w:szCs w:val="21"/>
                    </w:rPr>
                  </w:pPr>
                  <w:r w:rsidRPr="00D71151">
                    <w:rPr>
                      <w:rStyle w:val="font61"/>
                      <w:rFonts w:ascii="Times New Roman" w:hAnsi="Times New Roman" w:cs="Times New Roman"/>
                      <w:color w:val="auto"/>
                      <w:sz w:val="21"/>
                      <w:szCs w:val="21"/>
                    </w:rPr>
                    <w:t>37</w:t>
                  </w:r>
                  <w:r w:rsidR="00656346" w:rsidRPr="00D71151">
                    <w:rPr>
                      <w:rStyle w:val="font61"/>
                      <w:rFonts w:ascii="Times New Roman" w:hAnsi="Times New Roman" w:cs="Times New Roman" w:hint="default"/>
                      <w:color w:val="auto"/>
                      <w:sz w:val="21"/>
                      <w:szCs w:val="21"/>
                    </w:rPr>
                    <w:t>µg/m</w:t>
                  </w:r>
                  <w:r w:rsidR="00656346" w:rsidRPr="00D71151">
                    <w:rPr>
                      <w:rStyle w:val="font41"/>
                      <w:rFonts w:ascii="Times New Roman" w:hAnsi="Times New Roman" w:cs="Times New Roman" w:hint="default"/>
                      <w:color w:val="auto"/>
                      <w:sz w:val="21"/>
                      <w:szCs w:val="21"/>
                    </w:rPr>
                    <w:t>3</w:t>
                  </w:r>
                </w:p>
              </w:tc>
              <w:tc>
                <w:tcPr>
                  <w:tcW w:w="72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pStyle w:val="affff9"/>
                    <w:spacing w:line="240" w:lineRule="auto"/>
                    <w:rPr>
                      <w:rFonts w:ascii="Times New Roman" w:hint="default"/>
                      <w:sz w:val="21"/>
                      <w:szCs w:val="21"/>
                    </w:rPr>
                  </w:pPr>
                  <w:r w:rsidRPr="00D71151">
                    <w:rPr>
                      <w:rFonts w:ascii="Times New Roman" w:hint="default"/>
                      <w:sz w:val="21"/>
                      <w:szCs w:val="21"/>
                    </w:rPr>
                    <w:t>40</w:t>
                  </w:r>
                  <w:r w:rsidRPr="00D71151">
                    <w:rPr>
                      <w:rStyle w:val="font61"/>
                      <w:rFonts w:ascii="Times New Roman" w:hAnsi="Times New Roman" w:cs="Times New Roman" w:hint="default"/>
                      <w:color w:val="auto"/>
                      <w:sz w:val="21"/>
                      <w:szCs w:val="21"/>
                    </w:rPr>
                    <w:t>µg/m</w:t>
                  </w:r>
                  <w:r w:rsidRPr="00D71151">
                    <w:rPr>
                      <w:rStyle w:val="font41"/>
                      <w:rFonts w:ascii="Times New Roman" w:hAnsi="Times New Roman" w:cs="Times New Roman" w:hint="default"/>
                      <w:color w:val="auto"/>
                      <w:sz w:val="21"/>
                      <w:szCs w:val="21"/>
                    </w:rPr>
                    <w:t>3</w:t>
                  </w:r>
                </w:p>
              </w:tc>
              <w:tc>
                <w:tcPr>
                  <w:tcW w:w="618"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221B2F">
                  <w:pPr>
                    <w:pStyle w:val="affff9"/>
                    <w:spacing w:line="240" w:lineRule="auto"/>
                    <w:rPr>
                      <w:rFonts w:ascii="Times New Roman" w:hint="default"/>
                      <w:sz w:val="21"/>
                      <w:szCs w:val="21"/>
                    </w:rPr>
                  </w:pPr>
                  <w:r w:rsidRPr="00D71151">
                    <w:rPr>
                      <w:rFonts w:ascii="Times New Roman"/>
                      <w:sz w:val="21"/>
                      <w:szCs w:val="21"/>
                    </w:rPr>
                    <w:t>92.5</w:t>
                  </w:r>
                </w:p>
              </w:tc>
              <w:tc>
                <w:tcPr>
                  <w:tcW w:w="628" w:type="pct"/>
                  <w:tcBorders>
                    <w:top w:val="single" w:sz="6" w:space="0" w:color="auto"/>
                    <w:left w:val="single" w:sz="6" w:space="0" w:color="auto"/>
                    <w:bottom w:val="single" w:sz="6" w:space="0" w:color="auto"/>
                    <w:right w:val="single" w:sz="8" w:space="0" w:color="auto"/>
                  </w:tcBorders>
                  <w:vAlign w:val="center"/>
                  <w:hideMark/>
                </w:tcPr>
                <w:p w:rsidR="00656346" w:rsidRPr="00D71151" w:rsidRDefault="00656346">
                  <w:pPr>
                    <w:pStyle w:val="affff9"/>
                    <w:spacing w:line="240" w:lineRule="auto"/>
                    <w:rPr>
                      <w:rFonts w:ascii="Times New Roman" w:hint="default"/>
                      <w:sz w:val="21"/>
                      <w:szCs w:val="21"/>
                    </w:rPr>
                  </w:pPr>
                  <w:r w:rsidRPr="00D71151">
                    <w:rPr>
                      <w:rFonts w:ascii="Times New Roman" w:hint="default"/>
                      <w:sz w:val="21"/>
                      <w:szCs w:val="21"/>
                    </w:rPr>
                    <w:t>达标</w:t>
                  </w:r>
                </w:p>
              </w:tc>
            </w:tr>
            <w:tr w:rsidR="00656346" w:rsidRPr="00D71151" w:rsidTr="008B2052">
              <w:trPr>
                <w:trHeight w:val="397"/>
                <w:jc w:val="center"/>
              </w:trPr>
              <w:tc>
                <w:tcPr>
                  <w:tcW w:w="644" w:type="pct"/>
                  <w:tcBorders>
                    <w:top w:val="single" w:sz="6" w:space="0" w:color="auto"/>
                    <w:left w:val="single" w:sz="8"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kern w:val="0"/>
                      <w:sz w:val="21"/>
                      <w:szCs w:val="21"/>
                    </w:rPr>
                  </w:pPr>
                  <w:r w:rsidRPr="00D71151">
                    <w:rPr>
                      <w:kern w:val="0"/>
                      <w:sz w:val="21"/>
                      <w:szCs w:val="21"/>
                    </w:rPr>
                    <w:t>PM</w:t>
                  </w:r>
                  <w:r w:rsidRPr="00D71151">
                    <w:rPr>
                      <w:kern w:val="0"/>
                      <w:sz w:val="21"/>
                      <w:szCs w:val="21"/>
                      <w:vertAlign w:val="subscript"/>
                    </w:rPr>
                    <w:t>10</w:t>
                  </w:r>
                </w:p>
              </w:tc>
              <w:tc>
                <w:tcPr>
                  <w:tcW w:w="166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kern w:val="0"/>
                      <w:sz w:val="21"/>
                      <w:szCs w:val="21"/>
                    </w:rPr>
                  </w:pPr>
                  <w:r w:rsidRPr="00D71151">
                    <w:rPr>
                      <w:kern w:val="0"/>
                      <w:sz w:val="21"/>
                      <w:szCs w:val="21"/>
                    </w:rPr>
                    <w:t>年平均质量浓度</w:t>
                  </w:r>
                </w:p>
              </w:tc>
              <w:tc>
                <w:tcPr>
                  <w:tcW w:w="724"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91408C">
                  <w:pPr>
                    <w:pStyle w:val="affff9"/>
                    <w:spacing w:line="240" w:lineRule="auto"/>
                    <w:rPr>
                      <w:rFonts w:ascii="Times New Roman" w:hint="default"/>
                      <w:sz w:val="21"/>
                      <w:szCs w:val="21"/>
                    </w:rPr>
                  </w:pPr>
                  <w:r w:rsidRPr="00D71151">
                    <w:rPr>
                      <w:rStyle w:val="font61"/>
                      <w:rFonts w:ascii="Times New Roman" w:hAnsi="Times New Roman" w:cs="Times New Roman"/>
                      <w:color w:val="auto"/>
                      <w:sz w:val="21"/>
                      <w:szCs w:val="21"/>
                    </w:rPr>
                    <w:t>100</w:t>
                  </w:r>
                  <w:r w:rsidR="00656346" w:rsidRPr="00D71151">
                    <w:rPr>
                      <w:rStyle w:val="font61"/>
                      <w:rFonts w:ascii="Times New Roman" w:hAnsi="Times New Roman" w:cs="Times New Roman" w:hint="default"/>
                      <w:color w:val="auto"/>
                      <w:sz w:val="21"/>
                      <w:szCs w:val="21"/>
                    </w:rPr>
                    <w:t>µg/m</w:t>
                  </w:r>
                  <w:r w:rsidR="00656346" w:rsidRPr="00D71151">
                    <w:rPr>
                      <w:rStyle w:val="font41"/>
                      <w:rFonts w:ascii="Times New Roman" w:hAnsi="Times New Roman" w:cs="Times New Roman" w:hint="default"/>
                      <w:color w:val="auto"/>
                      <w:sz w:val="21"/>
                      <w:szCs w:val="21"/>
                    </w:rPr>
                    <w:t>3</w:t>
                  </w:r>
                </w:p>
              </w:tc>
              <w:tc>
                <w:tcPr>
                  <w:tcW w:w="72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pStyle w:val="affff9"/>
                    <w:spacing w:line="240" w:lineRule="auto"/>
                    <w:rPr>
                      <w:rFonts w:ascii="Times New Roman" w:hint="default"/>
                      <w:sz w:val="21"/>
                      <w:szCs w:val="21"/>
                    </w:rPr>
                  </w:pPr>
                  <w:r w:rsidRPr="00D71151">
                    <w:rPr>
                      <w:rFonts w:ascii="Times New Roman" w:hint="default"/>
                      <w:sz w:val="21"/>
                      <w:szCs w:val="21"/>
                    </w:rPr>
                    <w:t>70</w:t>
                  </w:r>
                  <w:r w:rsidRPr="00D71151">
                    <w:rPr>
                      <w:rStyle w:val="font61"/>
                      <w:rFonts w:ascii="Times New Roman" w:hAnsi="Times New Roman" w:cs="Times New Roman" w:hint="default"/>
                      <w:color w:val="auto"/>
                      <w:sz w:val="21"/>
                      <w:szCs w:val="21"/>
                    </w:rPr>
                    <w:t>µg/m</w:t>
                  </w:r>
                  <w:r w:rsidRPr="00D71151">
                    <w:rPr>
                      <w:rStyle w:val="font41"/>
                      <w:rFonts w:ascii="Times New Roman" w:hAnsi="Times New Roman" w:cs="Times New Roman" w:hint="default"/>
                      <w:color w:val="auto"/>
                      <w:sz w:val="21"/>
                      <w:szCs w:val="21"/>
                    </w:rPr>
                    <w:t>3</w:t>
                  </w:r>
                </w:p>
              </w:tc>
              <w:tc>
                <w:tcPr>
                  <w:tcW w:w="618"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221B2F">
                  <w:pPr>
                    <w:pStyle w:val="affff9"/>
                    <w:spacing w:line="240" w:lineRule="auto"/>
                    <w:rPr>
                      <w:rFonts w:ascii="Times New Roman" w:hint="default"/>
                      <w:sz w:val="21"/>
                      <w:szCs w:val="21"/>
                    </w:rPr>
                  </w:pPr>
                  <w:r w:rsidRPr="00D71151">
                    <w:rPr>
                      <w:rFonts w:ascii="Times New Roman"/>
                      <w:sz w:val="21"/>
                      <w:szCs w:val="21"/>
                    </w:rPr>
                    <w:t>142.8</w:t>
                  </w:r>
                </w:p>
              </w:tc>
              <w:tc>
                <w:tcPr>
                  <w:tcW w:w="628" w:type="pct"/>
                  <w:tcBorders>
                    <w:top w:val="single" w:sz="6" w:space="0" w:color="auto"/>
                    <w:left w:val="single" w:sz="6" w:space="0" w:color="auto"/>
                    <w:bottom w:val="single" w:sz="6" w:space="0" w:color="auto"/>
                    <w:right w:val="single" w:sz="8" w:space="0" w:color="auto"/>
                  </w:tcBorders>
                  <w:vAlign w:val="center"/>
                  <w:hideMark/>
                </w:tcPr>
                <w:p w:rsidR="00656346" w:rsidRPr="00D71151" w:rsidRDefault="00656346">
                  <w:pPr>
                    <w:pStyle w:val="affff9"/>
                    <w:spacing w:line="240" w:lineRule="auto"/>
                    <w:rPr>
                      <w:rFonts w:ascii="Times New Roman" w:hint="default"/>
                      <w:sz w:val="21"/>
                      <w:szCs w:val="21"/>
                    </w:rPr>
                  </w:pPr>
                  <w:r w:rsidRPr="00D71151">
                    <w:rPr>
                      <w:rFonts w:ascii="Times New Roman" w:hint="default"/>
                      <w:sz w:val="21"/>
                      <w:szCs w:val="21"/>
                    </w:rPr>
                    <w:t>不达标</w:t>
                  </w:r>
                </w:p>
              </w:tc>
            </w:tr>
            <w:tr w:rsidR="00656346" w:rsidRPr="00D71151" w:rsidTr="008B2052">
              <w:trPr>
                <w:trHeight w:val="397"/>
                <w:jc w:val="center"/>
              </w:trPr>
              <w:tc>
                <w:tcPr>
                  <w:tcW w:w="644" w:type="pct"/>
                  <w:tcBorders>
                    <w:top w:val="single" w:sz="6" w:space="0" w:color="auto"/>
                    <w:left w:val="single" w:sz="8"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kern w:val="0"/>
                      <w:sz w:val="21"/>
                      <w:szCs w:val="21"/>
                    </w:rPr>
                  </w:pPr>
                  <w:r w:rsidRPr="00D71151">
                    <w:rPr>
                      <w:kern w:val="0"/>
                      <w:sz w:val="21"/>
                      <w:szCs w:val="21"/>
                    </w:rPr>
                    <w:t>PM</w:t>
                  </w:r>
                  <w:r w:rsidRPr="00D71151">
                    <w:rPr>
                      <w:kern w:val="0"/>
                      <w:sz w:val="21"/>
                      <w:szCs w:val="21"/>
                      <w:vertAlign w:val="subscript"/>
                    </w:rPr>
                    <w:t>2.5</w:t>
                  </w:r>
                </w:p>
              </w:tc>
              <w:tc>
                <w:tcPr>
                  <w:tcW w:w="166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kern w:val="0"/>
                      <w:sz w:val="21"/>
                      <w:szCs w:val="21"/>
                    </w:rPr>
                  </w:pPr>
                  <w:r w:rsidRPr="00D71151">
                    <w:rPr>
                      <w:kern w:val="0"/>
                      <w:sz w:val="21"/>
                      <w:szCs w:val="21"/>
                    </w:rPr>
                    <w:t>年平均质量浓度</w:t>
                  </w:r>
                </w:p>
              </w:tc>
              <w:tc>
                <w:tcPr>
                  <w:tcW w:w="724"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91408C">
                  <w:pPr>
                    <w:pStyle w:val="affff9"/>
                    <w:spacing w:line="240" w:lineRule="auto"/>
                    <w:rPr>
                      <w:rFonts w:ascii="Times New Roman" w:hint="default"/>
                      <w:sz w:val="21"/>
                      <w:szCs w:val="21"/>
                    </w:rPr>
                  </w:pPr>
                  <w:r w:rsidRPr="00D71151">
                    <w:rPr>
                      <w:rStyle w:val="font61"/>
                      <w:rFonts w:ascii="Times New Roman" w:hAnsi="Times New Roman" w:cs="Times New Roman"/>
                      <w:color w:val="auto"/>
                      <w:sz w:val="21"/>
                      <w:szCs w:val="21"/>
                    </w:rPr>
                    <w:t>57</w:t>
                  </w:r>
                  <w:r w:rsidR="00656346" w:rsidRPr="00D71151">
                    <w:rPr>
                      <w:rStyle w:val="font61"/>
                      <w:rFonts w:ascii="Times New Roman" w:hAnsi="Times New Roman" w:cs="Times New Roman" w:hint="default"/>
                      <w:color w:val="auto"/>
                      <w:sz w:val="21"/>
                      <w:szCs w:val="21"/>
                    </w:rPr>
                    <w:t>µg/m</w:t>
                  </w:r>
                  <w:r w:rsidR="00656346" w:rsidRPr="00D71151">
                    <w:rPr>
                      <w:rStyle w:val="font41"/>
                      <w:rFonts w:ascii="Times New Roman" w:hAnsi="Times New Roman" w:cs="Times New Roman" w:hint="default"/>
                      <w:color w:val="auto"/>
                      <w:sz w:val="21"/>
                      <w:szCs w:val="21"/>
                    </w:rPr>
                    <w:t>3</w:t>
                  </w:r>
                </w:p>
              </w:tc>
              <w:tc>
                <w:tcPr>
                  <w:tcW w:w="72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pStyle w:val="affff9"/>
                    <w:spacing w:line="240" w:lineRule="auto"/>
                    <w:rPr>
                      <w:rFonts w:ascii="Times New Roman" w:hint="default"/>
                      <w:sz w:val="21"/>
                      <w:szCs w:val="21"/>
                    </w:rPr>
                  </w:pPr>
                  <w:r w:rsidRPr="00D71151">
                    <w:rPr>
                      <w:rFonts w:ascii="Times New Roman" w:hint="default"/>
                      <w:sz w:val="21"/>
                      <w:szCs w:val="21"/>
                    </w:rPr>
                    <w:t>35</w:t>
                  </w:r>
                  <w:r w:rsidRPr="00D71151">
                    <w:rPr>
                      <w:rStyle w:val="font61"/>
                      <w:rFonts w:ascii="Times New Roman" w:hAnsi="Times New Roman" w:cs="Times New Roman" w:hint="default"/>
                      <w:color w:val="auto"/>
                      <w:sz w:val="21"/>
                      <w:szCs w:val="21"/>
                    </w:rPr>
                    <w:t>µg/m</w:t>
                  </w:r>
                  <w:r w:rsidRPr="00D71151">
                    <w:rPr>
                      <w:rStyle w:val="font41"/>
                      <w:rFonts w:ascii="Times New Roman" w:hAnsi="Times New Roman" w:cs="Times New Roman" w:hint="default"/>
                      <w:color w:val="auto"/>
                      <w:sz w:val="21"/>
                      <w:szCs w:val="21"/>
                    </w:rPr>
                    <w:t>3</w:t>
                  </w:r>
                </w:p>
              </w:tc>
              <w:tc>
                <w:tcPr>
                  <w:tcW w:w="618"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221B2F">
                  <w:pPr>
                    <w:pStyle w:val="affff9"/>
                    <w:spacing w:line="240" w:lineRule="auto"/>
                    <w:rPr>
                      <w:rFonts w:ascii="Times New Roman" w:hint="default"/>
                      <w:sz w:val="21"/>
                      <w:szCs w:val="21"/>
                    </w:rPr>
                  </w:pPr>
                  <w:r w:rsidRPr="00D71151">
                    <w:rPr>
                      <w:rFonts w:ascii="Times New Roman"/>
                      <w:sz w:val="21"/>
                      <w:szCs w:val="21"/>
                    </w:rPr>
                    <w:t>162.8</w:t>
                  </w:r>
                </w:p>
              </w:tc>
              <w:tc>
                <w:tcPr>
                  <w:tcW w:w="628" w:type="pct"/>
                  <w:tcBorders>
                    <w:top w:val="single" w:sz="6" w:space="0" w:color="auto"/>
                    <w:left w:val="single" w:sz="6" w:space="0" w:color="auto"/>
                    <w:bottom w:val="single" w:sz="6" w:space="0" w:color="auto"/>
                    <w:right w:val="single" w:sz="8" w:space="0" w:color="auto"/>
                  </w:tcBorders>
                  <w:vAlign w:val="center"/>
                  <w:hideMark/>
                </w:tcPr>
                <w:p w:rsidR="00656346" w:rsidRPr="00D71151" w:rsidRDefault="00656346">
                  <w:pPr>
                    <w:pStyle w:val="affff9"/>
                    <w:spacing w:line="240" w:lineRule="auto"/>
                    <w:rPr>
                      <w:rFonts w:ascii="Times New Roman" w:hint="default"/>
                      <w:sz w:val="21"/>
                      <w:szCs w:val="21"/>
                    </w:rPr>
                  </w:pPr>
                  <w:r w:rsidRPr="00D71151">
                    <w:rPr>
                      <w:rFonts w:ascii="Times New Roman" w:hint="default"/>
                      <w:sz w:val="21"/>
                      <w:szCs w:val="21"/>
                    </w:rPr>
                    <w:t>不达标</w:t>
                  </w:r>
                </w:p>
              </w:tc>
            </w:tr>
            <w:tr w:rsidR="00656346" w:rsidRPr="00D71151" w:rsidTr="008B2052">
              <w:trPr>
                <w:trHeight w:val="397"/>
                <w:jc w:val="center"/>
              </w:trPr>
              <w:tc>
                <w:tcPr>
                  <w:tcW w:w="644" w:type="pct"/>
                  <w:tcBorders>
                    <w:top w:val="single" w:sz="6" w:space="0" w:color="auto"/>
                    <w:left w:val="single" w:sz="8"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kern w:val="0"/>
                      <w:sz w:val="21"/>
                      <w:szCs w:val="21"/>
                    </w:rPr>
                  </w:pPr>
                  <w:r w:rsidRPr="00D71151">
                    <w:rPr>
                      <w:kern w:val="0"/>
                      <w:sz w:val="21"/>
                      <w:szCs w:val="21"/>
                    </w:rPr>
                    <w:t>CO</w:t>
                  </w:r>
                </w:p>
              </w:tc>
              <w:tc>
                <w:tcPr>
                  <w:tcW w:w="166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kern w:val="0"/>
                      <w:sz w:val="21"/>
                      <w:szCs w:val="21"/>
                    </w:rPr>
                  </w:pPr>
                  <w:r w:rsidRPr="00D71151">
                    <w:rPr>
                      <w:kern w:val="0"/>
                      <w:sz w:val="21"/>
                      <w:szCs w:val="21"/>
                    </w:rPr>
                    <w:t>24</w:t>
                  </w:r>
                  <w:r w:rsidRPr="00D71151">
                    <w:rPr>
                      <w:kern w:val="0"/>
                      <w:sz w:val="21"/>
                      <w:szCs w:val="21"/>
                    </w:rPr>
                    <w:t>小时平均第</w:t>
                  </w:r>
                  <w:r w:rsidRPr="00D71151">
                    <w:rPr>
                      <w:kern w:val="0"/>
                      <w:sz w:val="21"/>
                      <w:szCs w:val="21"/>
                    </w:rPr>
                    <w:t>95</w:t>
                  </w:r>
                  <w:r w:rsidRPr="00D71151">
                    <w:rPr>
                      <w:kern w:val="0"/>
                      <w:sz w:val="21"/>
                      <w:szCs w:val="21"/>
                    </w:rPr>
                    <w:t>百分位数</w:t>
                  </w:r>
                </w:p>
              </w:tc>
              <w:tc>
                <w:tcPr>
                  <w:tcW w:w="724"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A13DDA">
                  <w:pPr>
                    <w:spacing w:line="240" w:lineRule="auto"/>
                    <w:jc w:val="center"/>
                    <w:rPr>
                      <w:sz w:val="21"/>
                      <w:szCs w:val="21"/>
                    </w:rPr>
                  </w:pPr>
                  <w:r w:rsidRPr="00D71151">
                    <w:rPr>
                      <w:rFonts w:hint="eastAsia"/>
                      <w:kern w:val="0"/>
                      <w:sz w:val="21"/>
                      <w:szCs w:val="21"/>
                    </w:rPr>
                    <w:t>1.6</w:t>
                  </w:r>
                  <w:r w:rsidR="00656346" w:rsidRPr="00D71151">
                    <w:rPr>
                      <w:kern w:val="0"/>
                      <w:sz w:val="21"/>
                      <w:szCs w:val="21"/>
                    </w:rPr>
                    <w:t>mg/m</w:t>
                  </w:r>
                  <w:r w:rsidR="00656346" w:rsidRPr="00D71151">
                    <w:rPr>
                      <w:kern w:val="0"/>
                      <w:sz w:val="21"/>
                      <w:szCs w:val="21"/>
                      <w:vertAlign w:val="superscript"/>
                    </w:rPr>
                    <w:t>3</w:t>
                  </w:r>
                </w:p>
              </w:tc>
              <w:tc>
                <w:tcPr>
                  <w:tcW w:w="723"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56346">
                  <w:pPr>
                    <w:spacing w:line="240" w:lineRule="auto"/>
                    <w:jc w:val="center"/>
                    <w:rPr>
                      <w:sz w:val="21"/>
                      <w:szCs w:val="21"/>
                    </w:rPr>
                  </w:pPr>
                  <w:r w:rsidRPr="00D71151">
                    <w:rPr>
                      <w:sz w:val="21"/>
                      <w:szCs w:val="21"/>
                    </w:rPr>
                    <w:t>4</w:t>
                  </w:r>
                  <w:r w:rsidRPr="00D71151">
                    <w:rPr>
                      <w:kern w:val="0"/>
                      <w:sz w:val="21"/>
                      <w:szCs w:val="21"/>
                    </w:rPr>
                    <w:t>mg/m</w:t>
                  </w:r>
                  <w:r w:rsidRPr="00D71151">
                    <w:rPr>
                      <w:kern w:val="0"/>
                      <w:sz w:val="21"/>
                      <w:szCs w:val="21"/>
                      <w:vertAlign w:val="superscript"/>
                    </w:rPr>
                    <w:t>3</w:t>
                  </w:r>
                </w:p>
              </w:tc>
              <w:tc>
                <w:tcPr>
                  <w:tcW w:w="618" w:type="pct"/>
                  <w:tcBorders>
                    <w:top w:val="single" w:sz="6" w:space="0" w:color="auto"/>
                    <w:left w:val="single" w:sz="6" w:space="0" w:color="auto"/>
                    <w:bottom w:val="single" w:sz="6" w:space="0" w:color="auto"/>
                    <w:right w:val="single" w:sz="6" w:space="0" w:color="auto"/>
                  </w:tcBorders>
                  <w:vAlign w:val="center"/>
                  <w:hideMark/>
                </w:tcPr>
                <w:p w:rsidR="00656346" w:rsidRPr="00D71151" w:rsidRDefault="00616ECA">
                  <w:pPr>
                    <w:spacing w:line="240" w:lineRule="auto"/>
                    <w:jc w:val="center"/>
                    <w:rPr>
                      <w:sz w:val="21"/>
                      <w:szCs w:val="21"/>
                    </w:rPr>
                  </w:pPr>
                  <w:r w:rsidRPr="00D71151">
                    <w:rPr>
                      <w:rFonts w:hint="eastAsia"/>
                      <w:sz w:val="21"/>
                      <w:szCs w:val="21"/>
                    </w:rPr>
                    <w:t>40</w:t>
                  </w:r>
                </w:p>
              </w:tc>
              <w:tc>
                <w:tcPr>
                  <w:tcW w:w="628" w:type="pct"/>
                  <w:tcBorders>
                    <w:top w:val="single" w:sz="6" w:space="0" w:color="auto"/>
                    <w:left w:val="single" w:sz="6" w:space="0" w:color="auto"/>
                    <w:bottom w:val="single" w:sz="6" w:space="0" w:color="auto"/>
                    <w:right w:val="single" w:sz="8" w:space="0" w:color="auto"/>
                  </w:tcBorders>
                  <w:vAlign w:val="center"/>
                  <w:hideMark/>
                </w:tcPr>
                <w:p w:rsidR="00656346" w:rsidRPr="00D71151" w:rsidRDefault="00656346">
                  <w:pPr>
                    <w:spacing w:line="240" w:lineRule="auto"/>
                    <w:jc w:val="center"/>
                    <w:rPr>
                      <w:sz w:val="21"/>
                      <w:szCs w:val="21"/>
                    </w:rPr>
                  </w:pPr>
                  <w:r w:rsidRPr="00D71151">
                    <w:rPr>
                      <w:sz w:val="21"/>
                      <w:szCs w:val="21"/>
                    </w:rPr>
                    <w:t>达标</w:t>
                  </w:r>
                </w:p>
              </w:tc>
            </w:tr>
            <w:tr w:rsidR="00656346" w:rsidRPr="00D71151" w:rsidTr="008B2052">
              <w:trPr>
                <w:trHeight w:val="397"/>
                <w:jc w:val="center"/>
              </w:trPr>
              <w:tc>
                <w:tcPr>
                  <w:tcW w:w="644" w:type="pct"/>
                  <w:tcBorders>
                    <w:top w:val="single" w:sz="6" w:space="0" w:color="auto"/>
                    <w:left w:val="single" w:sz="8" w:space="0" w:color="auto"/>
                    <w:bottom w:val="single" w:sz="8"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kern w:val="0"/>
                      <w:sz w:val="21"/>
                      <w:szCs w:val="21"/>
                    </w:rPr>
                  </w:pPr>
                  <w:r w:rsidRPr="00D71151">
                    <w:rPr>
                      <w:kern w:val="0"/>
                      <w:sz w:val="21"/>
                      <w:szCs w:val="21"/>
                    </w:rPr>
                    <w:t>O</w:t>
                  </w:r>
                  <w:r w:rsidRPr="00D71151">
                    <w:rPr>
                      <w:kern w:val="0"/>
                      <w:sz w:val="21"/>
                      <w:szCs w:val="21"/>
                      <w:vertAlign w:val="subscript"/>
                    </w:rPr>
                    <w:t>3</w:t>
                  </w:r>
                </w:p>
              </w:tc>
              <w:tc>
                <w:tcPr>
                  <w:tcW w:w="1663" w:type="pct"/>
                  <w:tcBorders>
                    <w:top w:val="single" w:sz="6" w:space="0" w:color="auto"/>
                    <w:left w:val="single" w:sz="6" w:space="0" w:color="auto"/>
                    <w:bottom w:val="single" w:sz="8" w:space="0" w:color="auto"/>
                    <w:right w:val="single" w:sz="6" w:space="0" w:color="auto"/>
                  </w:tcBorders>
                  <w:vAlign w:val="center"/>
                  <w:hideMark/>
                </w:tcPr>
                <w:p w:rsidR="00656346" w:rsidRPr="00D71151" w:rsidRDefault="00656346">
                  <w:pPr>
                    <w:widowControl/>
                    <w:adjustRightInd w:val="0"/>
                    <w:snapToGrid w:val="0"/>
                    <w:spacing w:line="240" w:lineRule="auto"/>
                    <w:jc w:val="center"/>
                    <w:textAlignment w:val="center"/>
                    <w:rPr>
                      <w:kern w:val="0"/>
                      <w:sz w:val="21"/>
                      <w:szCs w:val="21"/>
                    </w:rPr>
                  </w:pPr>
                  <w:r w:rsidRPr="00D71151">
                    <w:rPr>
                      <w:kern w:val="0"/>
                      <w:sz w:val="21"/>
                      <w:szCs w:val="21"/>
                    </w:rPr>
                    <w:t>最大</w:t>
                  </w:r>
                  <w:r w:rsidRPr="00D71151">
                    <w:rPr>
                      <w:kern w:val="0"/>
                      <w:sz w:val="21"/>
                      <w:szCs w:val="21"/>
                    </w:rPr>
                    <w:t>8</w:t>
                  </w:r>
                  <w:r w:rsidRPr="00D71151">
                    <w:rPr>
                      <w:kern w:val="0"/>
                      <w:sz w:val="21"/>
                      <w:szCs w:val="21"/>
                    </w:rPr>
                    <w:t>小时平均值的第</w:t>
                  </w:r>
                  <w:r w:rsidRPr="00D71151">
                    <w:rPr>
                      <w:kern w:val="0"/>
                      <w:sz w:val="21"/>
                      <w:szCs w:val="21"/>
                    </w:rPr>
                    <w:t>90</w:t>
                  </w:r>
                  <w:r w:rsidRPr="00D71151">
                    <w:rPr>
                      <w:kern w:val="0"/>
                      <w:sz w:val="21"/>
                      <w:szCs w:val="21"/>
                    </w:rPr>
                    <w:t>百分位数</w:t>
                  </w:r>
                </w:p>
              </w:tc>
              <w:tc>
                <w:tcPr>
                  <w:tcW w:w="724" w:type="pct"/>
                  <w:tcBorders>
                    <w:top w:val="single" w:sz="6" w:space="0" w:color="auto"/>
                    <w:left w:val="single" w:sz="6" w:space="0" w:color="auto"/>
                    <w:bottom w:val="single" w:sz="8" w:space="0" w:color="auto"/>
                    <w:right w:val="single" w:sz="6" w:space="0" w:color="auto"/>
                  </w:tcBorders>
                  <w:vAlign w:val="center"/>
                  <w:hideMark/>
                </w:tcPr>
                <w:p w:rsidR="00656346" w:rsidRPr="00D71151" w:rsidRDefault="00A13DDA">
                  <w:pPr>
                    <w:spacing w:line="240" w:lineRule="auto"/>
                    <w:jc w:val="center"/>
                    <w:rPr>
                      <w:sz w:val="21"/>
                      <w:szCs w:val="21"/>
                    </w:rPr>
                  </w:pPr>
                  <w:r w:rsidRPr="00D71151">
                    <w:rPr>
                      <w:rStyle w:val="font61"/>
                      <w:rFonts w:ascii="Times New Roman" w:hAnsi="Times New Roman" w:cs="Times New Roman" w:hint="default"/>
                      <w:color w:val="auto"/>
                      <w:sz w:val="21"/>
                      <w:szCs w:val="21"/>
                    </w:rPr>
                    <w:t>153</w:t>
                  </w:r>
                  <w:r w:rsidR="00656346" w:rsidRPr="00D71151">
                    <w:rPr>
                      <w:rStyle w:val="font61"/>
                      <w:rFonts w:ascii="Times New Roman" w:hAnsi="Times New Roman" w:cs="Times New Roman" w:hint="default"/>
                      <w:color w:val="auto"/>
                      <w:sz w:val="21"/>
                      <w:szCs w:val="21"/>
                    </w:rPr>
                    <w:t>µg/m</w:t>
                  </w:r>
                  <w:r w:rsidR="00656346" w:rsidRPr="00D71151">
                    <w:rPr>
                      <w:rStyle w:val="font41"/>
                      <w:rFonts w:ascii="Times New Roman" w:hAnsi="Times New Roman" w:cs="Times New Roman" w:hint="default"/>
                      <w:color w:val="auto"/>
                      <w:sz w:val="21"/>
                      <w:szCs w:val="21"/>
                    </w:rPr>
                    <w:t>3</w:t>
                  </w:r>
                </w:p>
              </w:tc>
              <w:tc>
                <w:tcPr>
                  <w:tcW w:w="723" w:type="pct"/>
                  <w:tcBorders>
                    <w:top w:val="single" w:sz="6" w:space="0" w:color="auto"/>
                    <w:left w:val="single" w:sz="6" w:space="0" w:color="auto"/>
                    <w:bottom w:val="single" w:sz="8" w:space="0" w:color="auto"/>
                    <w:right w:val="single" w:sz="6" w:space="0" w:color="auto"/>
                  </w:tcBorders>
                  <w:vAlign w:val="center"/>
                  <w:hideMark/>
                </w:tcPr>
                <w:p w:rsidR="00656346" w:rsidRPr="00D71151" w:rsidRDefault="00656346">
                  <w:pPr>
                    <w:spacing w:line="240" w:lineRule="auto"/>
                    <w:jc w:val="center"/>
                    <w:rPr>
                      <w:sz w:val="21"/>
                      <w:szCs w:val="21"/>
                    </w:rPr>
                  </w:pPr>
                  <w:r w:rsidRPr="00D71151">
                    <w:rPr>
                      <w:sz w:val="21"/>
                      <w:szCs w:val="21"/>
                    </w:rPr>
                    <w:t>160</w:t>
                  </w:r>
                  <w:r w:rsidRPr="00D71151">
                    <w:rPr>
                      <w:rStyle w:val="font61"/>
                      <w:rFonts w:ascii="Times New Roman" w:hAnsi="Times New Roman" w:cs="Times New Roman" w:hint="default"/>
                      <w:color w:val="auto"/>
                      <w:sz w:val="21"/>
                      <w:szCs w:val="21"/>
                    </w:rPr>
                    <w:t>µg/m</w:t>
                  </w:r>
                  <w:r w:rsidRPr="00D71151">
                    <w:rPr>
                      <w:rStyle w:val="font41"/>
                      <w:rFonts w:ascii="Times New Roman" w:hAnsi="Times New Roman" w:cs="Times New Roman" w:hint="default"/>
                      <w:color w:val="auto"/>
                      <w:sz w:val="21"/>
                      <w:szCs w:val="21"/>
                    </w:rPr>
                    <w:t>3</w:t>
                  </w:r>
                </w:p>
              </w:tc>
              <w:tc>
                <w:tcPr>
                  <w:tcW w:w="618" w:type="pct"/>
                  <w:tcBorders>
                    <w:top w:val="single" w:sz="6" w:space="0" w:color="auto"/>
                    <w:left w:val="single" w:sz="6" w:space="0" w:color="auto"/>
                    <w:bottom w:val="single" w:sz="8" w:space="0" w:color="auto"/>
                    <w:right w:val="single" w:sz="6" w:space="0" w:color="auto"/>
                  </w:tcBorders>
                  <w:vAlign w:val="center"/>
                  <w:hideMark/>
                </w:tcPr>
                <w:p w:rsidR="00656346" w:rsidRPr="00D71151" w:rsidRDefault="00616ECA">
                  <w:pPr>
                    <w:spacing w:line="240" w:lineRule="auto"/>
                    <w:jc w:val="center"/>
                    <w:rPr>
                      <w:sz w:val="21"/>
                      <w:szCs w:val="21"/>
                    </w:rPr>
                  </w:pPr>
                  <w:r w:rsidRPr="00D71151">
                    <w:rPr>
                      <w:rFonts w:hint="eastAsia"/>
                      <w:sz w:val="21"/>
                      <w:szCs w:val="21"/>
                    </w:rPr>
                    <w:t>95.6</w:t>
                  </w:r>
                </w:p>
              </w:tc>
              <w:tc>
                <w:tcPr>
                  <w:tcW w:w="628" w:type="pct"/>
                  <w:tcBorders>
                    <w:top w:val="single" w:sz="6" w:space="0" w:color="auto"/>
                    <w:left w:val="single" w:sz="6" w:space="0" w:color="auto"/>
                    <w:bottom w:val="single" w:sz="8" w:space="0" w:color="auto"/>
                    <w:right w:val="single" w:sz="8" w:space="0" w:color="auto"/>
                  </w:tcBorders>
                  <w:vAlign w:val="center"/>
                  <w:hideMark/>
                </w:tcPr>
                <w:p w:rsidR="00656346" w:rsidRPr="00D71151" w:rsidRDefault="00656346">
                  <w:pPr>
                    <w:spacing w:line="240" w:lineRule="auto"/>
                    <w:jc w:val="center"/>
                    <w:rPr>
                      <w:sz w:val="21"/>
                      <w:szCs w:val="21"/>
                    </w:rPr>
                  </w:pPr>
                  <w:r w:rsidRPr="00D71151">
                    <w:rPr>
                      <w:sz w:val="21"/>
                      <w:szCs w:val="21"/>
                    </w:rPr>
                    <w:t>达标</w:t>
                  </w:r>
                </w:p>
              </w:tc>
            </w:tr>
          </w:tbl>
          <w:p w:rsidR="00656346" w:rsidRPr="00D71151" w:rsidRDefault="00656346" w:rsidP="00656346">
            <w:pPr>
              <w:autoSpaceDE w:val="0"/>
              <w:autoSpaceDN w:val="0"/>
              <w:adjustRightInd w:val="0"/>
              <w:snapToGrid w:val="0"/>
              <w:ind w:firstLine="482"/>
              <w:textAlignment w:val="baseline"/>
            </w:pPr>
            <w:r w:rsidRPr="00D71151">
              <w:rPr>
                <w:rFonts w:hint="eastAsia"/>
              </w:rPr>
              <w:t>环境空气基本污染物监测项目中，</w:t>
            </w:r>
            <w:r w:rsidRPr="00D71151">
              <w:t>SO</w:t>
            </w:r>
            <w:r w:rsidRPr="00D71151">
              <w:rPr>
                <w:vertAlign w:val="subscript"/>
              </w:rPr>
              <w:t>2</w:t>
            </w:r>
            <w:r w:rsidRPr="00D71151">
              <w:rPr>
                <w:rFonts w:hint="eastAsia"/>
              </w:rPr>
              <w:t>、</w:t>
            </w:r>
            <w:r w:rsidRPr="00D71151">
              <w:rPr>
                <w:szCs w:val="21"/>
              </w:rPr>
              <w:t>NO</w:t>
            </w:r>
            <w:r w:rsidRPr="00D71151">
              <w:rPr>
                <w:szCs w:val="21"/>
                <w:vertAlign w:val="subscript"/>
              </w:rPr>
              <w:t>2</w:t>
            </w:r>
            <w:r w:rsidRPr="00D71151">
              <w:rPr>
                <w:rFonts w:hint="eastAsia"/>
              </w:rPr>
              <w:t>年平均浓度值、</w:t>
            </w:r>
            <w:r w:rsidRPr="00D71151">
              <w:t>CO24</w:t>
            </w:r>
            <w:r w:rsidRPr="00D71151">
              <w:rPr>
                <w:rFonts w:hint="eastAsia"/>
              </w:rPr>
              <w:t>小时平均第</w:t>
            </w:r>
            <w:r w:rsidRPr="00D71151">
              <w:t>95</w:t>
            </w:r>
            <w:r w:rsidRPr="00D71151">
              <w:rPr>
                <w:rFonts w:hint="eastAsia"/>
              </w:rPr>
              <w:t>百分位数的浓度、</w:t>
            </w:r>
            <w:r w:rsidRPr="00D71151">
              <w:t>O</w:t>
            </w:r>
            <w:r w:rsidRPr="00D71151">
              <w:rPr>
                <w:vertAlign w:val="subscript"/>
              </w:rPr>
              <w:t>3</w:t>
            </w:r>
            <w:r w:rsidRPr="00D71151">
              <w:rPr>
                <w:rFonts w:hint="eastAsia"/>
              </w:rPr>
              <w:t>日最大</w:t>
            </w:r>
            <w:r w:rsidRPr="00D71151">
              <w:t>8</w:t>
            </w:r>
            <w:r w:rsidRPr="00D71151">
              <w:rPr>
                <w:rFonts w:hint="eastAsia"/>
              </w:rPr>
              <w:t>小时平均第</w:t>
            </w:r>
            <w:r w:rsidRPr="00D71151">
              <w:t>90</w:t>
            </w:r>
            <w:r w:rsidRPr="00D71151">
              <w:rPr>
                <w:rFonts w:hint="eastAsia"/>
              </w:rPr>
              <w:t>百分位浓度值满足《环境空气质量标准》（</w:t>
            </w:r>
            <w:r w:rsidRPr="00D71151">
              <w:t>GB3095-2012</w:t>
            </w:r>
            <w:r w:rsidRPr="00D71151">
              <w:rPr>
                <w:rFonts w:hint="eastAsia"/>
              </w:rPr>
              <w:t>）中的二级标准要求，</w:t>
            </w:r>
            <w:r w:rsidRPr="00D71151">
              <w:t>PM</w:t>
            </w:r>
            <w:r w:rsidRPr="00D71151">
              <w:rPr>
                <w:vertAlign w:val="subscript"/>
              </w:rPr>
              <w:t>10</w:t>
            </w:r>
            <w:r w:rsidRPr="00D71151">
              <w:rPr>
                <w:rFonts w:hint="eastAsia"/>
              </w:rPr>
              <w:t>、</w:t>
            </w:r>
            <w:r w:rsidRPr="00D71151">
              <w:t>PM</w:t>
            </w:r>
            <w:r w:rsidRPr="00D71151">
              <w:rPr>
                <w:vertAlign w:val="subscript"/>
              </w:rPr>
              <w:t>2.5</w:t>
            </w:r>
            <w:r w:rsidRPr="00D71151">
              <w:rPr>
                <w:rFonts w:hint="eastAsia"/>
              </w:rPr>
              <w:t>年均浓度值高于《环境空气质量标准》（</w:t>
            </w:r>
            <w:r w:rsidRPr="00D71151">
              <w:t>GB3095-2012</w:t>
            </w:r>
            <w:r w:rsidRPr="00D71151">
              <w:rPr>
                <w:rFonts w:hint="eastAsia"/>
              </w:rPr>
              <w:t>）中的二级标准要求。建设项目所在地为大气环境质量非达标区。</w:t>
            </w:r>
          </w:p>
          <w:p w:rsidR="00656346" w:rsidRPr="00D71151" w:rsidRDefault="00E73492" w:rsidP="00E73492">
            <w:pPr>
              <w:autoSpaceDE w:val="0"/>
              <w:autoSpaceDN w:val="0"/>
              <w:adjustRightInd w:val="0"/>
              <w:snapToGrid w:val="0"/>
              <w:ind w:firstLine="482"/>
              <w:textAlignment w:val="baseline"/>
            </w:pPr>
            <w:r w:rsidRPr="00D71151">
              <w:rPr>
                <w:rFonts w:hint="eastAsia"/>
              </w:rPr>
              <w:t>（</w:t>
            </w:r>
            <w:r w:rsidRPr="00D71151">
              <w:rPr>
                <w:rFonts w:hint="eastAsia"/>
              </w:rPr>
              <w:t>2</w:t>
            </w:r>
            <w:r w:rsidRPr="00D71151">
              <w:rPr>
                <w:rFonts w:hint="eastAsia"/>
              </w:rPr>
              <w:t>）特征因子</w:t>
            </w:r>
          </w:p>
          <w:p w:rsidR="00E73492" w:rsidRPr="00D71151" w:rsidRDefault="00E73492" w:rsidP="00D55DC8">
            <w:pPr>
              <w:pStyle w:val="Default"/>
              <w:spacing w:line="360" w:lineRule="auto"/>
              <w:ind w:firstLineChars="200" w:firstLine="480"/>
              <w:outlineLvl w:val="0"/>
              <w:rPr>
                <w:color w:val="auto"/>
              </w:rPr>
            </w:pPr>
            <w:r w:rsidRPr="00D71151">
              <w:rPr>
                <w:rFonts w:hint="eastAsia"/>
                <w:color w:val="auto"/>
              </w:rPr>
              <w:t>陕西正泽检测科技有限公司于</w:t>
            </w:r>
            <w:r w:rsidRPr="00D71151">
              <w:rPr>
                <w:color w:val="auto"/>
              </w:rPr>
              <w:t>2021</w:t>
            </w:r>
            <w:r w:rsidRPr="00D71151">
              <w:rPr>
                <w:rFonts w:hint="eastAsia"/>
                <w:color w:val="auto"/>
              </w:rPr>
              <w:t>年</w:t>
            </w:r>
            <w:r w:rsidRPr="00D71151">
              <w:rPr>
                <w:rFonts w:hint="eastAsia"/>
                <w:color w:val="auto"/>
              </w:rPr>
              <w:t>11</w:t>
            </w:r>
            <w:r w:rsidRPr="00D71151">
              <w:rPr>
                <w:rFonts w:hint="eastAsia"/>
                <w:color w:val="auto"/>
              </w:rPr>
              <w:t>月</w:t>
            </w:r>
            <w:r w:rsidR="00D55DC8" w:rsidRPr="00D71151">
              <w:rPr>
                <w:rFonts w:hint="eastAsia"/>
                <w:color w:val="auto"/>
              </w:rPr>
              <w:t>9</w:t>
            </w:r>
            <w:r w:rsidRPr="00D71151">
              <w:rPr>
                <w:rFonts w:hint="eastAsia"/>
                <w:color w:val="auto"/>
              </w:rPr>
              <w:t>日</w:t>
            </w:r>
            <w:r w:rsidRPr="00D71151">
              <w:rPr>
                <w:color w:val="auto"/>
              </w:rPr>
              <w:t>~2021</w:t>
            </w:r>
            <w:r w:rsidRPr="00D71151">
              <w:rPr>
                <w:rFonts w:hint="eastAsia"/>
                <w:color w:val="auto"/>
              </w:rPr>
              <w:t>年</w:t>
            </w:r>
            <w:r w:rsidRPr="00D71151">
              <w:rPr>
                <w:rFonts w:hint="eastAsia"/>
                <w:color w:val="auto"/>
              </w:rPr>
              <w:t>11</w:t>
            </w:r>
            <w:r w:rsidRPr="00D71151">
              <w:rPr>
                <w:rFonts w:hint="eastAsia"/>
                <w:color w:val="auto"/>
              </w:rPr>
              <w:t>月</w:t>
            </w:r>
            <w:r w:rsidR="00D55DC8" w:rsidRPr="00D71151">
              <w:rPr>
                <w:rFonts w:hint="eastAsia"/>
                <w:color w:val="auto"/>
              </w:rPr>
              <w:t>11</w:t>
            </w:r>
            <w:r w:rsidRPr="00D71151">
              <w:rPr>
                <w:rFonts w:hint="eastAsia"/>
                <w:color w:val="auto"/>
              </w:rPr>
              <w:t>日对本项目环境空气进行了监测，监测因子为</w:t>
            </w:r>
            <w:r w:rsidR="007B0647" w:rsidRPr="00D71151">
              <w:rPr>
                <w:rFonts w:hint="eastAsia"/>
                <w:color w:val="auto"/>
              </w:rPr>
              <w:t>TSP</w:t>
            </w:r>
            <w:r w:rsidR="007B0647" w:rsidRPr="00D71151">
              <w:rPr>
                <w:rFonts w:hint="eastAsia"/>
                <w:color w:val="auto"/>
              </w:rPr>
              <w:t>、</w:t>
            </w:r>
            <w:r w:rsidR="00D55DC8" w:rsidRPr="00D71151">
              <w:rPr>
                <w:rFonts w:hint="eastAsia"/>
                <w:color w:val="auto"/>
              </w:rPr>
              <w:t>NOx</w:t>
            </w:r>
            <w:r w:rsidR="00D55DC8" w:rsidRPr="00D71151">
              <w:rPr>
                <w:rFonts w:hint="eastAsia"/>
                <w:color w:val="auto"/>
              </w:rPr>
              <w:t>、氯化氢、乙醇、氟化物</w:t>
            </w:r>
            <w:r w:rsidRPr="00D71151">
              <w:rPr>
                <w:rFonts w:hint="eastAsia"/>
                <w:color w:val="auto"/>
              </w:rPr>
              <w:t>，监测点为项目地下风向，监测结果见表</w:t>
            </w:r>
            <w:r w:rsidR="00655F34" w:rsidRPr="00D71151">
              <w:rPr>
                <w:rFonts w:hint="eastAsia"/>
                <w:color w:val="auto"/>
              </w:rPr>
              <w:t>8</w:t>
            </w:r>
            <w:r w:rsidR="007B0647" w:rsidRPr="00D71151">
              <w:rPr>
                <w:rFonts w:hint="eastAsia"/>
                <w:color w:val="auto"/>
              </w:rPr>
              <w:t>~</w:t>
            </w:r>
            <w:r w:rsidR="007B0647" w:rsidRPr="00D71151">
              <w:rPr>
                <w:rFonts w:hint="eastAsia"/>
                <w:color w:val="auto"/>
              </w:rPr>
              <w:t>表</w:t>
            </w:r>
            <w:r w:rsidR="00655F34" w:rsidRPr="00D71151">
              <w:rPr>
                <w:rFonts w:hint="eastAsia"/>
                <w:color w:val="auto"/>
              </w:rPr>
              <w:t>9</w:t>
            </w:r>
            <w:r w:rsidRPr="00D71151">
              <w:rPr>
                <w:rFonts w:hint="eastAsia"/>
                <w:color w:val="auto"/>
              </w:rPr>
              <w:t>。</w:t>
            </w:r>
          </w:p>
          <w:p w:rsidR="006539D8" w:rsidRPr="00D71151" w:rsidRDefault="006539D8" w:rsidP="006539D8">
            <w:pPr>
              <w:pStyle w:val="24"/>
              <w:tabs>
                <w:tab w:val="left" w:pos="8607"/>
              </w:tabs>
              <w:adjustRightInd w:val="0"/>
              <w:snapToGrid w:val="0"/>
              <w:ind w:leftChars="0" w:left="0" w:firstLineChars="0" w:firstLine="0"/>
              <w:jc w:val="center"/>
              <w:rPr>
                <w:rFonts w:eastAsiaTheme="minorEastAsia"/>
                <w:b/>
                <w:sz w:val="21"/>
                <w:szCs w:val="21"/>
              </w:rPr>
            </w:pPr>
            <w:r w:rsidRPr="00D71151">
              <w:rPr>
                <w:rFonts w:eastAsiaTheme="minorEastAsia" w:hint="eastAsia"/>
                <w:b/>
                <w:sz w:val="21"/>
                <w:szCs w:val="21"/>
              </w:rPr>
              <w:t>表</w:t>
            </w:r>
            <w:r w:rsidR="00444484" w:rsidRPr="00D71151">
              <w:rPr>
                <w:rFonts w:eastAsiaTheme="minorEastAsia" w:hint="eastAsia"/>
                <w:b/>
                <w:sz w:val="21"/>
                <w:szCs w:val="21"/>
              </w:rPr>
              <w:t>8</w:t>
            </w:r>
            <w:r w:rsidRPr="00D71151">
              <w:rPr>
                <w:rFonts w:eastAsiaTheme="minorEastAsia" w:hint="eastAsia"/>
                <w:b/>
                <w:sz w:val="21"/>
                <w:szCs w:val="21"/>
              </w:rPr>
              <w:t xml:space="preserve">  </w:t>
            </w:r>
            <w:r w:rsidRPr="00D71151">
              <w:rPr>
                <w:rFonts w:eastAsiaTheme="minorEastAsia" w:hint="eastAsia"/>
                <w:b/>
                <w:sz w:val="21"/>
                <w:szCs w:val="21"/>
              </w:rPr>
              <w:t>环境空气质量现状监测结果（</w:t>
            </w:r>
            <w:r w:rsidR="007B0647" w:rsidRPr="00D71151">
              <w:rPr>
                <w:rFonts w:eastAsiaTheme="minorEastAsia" w:hint="eastAsia"/>
                <w:b/>
                <w:sz w:val="21"/>
                <w:szCs w:val="21"/>
              </w:rPr>
              <w:t>NOx</w:t>
            </w:r>
            <w:r w:rsidR="007B0647" w:rsidRPr="00D71151">
              <w:rPr>
                <w:rFonts w:eastAsiaTheme="minorEastAsia" w:hint="eastAsia"/>
                <w:b/>
                <w:sz w:val="21"/>
                <w:szCs w:val="21"/>
              </w:rPr>
              <w:t>、氯化氢、乙醇、氟化物</w:t>
            </w:r>
            <w:r w:rsidRPr="00D71151">
              <w:rPr>
                <w:rFonts w:eastAsiaTheme="minorEastAsia" w:hint="eastAsia"/>
                <w:b/>
                <w:sz w:val="21"/>
                <w:szCs w:val="21"/>
              </w:rPr>
              <w:t>）</w:t>
            </w:r>
          </w:p>
          <w:tbl>
            <w:tblPr>
              <w:tblW w:w="831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70"/>
              <w:gridCol w:w="1154"/>
              <w:gridCol w:w="889"/>
              <w:gridCol w:w="1275"/>
              <w:gridCol w:w="1418"/>
              <w:gridCol w:w="1417"/>
              <w:gridCol w:w="1696"/>
            </w:tblGrid>
            <w:tr w:rsidR="008B2052" w:rsidRPr="00D71151" w:rsidTr="00CC077C">
              <w:trPr>
                <w:trHeight w:val="340"/>
                <w:jc w:val="center"/>
              </w:trPr>
              <w:tc>
                <w:tcPr>
                  <w:tcW w:w="470" w:type="dxa"/>
                  <w:vMerge w:val="restart"/>
                  <w:tcBorders>
                    <w:top w:val="single" w:sz="4" w:space="0" w:color="auto"/>
                    <w:left w:val="single" w:sz="4" w:space="0" w:color="auto"/>
                    <w:bottom w:val="single" w:sz="6" w:space="0" w:color="auto"/>
                    <w:right w:val="single" w:sz="6" w:space="0" w:color="auto"/>
                  </w:tcBorders>
                  <w:vAlign w:val="center"/>
                  <w:hideMark/>
                </w:tcPr>
                <w:p w:rsidR="0091583B" w:rsidRPr="00D71151" w:rsidRDefault="0091583B" w:rsidP="007963F3">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heme="minorEastAsia"/>
                      <w:b/>
                      <w:kern w:val="2"/>
                      <w:sz w:val="21"/>
                      <w:szCs w:val="21"/>
                    </w:rPr>
                    <w:t>监测</w:t>
                  </w:r>
                </w:p>
                <w:p w:rsidR="0091583B" w:rsidRPr="00D71151" w:rsidRDefault="0091583B" w:rsidP="007963F3">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heme="minorEastAsia"/>
                      <w:b/>
                      <w:kern w:val="2"/>
                      <w:sz w:val="21"/>
                      <w:szCs w:val="21"/>
                    </w:rPr>
                    <w:t>点位</w:t>
                  </w:r>
                </w:p>
              </w:tc>
              <w:tc>
                <w:tcPr>
                  <w:tcW w:w="1154" w:type="dxa"/>
                  <w:vMerge w:val="restart"/>
                  <w:tcBorders>
                    <w:top w:val="single" w:sz="4" w:space="0" w:color="auto"/>
                    <w:left w:val="single" w:sz="6" w:space="0" w:color="auto"/>
                    <w:bottom w:val="single" w:sz="6" w:space="0" w:color="auto"/>
                    <w:right w:val="single" w:sz="6" w:space="0" w:color="auto"/>
                  </w:tcBorders>
                  <w:vAlign w:val="center"/>
                  <w:hideMark/>
                </w:tcPr>
                <w:p w:rsidR="0091583B" w:rsidRPr="00D71151" w:rsidRDefault="0091583B" w:rsidP="007963F3">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heme="minorEastAsia"/>
                      <w:b/>
                      <w:kern w:val="2"/>
                      <w:sz w:val="21"/>
                      <w:szCs w:val="21"/>
                    </w:rPr>
                    <w:t>监测日期</w:t>
                  </w:r>
                </w:p>
              </w:tc>
              <w:tc>
                <w:tcPr>
                  <w:tcW w:w="889" w:type="dxa"/>
                  <w:vMerge w:val="restart"/>
                  <w:tcBorders>
                    <w:top w:val="single" w:sz="4" w:space="0" w:color="auto"/>
                    <w:left w:val="single" w:sz="6" w:space="0" w:color="auto"/>
                    <w:bottom w:val="single" w:sz="6" w:space="0" w:color="auto"/>
                    <w:right w:val="single" w:sz="6" w:space="0" w:color="auto"/>
                  </w:tcBorders>
                  <w:vAlign w:val="center"/>
                  <w:hideMark/>
                </w:tcPr>
                <w:p w:rsidR="0091583B" w:rsidRPr="00D71151" w:rsidRDefault="0091583B" w:rsidP="007963F3">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heme="minorEastAsia"/>
                      <w:b/>
                      <w:kern w:val="2"/>
                      <w:sz w:val="21"/>
                      <w:szCs w:val="21"/>
                    </w:rPr>
                    <w:t>采样时间</w:t>
                  </w:r>
                </w:p>
              </w:tc>
              <w:tc>
                <w:tcPr>
                  <w:tcW w:w="1275" w:type="dxa"/>
                  <w:tcBorders>
                    <w:top w:val="single" w:sz="4" w:space="0" w:color="auto"/>
                    <w:left w:val="single" w:sz="6" w:space="0" w:color="auto"/>
                    <w:bottom w:val="single" w:sz="6" w:space="0" w:color="auto"/>
                    <w:right w:val="single" w:sz="4" w:space="0" w:color="auto"/>
                  </w:tcBorders>
                  <w:vAlign w:val="center"/>
                  <w:hideMark/>
                </w:tcPr>
                <w:p w:rsidR="0091583B" w:rsidRPr="00D71151" w:rsidRDefault="004C6F4F" w:rsidP="007963F3">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imes New Roman"/>
                      <w:b/>
                      <w:kern w:val="2"/>
                      <w:sz w:val="21"/>
                      <w:szCs w:val="21"/>
                    </w:rPr>
                    <w:t>NOx</w:t>
                  </w:r>
                  <w:r w:rsidR="00CD1054" w:rsidRPr="00D71151">
                    <w:rPr>
                      <w:rFonts w:ascii="Times New Roman" w:hAnsi="Times New Roman"/>
                      <w:b/>
                      <w:sz w:val="21"/>
                      <w:szCs w:val="21"/>
                    </w:rPr>
                    <w:t>(μg/m</w:t>
                  </w:r>
                  <w:r w:rsidR="00CD1054" w:rsidRPr="00D71151">
                    <w:rPr>
                      <w:rFonts w:ascii="Times New Roman" w:hAnsi="Times New Roman"/>
                      <w:b/>
                      <w:sz w:val="21"/>
                      <w:szCs w:val="21"/>
                      <w:vertAlign w:val="superscript"/>
                    </w:rPr>
                    <w:t>3</w:t>
                  </w:r>
                  <w:r w:rsidR="00CD1054" w:rsidRPr="00D71151">
                    <w:rPr>
                      <w:rFonts w:ascii="Times New Roman" w:hAnsi="Times New Roman"/>
                      <w:b/>
                      <w:sz w:val="21"/>
                      <w:szCs w:val="21"/>
                    </w:rPr>
                    <w:t>)</w:t>
                  </w:r>
                </w:p>
              </w:tc>
              <w:tc>
                <w:tcPr>
                  <w:tcW w:w="1418" w:type="dxa"/>
                  <w:tcBorders>
                    <w:top w:val="single" w:sz="4" w:space="0" w:color="auto"/>
                    <w:left w:val="single" w:sz="6" w:space="0" w:color="auto"/>
                    <w:bottom w:val="single" w:sz="6" w:space="0" w:color="auto"/>
                    <w:right w:val="single" w:sz="4" w:space="0" w:color="auto"/>
                  </w:tcBorders>
                  <w:vAlign w:val="center"/>
                </w:tcPr>
                <w:p w:rsidR="0091583B" w:rsidRPr="00D71151" w:rsidRDefault="004C6F4F" w:rsidP="007963F3">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imes New Roman"/>
                      <w:b/>
                      <w:kern w:val="2"/>
                      <w:sz w:val="21"/>
                      <w:szCs w:val="21"/>
                    </w:rPr>
                    <w:t>氯化氢</w:t>
                  </w:r>
                  <w:r w:rsidR="00CD1054" w:rsidRPr="00D71151">
                    <w:rPr>
                      <w:rFonts w:ascii="Times New Roman" w:hAnsi="Times New Roman"/>
                      <w:b/>
                      <w:sz w:val="21"/>
                      <w:szCs w:val="21"/>
                    </w:rPr>
                    <w:t>(mg/m</w:t>
                  </w:r>
                  <w:r w:rsidR="00CD1054" w:rsidRPr="00D71151">
                    <w:rPr>
                      <w:rFonts w:ascii="Times New Roman" w:hAnsi="Times New Roman"/>
                      <w:b/>
                      <w:sz w:val="21"/>
                      <w:szCs w:val="21"/>
                      <w:vertAlign w:val="superscript"/>
                    </w:rPr>
                    <w:t>3</w:t>
                  </w:r>
                  <w:r w:rsidR="00CD1054" w:rsidRPr="00D71151">
                    <w:rPr>
                      <w:rFonts w:ascii="Times New Roman" w:hAnsi="Times New Roman"/>
                      <w:b/>
                      <w:sz w:val="21"/>
                      <w:szCs w:val="21"/>
                    </w:rPr>
                    <w:t>)</w:t>
                  </w:r>
                </w:p>
              </w:tc>
              <w:tc>
                <w:tcPr>
                  <w:tcW w:w="1417" w:type="dxa"/>
                  <w:tcBorders>
                    <w:top w:val="single" w:sz="4" w:space="0" w:color="auto"/>
                    <w:left w:val="single" w:sz="4" w:space="0" w:color="auto"/>
                    <w:bottom w:val="single" w:sz="6" w:space="0" w:color="auto"/>
                    <w:right w:val="single" w:sz="4" w:space="0" w:color="auto"/>
                  </w:tcBorders>
                  <w:vAlign w:val="center"/>
                </w:tcPr>
                <w:p w:rsidR="0091583B" w:rsidRPr="00D71151" w:rsidRDefault="004C6F4F" w:rsidP="007963F3">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imes New Roman"/>
                      <w:b/>
                      <w:kern w:val="2"/>
                      <w:sz w:val="21"/>
                      <w:szCs w:val="21"/>
                    </w:rPr>
                    <w:t>乙醇</w:t>
                  </w:r>
                  <w:r w:rsidR="00CD1054" w:rsidRPr="00D71151">
                    <w:rPr>
                      <w:rFonts w:ascii="Times New Roman" w:hAnsi="Times New Roman"/>
                      <w:b/>
                      <w:sz w:val="21"/>
                      <w:szCs w:val="21"/>
                    </w:rPr>
                    <w:t>(μg/m</w:t>
                  </w:r>
                  <w:r w:rsidR="00CD1054" w:rsidRPr="00D71151">
                    <w:rPr>
                      <w:rFonts w:ascii="Times New Roman" w:hAnsi="Times New Roman"/>
                      <w:b/>
                      <w:sz w:val="21"/>
                      <w:szCs w:val="21"/>
                      <w:vertAlign w:val="superscript"/>
                    </w:rPr>
                    <w:t>3</w:t>
                  </w:r>
                  <w:r w:rsidR="00CD1054" w:rsidRPr="00D71151">
                    <w:rPr>
                      <w:rFonts w:ascii="Times New Roman" w:hAnsi="Times New Roman"/>
                      <w:b/>
                      <w:sz w:val="21"/>
                      <w:szCs w:val="21"/>
                    </w:rPr>
                    <w:t>)</w:t>
                  </w:r>
                </w:p>
              </w:tc>
              <w:tc>
                <w:tcPr>
                  <w:tcW w:w="1696" w:type="dxa"/>
                  <w:tcBorders>
                    <w:top w:val="single" w:sz="4" w:space="0" w:color="auto"/>
                    <w:left w:val="single" w:sz="6" w:space="0" w:color="auto"/>
                    <w:bottom w:val="single" w:sz="6" w:space="0" w:color="auto"/>
                    <w:right w:val="single" w:sz="4" w:space="0" w:color="auto"/>
                  </w:tcBorders>
                  <w:vAlign w:val="center"/>
                </w:tcPr>
                <w:p w:rsidR="0091583B" w:rsidRPr="00D71151" w:rsidRDefault="004C6F4F" w:rsidP="007963F3">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imes New Roman"/>
                      <w:b/>
                      <w:kern w:val="2"/>
                      <w:sz w:val="21"/>
                      <w:szCs w:val="21"/>
                    </w:rPr>
                    <w:t>氟化物</w:t>
                  </w:r>
                  <w:r w:rsidR="00CD1054" w:rsidRPr="00D71151">
                    <w:rPr>
                      <w:rFonts w:ascii="Times New Roman" w:hAnsi="Times New Roman"/>
                      <w:b/>
                      <w:sz w:val="21"/>
                      <w:szCs w:val="21"/>
                    </w:rPr>
                    <w:t>(μg/m</w:t>
                  </w:r>
                  <w:r w:rsidR="00CD1054" w:rsidRPr="00D71151">
                    <w:rPr>
                      <w:rFonts w:ascii="Times New Roman" w:hAnsi="Times New Roman"/>
                      <w:b/>
                      <w:sz w:val="21"/>
                      <w:szCs w:val="21"/>
                      <w:vertAlign w:val="superscript"/>
                    </w:rPr>
                    <w:t>3</w:t>
                  </w:r>
                  <w:r w:rsidR="00CD1054" w:rsidRPr="00D71151">
                    <w:rPr>
                      <w:rFonts w:ascii="Times New Roman" w:hAnsi="Times New Roman"/>
                      <w:b/>
                      <w:sz w:val="21"/>
                      <w:szCs w:val="21"/>
                    </w:rPr>
                    <w:t>)</w:t>
                  </w:r>
                </w:p>
              </w:tc>
            </w:tr>
            <w:tr w:rsidR="008B2052" w:rsidRPr="00D71151" w:rsidTr="00CC077C">
              <w:trPr>
                <w:trHeight w:val="340"/>
                <w:jc w:val="center"/>
              </w:trPr>
              <w:tc>
                <w:tcPr>
                  <w:tcW w:w="470" w:type="dxa"/>
                  <w:vMerge/>
                  <w:tcBorders>
                    <w:top w:val="single" w:sz="4" w:space="0" w:color="auto"/>
                    <w:left w:val="single" w:sz="4" w:space="0" w:color="auto"/>
                    <w:bottom w:val="single" w:sz="6" w:space="0" w:color="auto"/>
                    <w:right w:val="single" w:sz="6" w:space="0" w:color="auto"/>
                  </w:tcBorders>
                  <w:vAlign w:val="center"/>
                  <w:hideMark/>
                </w:tcPr>
                <w:p w:rsidR="00CD1054" w:rsidRPr="00D71151" w:rsidRDefault="00CD1054" w:rsidP="007963F3">
                  <w:pPr>
                    <w:widowControl/>
                    <w:spacing w:line="240" w:lineRule="auto"/>
                    <w:jc w:val="center"/>
                    <w:rPr>
                      <w:rFonts w:eastAsiaTheme="minorEastAsia"/>
                      <w:b/>
                      <w:sz w:val="21"/>
                      <w:szCs w:val="21"/>
                    </w:rPr>
                  </w:pPr>
                </w:p>
              </w:tc>
              <w:tc>
                <w:tcPr>
                  <w:tcW w:w="1154" w:type="dxa"/>
                  <w:vMerge/>
                  <w:tcBorders>
                    <w:top w:val="single" w:sz="4" w:space="0" w:color="auto"/>
                    <w:left w:val="single" w:sz="6" w:space="0" w:color="auto"/>
                    <w:bottom w:val="single" w:sz="6" w:space="0" w:color="auto"/>
                    <w:right w:val="single" w:sz="6" w:space="0" w:color="auto"/>
                  </w:tcBorders>
                  <w:vAlign w:val="center"/>
                  <w:hideMark/>
                </w:tcPr>
                <w:p w:rsidR="00CD1054" w:rsidRPr="00D71151" w:rsidRDefault="00CD1054" w:rsidP="007963F3">
                  <w:pPr>
                    <w:widowControl/>
                    <w:spacing w:line="240" w:lineRule="auto"/>
                    <w:jc w:val="center"/>
                    <w:rPr>
                      <w:rFonts w:eastAsiaTheme="minorEastAsia"/>
                      <w:b/>
                      <w:sz w:val="21"/>
                      <w:szCs w:val="21"/>
                    </w:rPr>
                  </w:pPr>
                </w:p>
              </w:tc>
              <w:tc>
                <w:tcPr>
                  <w:tcW w:w="889" w:type="dxa"/>
                  <w:vMerge/>
                  <w:tcBorders>
                    <w:top w:val="single" w:sz="4" w:space="0" w:color="auto"/>
                    <w:left w:val="single" w:sz="6" w:space="0" w:color="auto"/>
                    <w:bottom w:val="single" w:sz="6" w:space="0" w:color="auto"/>
                    <w:right w:val="single" w:sz="6" w:space="0" w:color="auto"/>
                  </w:tcBorders>
                  <w:vAlign w:val="center"/>
                  <w:hideMark/>
                </w:tcPr>
                <w:p w:rsidR="00CD1054" w:rsidRPr="00D71151" w:rsidRDefault="00CD1054" w:rsidP="007963F3">
                  <w:pPr>
                    <w:widowControl/>
                    <w:spacing w:line="240" w:lineRule="auto"/>
                    <w:jc w:val="center"/>
                    <w:rPr>
                      <w:rFonts w:eastAsiaTheme="minorEastAsia"/>
                      <w:b/>
                      <w:sz w:val="21"/>
                      <w:szCs w:val="21"/>
                    </w:rPr>
                  </w:pPr>
                </w:p>
              </w:tc>
              <w:tc>
                <w:tcPr>
                  <w:tcW w:w="1275" w:type="dxa"/>
                  <w:tcBorders>
                    <w:top w:val="single" w:sz="6" w:space="0" w:color="auto"/>
                    <w:left w:val="single" w:sz="6" w:space="0" w:color="auto"/>
                    <w:bottom w:val="single" w:sz="6" w:space="0" w:color="auto"/>
                    <w:right w:val="single" w:sz="4" w:space="0" w:color="auto"/>
                  </w:tcBorders>
                  <w:vAlign w:val="center"/>
                  <w:hideMark/>
                </w:tcPr>
                <w:p w:rsidR="00CD1054" w:rsidRPr="00D71151" w:rsidRDefault="00CD1054" w:rsidP="00F84DC7">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imes New Roman"/>
                      <w:b/>
                      <w:kern w:val="2"/>
                      <w:sz w:val="21"/>
                      <w:szCs w:val="21"/>
                    </w:rPr>
                    <w:t>1h</w:t>
                  </w:r>
                  <w:r w:rsidRPr="00D71151">
                    <w:rPr>
                      <w:rFonts w:ascii="Times New Roman" w:eastAsiaTheme="minorEastAsia" w:hAnsi="Times New Roman"/>
                      <w:b/>
                      <w:kern w:val="2"/>
                      <w:sz w:val="21"/>
                      <w:szCs w:val="21"/>
                    </w:rPr>
                    <w:t>平均值</w:t>
                  </w:r>
                </w:p>
              </w:tc>
              <w:tc>
                <w:tcPr>
                  <w:tcW w:w="1418" w:type="dxa"/>
                  <w:tcBorders>
                    <w:top w:val="single" w:sz="6" w:space="0" w:color="auto"/>
                    <w:left w:val="single" w:sz="4" w:space="0" w:color="auto"/>
                    <w:bottom w:val="single" w:sz="6" w:space="0" w:color="auto"/>
                    <w:right w:val="single" w:sz="4" w:space="0" w:color="auto"/>
                  </w:tcBorders>
                  <w:vAlign w:val="center"/>
                </w:tcPr>
                <w:p w:rsidR="00CD1054" w:rsidRPr="00D71151" w:rsidRDefault="00CD1054" w:rsidP="00F84DC7">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imes New Roman"/>
                      <w:b/>
                      <w:kern w:val="2"/>
                      <w:sz w:val="21"/>
                      <w:szCs w:val="21"/>
                    </w:rPr>
                    <w:t>1h</w:t>
                  </w:r>
                  <w:r w:rsidRPr="00D71151">
                    <w:rPr>
                      <w:rFonts w:ascii="Times New Roman" w:eastAsiaTheme="minorEastAsia" w:hAnsi="Times New Roman"/>
                      <w:b/>
                      <w:kern w:val="2"/>
                      <w:sz w:val="21"/>
                      <w:szCs w:val="21"/>
                    </w:rPr>
                    <w:t>平均值</w:t>
                  </w:r>
                </w:p>
              </w:tc>
              <w:tc>
                <w:tcPr>
                  <w:tcW w:w="1417" w:type="dxa"/>
                  <w:tcBorders>
                    <w:top w:val="single" w:sz="6" w:space="0" w:color="auto"/>
                    <w:left w:val="single" w:sz="4" w:space="0" w:color="auto"/>
                    <w:bottom w:val="single" w:sz="6" w:space="0" w:color="auto"/>
                    <w:right w:val="single" w:sz="4" w:space="0" w:color="auto"/>
                  </w:tcBorders>
                  <w:vAlign w:val="center"/>
                </w:tcPr>
                <w:p w:rsidR="00CD1054" w:rsidRPr="00D71151" w:rsidRDefault="00CD1054" w:rsidP="00F84DC7">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imes New Roman"/>
                      <w:b/>
                      <w:kern w:val="2"/>
                      <w:sz w:val="21"/>
                      <w:szCs w:val="21"/>
                    </w:rPr>
                    <w:t>1h</w:t>
                  </w:r>
                  <w:r w:rsidRPr="00D71151">
                    <w:rPr>
                      <w:rFonts w:ascii="Times New Roman" w:eastAsiaTheme="minorEastAsia" w:hAnsi="Times New Roman"/>
                      <w:b/>
                      <w:kern w:val="2"/>
                      <w:sz w:val="21"/>
                      <w:szCs w:val="21"/>
                    </w:rPr>
                    <w:t>平均值</w:t>
                  </w:r>
                </w:p>
              </w:tc>
              <w:tc>
                <w:tcPr>
                  <w:tcW w:w="1696" w:type="dxa"/>
                  <w:tcBorders>
                    <w:top w:val="single" w:sz="6" w:space="0" w:color="auto"/>
                    <w:left w:val="single" w:sz="4" w:space="0" w:color="auto"/>
                    <w:bottom w:val="single" w:sz="6" w:space="0" w:color="auto"/>
                    <w:right w:val="single" w:sz="4" w:space="0" w:color="auto"/>
                  </w:tcBorders>
                  <w:vAlign w:val="center"/>
                </w:tcPr>
                <w:p w:rsidR="00CD1054" w:rsidRPr="00D71151" w:rsidRDefault="00CD1054" w:rsidP="00F84DC7">
                  <w:pPr>
                    <w:pStyle w:val="aff3"/>
                    <w:spacing w:line="240" w:lineRule="auto"/>
                    <w:jc w:val="center"/>
                    <w:rPr>
                      <w:rFonts w:ascii="Times New Roman" w:eastAsiaTheme="minorEastAsia" w:hAnsi="Times New Roman"/>
                      <w:b/>
                      <w:kern w:val="2"/>
                      <w:sz w:val="21"/>
                      <w:szCs w:val="21"/>
                    </w:rPr>
                  </w:pPr>
                  <w:r w:rsidRPr="00D71151">
                    <w:rPr>
                      <w:rFonts w:ascii="Times New Roman" w:eastAsiaTheme="minorEastAsia" w:hAnsi="Times New Roman"/>
                      <w:b/>
                      <w:kern w:val="2"/>
                      <w:sz w:val="21"/>
                      <w:szCs w:val="21"/>
                    </w:rPr>
                    <w:t>1h</w:t>
                  </w:r>
                  <w:r w:rsidRPr="00D71151">
                    <w:rPr>
                      <w:rFonts w:ascii="Times New Roman" w:eastAsiaTheme="minorEastAsia" w:hAnsi="Times New Roman"/>
                      <w:b/>
                      <w:kern w:val="2"/>
                      <w:sz w:val="21"/>
                      <w:szCs w:val="21"/>
                    </w:rPr>
                    <w:t>平均值</w:t>
                  </w:r>
                </w:p>
              </w:tc>
            </w:tr>
            <w:tr w:rsidR="008B2052" w:rsidRPr="00D71151" w:rsidTr="00CC077C">
              <w:trPr>
                <w:trHeight w:val="340"/>
                <w:jc w:val="center"/>
              </w:trPr>
              <w:tc>
                <w:tcPr>
                  <w:tcW w:w="470" w:type="dxa"/>
                  <w:vMerge w:val="restart"/>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heme="minorEastAsia"/>
                      <w:kern w:val="2"/>
                      <w:sz w:val="21"/>
                      <w:szCs w:val="21"/>
                    </w:rPr>
                    <w:t>项目地下风向</w:t>
                  </w:r>
                </w:p>
              </w:tc>
              <w:tc>
                <w:tcPr>
                  <w:tcW w:w="1154" w:type="dxa"/>
                  <w:vMerge w:val="restart"/>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2021.11.9</w:t>
                  </w: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02:00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33</w:t>
                  </w:r>
                </w:p>
              </w:tc>
              <w:tc>
                <w:tcPr>
                  <w:tcW w:w="1418" w:type="dxa"/>
                  <w:tcBorders>
                    <w:top w:val="single" w:sz="6" w:space="0" w:color="auto"/>
                    <w:left w:val="single" w:sz="4"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4"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4"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08:00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32</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14:00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32</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20:00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31</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val="restart"/>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2021.11.10</w:t>
                  </w: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02:00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37</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08:00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35</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14:00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36</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20:00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35</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val="restart"/>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2021.11.11</w:t>
                  </w: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02:00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34</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08:00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34</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14:00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34</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8B2052" w:rsidRPr="00D71151" w:rsidTr="00CC077C">
              <w:trPr>
                <w:trHeight w:val="340"/>
                <w:jc w:val="center"/>
              </w:trPr>
              <w:tc>
                <w:tcPr>
                  <w:tcW w:w="470" w:type="dxa"/>
                  <w:vMerge/>
                  <w:tcBorders>
                    <w:top w:val="single" w:sz="6" w:space="0" w:color="auto"/>
                    <w:left w:val="single" w:sz="4"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1154" w:type="dxa"/>
                  <w:vMerge/>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widowControl/>
                    <w:spacing w:line="240" w:lineRule="auto"/>
                    <w:jc w:val="center"/>
                    <w:rPr>
                      <w:rFonts w:eastAsiaTheme="minorEastAsia"/>
                      <w:sz w:val="21"/>
                      <w:szCs w:val="21"/>
                    </w:rPr>
                  </w:pPr>
                </w:p>
              </w:tc>
              <w:tc>
                <w:tcPr>
                  <w:tcW w:w="889" w:type="dxa"/>
                  <w:tcBorders>
                    <w:top w:val="single" w:sz="6" w:space="0" w:color="auto"/>
                    <w:left w:val="single" w:sz="6" w:space="0" w:color="auto"/>
                    <w:bottom w:val="single" w:sz="6" w:space="0" w:color="auto"/>
                    <w:right w:val="single" w:sz="6" w:space="0" w:color="auto"/>
                  </w:tcBorders>
                  <w:vAlign w:val="center"/>
                  <w:hideMark/>
                </w:tcPr>
                <w:p w:rsidR="004C6F4F" w:rsidRPr="00D71151" w:rsidRDefault="004C6F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20:00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33</w:t>
                  </w:r>
                </w:p>
              </w:tc>
              <w:tc>
                <w:tcPr>
                  <w:tcW w:w="1418"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0.05ND</w:t>
                  </w:r>
                </w:p>
              </w:tc>
              <w:tc>
                <w:tcPr>
                  <w:tcW w:w="1417"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0.3ND</w:t>
                  </w:r>
                </w:p>
              </w:tc>
              <w:tc>
                <w:tcPr>
                  <w:tcW w:w="1696" w:type="dxa"/>
                  <w:tcBorders>
                    <w:top w:val="single" w:sz="6" w:space="0" w:color="auto"/>
                    <w:left w:val="single" w:sz="6" w:space="0" w:color="auto"/>
                    <w:bottom w:val="single" w:sz="6" w:space="0" w:color="auto"/>
                    <w:right w:val="single" w:sz="4" w:space="0" w:color="auto"/>
                  </w:tcBorders>
                  <w:vAlign w:val="center"/>
                </w:tcPr>
                <w:p w:rsidR="004C6F4F" w:rsidRPr="00D71151" w:rsidRDefault="004C6F4F" w:rsidP="007963F3">
                  <w:pPr>
                    <w:spacing w:line="240" w:lineRule="auto"/>
                    <w:jc w:val="center"/>
                    <w:rPr>
                      <w:rFonts w:eastAsiaTheme="minorEastAsia"/>
                      <w:sz w:val="21"/>
                      <w:szCs w:val="21"/>
                    </w:rPr>
                  </w:pPr>
                  <w:r w:rsidRPr="00D71151">
                    <w:rPr>
                      <w:rFonts w:eastAsiaTheme="minorEastAsia"/>
                      <w:sz w:val="21"/>
                      <w:szCs w:val="21"/>
                    </w:rPr>
                    <w:t>0.5ND</w:t>
                  </w:r>
                </w:p>
              </w:tc>
            </w:tr>
            <w:tr w:rsidR="00CC077C" w:rsidRPr="00D71151" w:rsidTr="00CC077C">
              <w:trPr>
                <w:trHeight w:val="340"/>
                <w:jc w:val="center"/>
              </w:trPr>
              <w:tc>
                <w:tcPr>
                  <w:tcW w:w="2513" w:type="dxa"/>
                  <w:gridSpan w:val="3"/>
                  <w:tcBorders>
                    <w:top w:val="single" w:sz="6" w:space="0" w:color="auto"/>
                    <w:left w:val="single" w:sz="4" w:space="0" w:color="auto"/>
                    <w:bottom w:val="single" w:sz="6" w:space="0" w:color="auto"/>
                    <w:right w:val="single" w:sz="6" w:space="0" w:color="auto"/>
                  </w:tcBorders>
                  <w:vAlign w:val="center"/>
                  <w:hideMark/>
                </w:tcPr>
                <w:p w:rsidR="0091583B" w:rsidRPr="00D71151" w:rsidRDefault="0091583B"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heme="minorEastAsia"/>
                      <w:kern w:val="2"/>
                      <w:sz w:val="21"/>
                      <w:szCs w:val="21"/>
                    </w:rPr>
                    <w:t>超标率</w:t>
                  </w:r>
                  <w:r w:rsidRPr="00D71151">
                    <w:rPr>
                      <w:rFonts w:ascii="Times New Roman" w:eastAsiaTheme="minorEastAsia" w:hAnsi="Times New Roman"/>
                      <w:kern w:val="2"/>
                      <w:sz w:val="21"/>
                      <w:szCs w:val="21"/>
                    </w:rPr>
                    <w:t>%</w:t>
                  </w:r>
                </w:p>
              </w:tc>
              <w:tc>
                <w:tcPr>
                  <w:tcW w:w="1275" w:type="dxa"/>
                  <w:tcBorders>
                    <w:top w:val="single" w:sz="6" w:space="0" w:color="auto"/>
                    <w:left w:val="single" w:sz="6" w:space="0" w:color="auto"/>
                    <w:bottom w:val="single" w:sz="6" w:space="0" w:color="auto"/>
                    <w:right w:val="single" w:sz="4" w:space="0" w:color="auto"/>
                  </w:tcBorders>
                  <w:vAlign w:val="center"/>
                  <w:hideMark/>
                </w:tcPr>
                <w:p w:rsidR="0091583B" w:rsidRPr="00D71151" w:rsidRDefault="0091583B"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0</w:t>
                  </w:r>
                </w:p>
              </w:tc>
              <w:tc>
                <w:tcPr>
                  <w:tcW w:w="1418" w:type="dxa"/>
                  <w:tcBorders>
                    <w:top w:val="single" w:sz="6" w:space="0" w:color="auto"/>
                    <w:left w:val="single" w:sz="6" w:space="0" w:color="auto"/>
                    <w:bottom w:val="single" w:sz="6" w:space="0" w:color="auto"/>
                    <w:right w:val="single" w:sz="4" w:space="0" w:color="auto"/>
                  </w:tcBorders>
                  <w:vAlign w:val="center"/>
                </w:tcPr>
                <w:p w:rsidR="0091583B" w:rsidRPr="00D71151" w:rsidRDefault="007963F3"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0</w:t>
                  </w:r>
                </w:p>
              </w:tc>
              <w:tc>
                <w:tcPr>
                  <w:tcW w:w="1417" w:type="dxa"/>
                  <w:tcBorders>
                    <w:top w:val="single" w:sz="6" w:space="0" w:color="auto"/>
                    <w:left w:val="single" w:sz="6" w:space="0" w:color="auto"/>
                    <w:bottom w:val="single" w:sz="6" w:space="0" w:color="auto"/>
                    <w:right w:val="single" w:sz="4" w:space="0" w:color="auto"/>
                  </w:tcBorders>
                  <w:vAlign w:val="center"/>
                </w:tcPr>
                <w:p w:rsidR="0091583B" w:rsidRPr="00D71151" w:rsidRDefault="007963F3"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0</w:t>
                  </w:r>
                </w:p>
              </w:tc>
              <w:tc>
                <w:tcPr>
                  <w:tcW w:w="1696" w:type="dxa"/>
                  <w:tcBorders>
                    <w:top w:val="single" w:sz="6" w:space="0" w:color="auto"/>
                    <w:left w:val="single" w:sz="6" w:space="0" w:color="auto"/>
                    <w:bottom w:val="single" w:sz="6" w:space="0" w:color="auto"/>
                    <w:right w:val="single" w:sz="4" w:space="0" w:color="auto"/>
                  </w:tcBorders>
                  <w:vAlign w:val="center"/>
                </w:tcPr>
                <w:p w:rsidR="0091583B" w:rsidRPr="00D71151" w:rsidRDefault="007963F3"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0</w:t>
                  </w:r>
                </w:p>
              </w:tc>
            </w:tr>
            <w:tr w:rsidR="00CC077C" w:rsidRPr="00D71151" w:rsidTr="00CC077C">
              <w:trPr>
                <w:trHeight w:val="340"/>
                <w:jc w:val="center"/>
              </w:trPr>
              <w:tc>
                <w:tcPr>
                  <w:tcW w:w="2513" w:type="dxa"/>
                  <w:gridSpan w:val="3"/>
                  <w:tcBorders>
                    <w:top w:val="single" w:sz="6" w:space="0" w:color="auto"/>
                    <w:left w:val="single" w:sz="4" w:space="0" w:color="auto"/>
                    <w:bottom w:val="single" w:sz="6" w:space="0" w:color="auto"/>
                    <w:right w:val="single" w:sz="6" w:space="0" w:color="auto"/>
                  </w:tcBorders>
                  <w:vAlign w:val="center"/>
                  <w:hideMark/>
                </w:tcPr>
                <w:p w:rsidR="0091583B" w:rsidRPr="00D71151" w:rsidRDefault="0091583B"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heme="minorEastAsia"/>
                      <w:kern w:val="2"/>
                      <w:sz w:val="21"/>
                      <w:szCs w:val="21"/>
                    </w:rPr>
                    <w:t>最大超标倍数</w:t>
                  </w:r>
                </w:p>
              </w:tc>
              <w:tc>
                <w:tcPr>
                  <w:tcW w:w="1275" w:type="dxa"/>
                  <w:tcBorders>
                    <w:top w:val="single" w:sz="6" w:space="0" w:color="auto"/>
                    <w:left w:val="single" w:sz="6" w:space="0" w:color="auto"/>
                    <w:bottom w:val="single" w:sz="6" w:space="0" w:color="auto"/>
                    <w:right w:val="single" w:sz="4" w:space="0" w:color="auto"/>
                  </w:tcBorders>
                  <w:vAlign w:val="center"/>
                  <w:hideMark/>
                </w:tcPr>
                <w:p w:rsidR="0091583B" w:rsidRPr="00D71151" w:rsidRDefault="0091583B"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0</w:t>
                  </w:r>
                </w:p>
              </w:tc>
              <w:tc>
                <w:tcPr>
                  <w:tcW w:w="1418" w:type="dxa"/>
                  <w:tcBorders>
                    <w:top w:val="single" w:sz="6" w:space="0" w:color="auto"/>
                    <w:left w:val="single" w:sz="6" w:space="0" w:color="auto"/>
                    <w:bottom w:val="single" w:sz="6" w:space="0" w:color="auto"/>
                    <w:right w:val="single" w:sz="4" w:space="0" w:color="auto"/>
                  </w:tcBorders>
                  <w:vAlign w:val="center"/>
                </w:tcPr>
                <w:p w:rsidR="0091583B" w:rsidRPr="00D71151" w:rsidRDefault="007963F3"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0</w:t>
                  </w:r>
                </w:p>
              </w:tc>
              <w:tc>
                <w:tcPr>
                  <w:tcW w:w="1417" w:type="dxa"/>
                  <w:tcBorders>
                    <w:top w:val="single" w:sz="6" w:space="0" w:color="auto"/>
                    <w:left w:val="single" w:sz="6" w:space="0" w:color="auto"/>
                    <w:bottom w:val="single" w:sz="6" w:space="0" w:color="auto"/>
                    <w:right w:val="single" w:sz="4" w:space="0" w:color="auto"/>
                  </w:tcBorders>
                  <w:vAlign w:val="center"/>
                </w:tcPr>
                <w:p w:rsidR="0091583B" w:rsidRPr="00D71151" w:rsidRDefault="007963F3"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0</w:t>
                  </w:r>
                </w:p>
              </w:tc>
              <w:tc>
                <w:tcPr>
                  <w:tcW w:w="1696" w:type="dxa"/>
                  <w:tcBorders>
                    <w:top w:val="single" w:sz="6" w:space="0" w:color="auto"/>
                    <w:left w:val="single" w:sz="6" w:space="0" w:color="auto"/>
                    <w:bottom w:val="single" w:sz="6" w:space="0" w:color="auto"/>
                    <w:right w:val="single" w:sz="4" w:space="0" w:color="auto"/>
                  </w:tcBorders>
                  <w:vAlign w:val="center"/>
                </w:tcPr>
                <w:p w:rsidR="0091583B" w:rsidRPr="00D71151" w:rsidRDefault="007963F3"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0</w:t>
                  </w:r>
                </w:p>
              </w:tc>
            </w:tr>
            <w:tr w:rsidR="00CC077C" w:rsidRPr="00D71151" w:rsidTr="00CC077C">
              <w:trPr>
                <w:trHeight w:val="340"/>
                <w:jc w:val="center"/>
              </w:trPr>
              <w:tc>
                <w:tcPr>
                  <w:tcW w:w="2513" w:type="dxa"/>
                  <w:gridSpan w:val="3"/>
                  <w:tcBorders>
                    <w:top w:val="single" w:sz="6" w:space="0" w:color="auto"/>
                    <w:left w:val="single" w:sz="4" w:space="0" w:color="auto"/>
                    <w:bottom w:val="single" w:sz="6" w:space="0" w:color="auto"/>
                    <w:right w:val="single" w:sz="6" w:space="0" w:color="auto"/>
                  </w:tcBorders>
                  <w:vAlign w:val="center"/>
                  <w:hideMark/>
                </w:tcPr>
                <w:p w:rsidR="0091583B" w:rsidRPr="00D71151" w:rsidRDefault="0091583B"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heme="minorEastAsia"/>
                      <w:kern w:val="2"/>
                      <w:sz w:val="21"/>
                      <w:szCs w:val="21"/>
                    </w:rPr>
                    <w:t>执行标准</w:t>
                  </w:r>
                </w:p>
              </w:tc>
              <w:tc>
                <w:tcPr>
                  <w:tcW w:w="1275" w:type="dxa"/>
                  <w:tcBorders>
                    <w:top w:val="single" w:sz="6" w:space="0" w:color="auto"/>
                    <w:left w:val="single" w:sz="6" w:space="0" w:color="auto"/>
                    <w:bottom w:val="single" w:sz="6" w:space="0" w:color="auto"/>
                    <w:right w:val="single" w:sz="4" w:space="0" w:color="auto"/>
                  </w:tcBorders>
                  <w:vAlign w:val="center"/>
                  <w:hideMark/>
                </w:tcPr>
                <w:p w:rsidR="0091583B" w:rsidRPr="00D71151" w:rsidRDefault="008B2052"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《环境空气质量标准》（</w:t>
                  </w:r>
                  <w:r w:rsidRPr="00D71151">
                    <w:rPr>
                      <w:rFonts w:ascii="Times New Roman" w:eastAsiaTheme="minorEastAsia" w:hAnsi="Times New Roman" w:hint="eastAsia"/>
                      <w:kern w:val="2"/>
                      <w:sz w:val="21"/>
                      <w:szCs w:val="21"/>
                    </w:rPr>
                    <w:t>GB3095-2012</w:t>
                  </w:r>
                  <w:r w:rsidRPr="00D71151">
                    <w:rPr>
                      <w:rFonts w:ascii="Times New Roman" w:eastAsiaTheme="minorEastAsia" w:hAnsi="Times New Roman" w:hint="eastAsia"/>
                      <w:kern w:val="2"/>
                      <w:sz w:val="21"/>
                      <w:szCs w:val="21"/>
                    </w:rPr>
                    <w:t>）</w:t>
                  </w:r>
                </w:p>
              </w:tc>
              <w:tc>
                <w:tcPr>
                  <w:tcW w:w="1418" w:type="dxa"/>
                  <w:tcBorders>
                    <w:top w:val="single" w:sz="6" w:space="0" w:color="auto"/>
                    <w:left w:val="single" w:sz="6" w:space="0" w:color="auto"/>
                    <w:bottom w:val="single" w:sz="6" w:space="0" w:color="auto"/>
                    <w:right w:val="single" w:sz="4" w:space="0" w:color="auto"/>
                  </w:tcBorders>
                  <w:vAlign w:val="center"/>
                </w:tcPr>
                <w:p w:rsidR="0091583B" w:rsidRPr="00D71151" w:rsidRDefault="007545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w:t>
                  </w:r>
                </w:p>
              </w:tc>
              <w:tc>
                <w:tcPr>
                  <w:tcW w:w="1417" w:type="dxa"/>
                  <w:tcBorders>
                    <w:top w:val="single" w:sz="6" w:space="0" w:color="auto"/>
                    <w:left w:val="single" w:sz="6" w:space="0" w:color="auto"/>
                    <w:bottom w:val="single" w:sz="6" w:space="0" w:color="auto"/>
                    <w:right w:val="single" w:sz="4" w:space="0" w:color="auto"/>
                  </w:tcBorders>
                  <w:vAlign w:val="center"/>
                </w:tcPr>
                <w:p w:rsidR="0091583B" w:rsidRPr="00D71151" w:rsidRDefault="007545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w:t>
                  </w:r>
                </w:p>
              </w:tc>
              <w:tc>
                <w:tcPr>
                  <w:tcW w:w="1696" w:type="dxa"/>
                  <w:tcBorders>
                    <w:top w:val="single" w:sz="6" w:space="0" w:color="auto"/>
                    <w:left w:val="single" w:sz="6" w:space="0" w:color="auto"/>
                    <w:bottom w:val="single" w:sz="6" w:space="0" w:color="auto"/>
                    <w:right w:val="single" w:sz="4" w:space="0" w:color="auto"/>
                  </w:tcBorders>
                  <w:vAlign w:val="center"/>
                </w:tcPr>
                <w:p w:rsidR="0091583B" w:rsidRPr="00D71151" w:rsidRDefault="008B2052"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《环境空气质量标准》（</w:t>
                  </w:r>
                  <w:r w:rsidRPr="00D71151">
                    <w:rPr>
                      <w:rFonts w:ascii="Times New Roman" w:eastAsiaTheme="minorEastAsia" w:hAnsi="Times New Roman" w:hint="eastAsia"/>
                      <w:kern w:val="2"/>
                      <w:sz w:val="21"/>
                      <w:szCs w:val="21"/>
                    </w:rPr>
                    <w:t>GB3095-2012</w:t>
                  </w:r>
                  <w:r w:rsidRPr="00D71151">
                    <w:rPr>
                      <w:rFonts w:ascii="Times New Roman" w:eastAsiaTheme="minorEastAsia" w:hAnsi="Times New Roman" w:hint="eastAsia"/>
                      <w:kern w:val="2"/>
                      <w:sz w:val="21"/>
                      <w:szCs w:val="21"/>
                    </w:rPr>
                    <w:t>）</w:t>
                  </w:r>
                </w:p>
              </w:tc>
            </w:tr>
            <w:tr w:rsidR="00CC077C" w:rsidRPr="00D71151" w:rsidTr="00CC077C">
              <w:trPr>
                <w:trHeight w:val="340"/>
                <w:jc w:val="center"/>
              </w:trPr>
              <w:tc>
                <w:tcPr>
                  <w:tcW w:w="2513" w:type="dxa"/>
                  <w:gridSpan w:val="3"/>
                  <w:tcBorders>
                    <w:top w:val="single" w:sz="6" w:space="0" w:color="auto"/>
                    <w:left w:val="single" w:sz="4" w:space="0" w:color="auto"/>
                    <w:bottom w:val="single" w:sz="4" w:space="0" w:color="auto"/>
                    <w:right w:val="single" w:sz="6" w:space="0" w:color="auto"/>
                  </w:tcBorders>
                  <w:vAlign w:val="center"/>
                  <w:hideMark/>
                </w:tcPr>
                <w:p w:rsidR="0091583B" w:rsidRPr="00D71151" w:rsidRDefault="0091583B"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heme="minorEastAsia"/>
                      <w:kern w:val="2"/>
                      <w:sz w:val="21"/>
                      <w:szCs w:val="21"/>
                    </w:rPr>
                    <w:t>浓度限值</w:t>
                  </w:r>
                </w:p>
              </w:tc>
              <w:tc>
                <w:tcPr>
                  <w:tcW w:w="1275" w:type="dxa"/>
                  <w:tcBorders>
                    <w:top w:val="single" w:sz="6" w:space="0" w:color="auto"/>
                    <w:left w:val="single" w:sz="6" w:space="0" w:color="auto"/>
                    <w:bottom w:val="single" w:sz="4" w:space="0" w:color="auto"/>
                    <w:right w:val="single" w:sz="4" w:space="0" w:color="auto"/>
                  </w:tcBorders>
                  <w:vAlign w:val="center"/>
                  <w:hideMark/>
                </w:tcPr>
                <w:p w:rsidR="0091583B" w:rsidRPr="00D71151" w:rsidRDefault="006324B5"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250</w:t>
                  </w:r>
                  <w:r w:rsidRPr="00D71151">
                    <w:rPr>
                      <w:rFonts w:ascii="Times New Roman" w:hAnsi="Times New Roman"/>
                      <w:sz w:val="21"/>
                      <w:szCs w:val="21"/>
                    </w:rPr>
                    <w:t>μg/m</w:t>
                  </w:r>
                  <w:r w:rsidRPr="00D71151">
                    <w:rPr>
                      <w:rFonts w:ascii="Times New Roman" w:hAnsi="Times New Roman"/>
                      <w:sz w:val="21"/>
                      <w:szCs w:val="21"/>
                      <w:vertAlign w:val="superscript"/>
                    </w:rPr>
                    <w:t>3</w:t>
                  </w:r>
                </w:p>
              </w:tc>
              <w:tc>
                <w:tcPr>
                  <w:tcW w:w="1418" w:type="dxa"/>
                  <w:tcBorders>
                    <w:top w:val="single" w:sz="6" w:space="0" w:color="auto"/>
                    <w:left w:val="single" w:sz="6" w:space="0" w:color="auto"/>
                    <w:bottom w:val="single" w:sz="4" w:space="0" w:color="auto"/>
                    <w:right w:val="single" w:sz="4" w:space="0" w:color="auto"/>
                  </w:tcBorders>
                  <w:vAlign w:val="center"/>
                </w:tcPr>
                <w:p w:rsidR="0091583B" w:rsidRPr="00D71151" w:rsidRDefault="007545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w:t>
                  </w:r>
                </w:p>
              </w:tc>
              <w:tc>
                <w:tcPr>
                  <w:tcW w:w="1417" w:type="dxa"/>
                  <w:tcBorders>
                    <w:top w:val="single" w:sz="6" w:space="0" w:color="auto"/>
                    <w:left w:val="single" w:sz="6" w:space="0" w:color="auto"/>
                    <w:bottom w:val="single" w:sz="4" w:space="0" w:color="auto"/>
                    <w:right w:val="single" w:sz="4" w:space="0" w:color="auto"/>
                  </w:tcBorders>
                  <w:vAlign w:val="center"/>
                </w:tcPr>
                <w:p w:rsidR="0091583B" w:rsidRPr="00D71151" w:rsidRDefault="0075454F"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w:t>
                  </w:r>
                </w:p>
              </w:tc>
              <w:tc>
                <w:tcPr>
                  <w:tcW w:w="1696" w:type="dxa"/>
                  <w:tcBorders>
                    <w:top w:val="single" w:sz="6" w:space="0" w:color="auto"/>
                    <w:left w:val="single" w:sz="6" w:space="0" w:color="auto"/>
                    <w:bottom w:val="single" w:sz="4" w:space="0" w:color="auto"/>
                    <w:right w:val="single" w:sz="4" w:space="0" w:color="auto"/>
                  </w:tcBorders>
                  <w:vAlign w:val="center"/>
                </w:tcPr>
                <w:p w:rsidR="0091583B" w:rsidRPr="00D71151" w:rsidRDefault="00080B8E" w:rsidP="007963F3">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20</w:t>
                  </w:r>
                  <w:r w:rsidRPr="00D71151">
                    <w:rPr>
                      <w:rFonts w:ascii="Times New Roman" w:hAnsi="Times New Roman"/>
                      <w:sz w:val="21"/>
                      <w:szCs w:val="21"/>
                    </w:rPr>
                    <w:t>μg/m</w:t>
                  </w:r>
                  <w:r w:rsidRPr="00D71151">
                    <w:rPr>
                      <w:rFonts w:ascii="Times New Roman" w:hAnsi="Times New Roman"/>
                      <w:sz w:val="21"/>
                      <w:szCs w:val="21"/>
                      <w:vertAlign w:val="superscript"/>
                    </w:rPr>
                    <w:t>3</w:t>
                  </w:r>
                </w:p>
              </w:tc>
            </w:tr>
          </w:tbl>
          <w:p w:rsidR="007B0647" w:rsidRPr="00D71151" w:rsidRDefault="007B0647" w:rsidP="007B0647">
            <w:pPr>
              <w:pStyle w:val="24"/>
              <w:tabs>
                <w:tab w:val="left" w:pos="8607"/>
              </w:tabs>
              <w:adjustRightInd w:val="0"/>
              <w:snapToGrid w:val="0"/>
              <w:ind w:leftChars="0" w:left="0" w:firstLineChars="0" w:firstLine="0"/>
              <w:jc w:val="center"/>
              <w:rPr>
                <w:rFonts w:eastAsiaTheme="minorEastAsia"/>
                <w:b/>
                <w:sz w:val="21"/>
                <w:szCs w:val="21"/>
              </w:rPr>
            </w:pPr>
            <w:r w:rsidRPr="00D71151">
              <w:rPr>
                <w:rFonts w:eastAsiaTheme="minorEastAsia" w:hint="eastAsia"/>
                <w:b/>
                <w:sz w:val="21"/>
                <w:szCs w:val="21"/>
              </w:rPr>
              <w:t>表</w:t>
            </w:r>
            <w:r w:rsidR="00444484" w:rsidRPr="00D71151">
              <w:rPr>
                <w:rFonts w:eastAsiaTheme="minorEastAsia" w:hint="eastAsia"/>
                <w:b/>
                <w:sz w:val="21"/>
                <w:szCs w:val="21"/>
              </w:rPr>
              <w:t>9</w:t>
            </w:r>
            <w:r w:rsidRPr="00D71151">
              <w:rPr>
                <w:rFonts w:eastAsiaTheme="minorEastAsia"/>
                <w:b/>
                <w:sz w:val="21"/>
                <w:szCs w:val="21"/>
              </w:rPr>
              <w:t xml:space="preserve">  </w:t>
            </w:r>
            <w:r w:rsidRPr="00D71151">
              <w:rPr>
                <w:rFonts w:eastAsiaTheme="minorEastAsia" w:hint="eastAsia"/>
                <w:b/>
                <w:sz w:val="21"/>
                <w:szCs w:val="21"/>
              </w:rPr>
              <w:t>环境空气质量现状监测结果（</w:t>
            </w:r>
            <w:r w:rsidRPr="00D71151">
              <w:rPr>
                <w:rFonts w:eastAsiaTheme="minorEastAsia"/>
                <w:b/>
                <w:sz w:val="21"/>
                <w:szCs w:val="21"/>
              </w:rPr>
              <w:t>TSP</w:t>
            </w:r>
            <w:r w:rsidRPr="00D71151">
              <w:rPr>
                <w:rFonts w:eastAsiaTheme="minorEastAsia" w:hint="eastAsia"/>
                <w:b/>
                <w:sz w:val="21"/>
                <w:szCs w:val="21"/>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00"/>
              <w:gridCol w:w="5410"/>
            </w:tblGrid>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监测项目</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环境空气中的颗粒物</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监测依据</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《环境空气质量标准》（</w:t>
                  </w:r>
                  <w:r w:rsidRPr="00D71151">
                    <w:rPr>
                      <w:sz w:val="21"/>
                      <w:szCs w:val="21"/>
                    </w:rPr>
                    <w:t>GB3095-2012</w:t>
                  </w:r>
                  <w:r w:rsidRPr="00D71151">
                    <w:rPr>
                      <w:rFonts w:hint="eastAsia"/>
                      <w:sz w:val="21"/>
                      <w:szCs w:val="21"/>
                    </w:rPr>
                    <w:t>）</w:t>
                  </w:r>
                </w:p>
              </w:tc>
            </w:tr>
            <w:tr w:rsidR="007B0647" w:rsidRPr="00D71151" w:rsidTr="008B2052">
              <w:trPr>
                <w:trHeight w:val="340"/>
                <w:jc w:val="center"/>
              </w:trPr>
              <w:tc>
                <w:tcPr>
                  <w:tcW w:w="1745" w:type="pct"/>
                  <w:vMerge w:val="restar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监测时间</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sz w:val="21"/>
                      <w:szCs w:val="21"/>
                    </w:rPr>
                    <w:t>TSP</w:t>
                  </w:r>
                </w:p>
              </w:tc>
            </w:tr>
            <w:tr w:rsidR="007B0647" w:rsidRPr="00D71151" w:rsidTr="008B2052">
              <w:trPr>
                <w:trHeight w:val="340"/>
                <w:jc w:val="center"/>
              </w:trPr>
              <w:tc>
                <w:tcPr>
                  <w:tcW w:w="2901" w:type="dxa"/>
                  <w:vMerge/>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widowControl/>
                    <w:spacing w:line="240" w:lineRule="auto"/>
                    <w:rPr>
                      <w:sz w:val="21"/>
                      <w:szCs w:val="21"/>
                    </w:rPr>
                  </w:pP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sz w:val="21"/>
                      <w:szCs w:val="21"/>
                    </w:rPr>
                    <w:t>24</w:t>
                  </w:r>
                  <w:r w:rsidRPr="00D71151">
                    <w:rPr>
                      <w:rFonts w:hint="eastAsia"/>
                      <w:sz w:val="21"/>
                      <w:szCs w:val="21"/>
                    </w:rPr>
                    <w:t>小时平均浓度值</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监测点位</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项目所在地下风向（</w:t>
                  </w:r>
                  <w:r w:rsidRPr="00D71151">
                    <w:rPr>
                      <w:sz w:val="21"/>
                      <w:szCs w:val="21"/>
                    </w:rPr>
                    <w:t>ug</w:t>
                  </w:r>
                  <w:r w:rsidRPr="00D71151">
                    <w:rPr>
                      <w:rFonts w:eastAsia="黑体"/>
                      <w:sz w:val="21"/>
                      <w:szCs w:val="21"/>
                    </w:rPr>
                    <w:t xml:space="preserve"> /m</w:t>
                  </w:r>
                  <w:r w:rsidRPr="00D71151">
                    <w:rPr>
                      <w:rFonts w:eastAsia="黑体"/>
                      <w:sz w:val="21"/>
                      <w:szCs w:val="21"/>
                      <w:vertAlign w:val="superscript"/>
                    </w:rPr>
                    <w:t>3</w:t>
                  </w:r>
                  <w:r w:rsidRPr="00D71151">
                    <w:rPr>
                      <w:rFonts w:hint="eastAsia"/>
                      <w:sz w:val="21"/>
                      <w:szCs w:val="21"/>
                    </w:rPr>
                    <w:t>）</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rsidP="003B0DCF">
                  <w:pPr>
                    <w:spacing w:line="240" w:lineRule="auto"/>
                    <w:jc w:val="center"/>
                    <w:rPr>
                      <w:sz w:val="21"/>
                      <w:szCs w:val="21"/>
                    </w:rPr>
                  </w:pPr>
                  <w:r w:rsidRPr="00D71151">
                    <w:rPr>
                      <w:sz w:val="21"/>
                      <w:szCs w:val="21"/>
                    </w:rPr>
                    <w:t>2021.</w:t>
                  </w:r>
                  <w:r w:rsidR="003B0DCF" w:rsidRPr="00D71151">
                    <w:rPr>
                      <w:rFonts w:hint="eastAsia"/>
                      <w:sz w:val="21"/>
                      <w:szCs w:val="21"/>
                    </w:rPr>
                    <w:t>11.9</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2B4064">
                  <w:pPr>
                    <w:spacing w:line="240" w:lineRule="auto"/>
                    <w:jc w:val="center"/>
                    <w:rPr>
                      <w:sz w:val="21"/>
                      <w:szCs w:val="21"/>
                    </w:rPr>
                  </w:pPr>
                  <w:r w:rsidRPr="00D71151">
                    <w:rPr>
                      <w:rFonts w:hint="eastAsia"/>
                      <w:sz w:val="21"/>
                      <w:szCs w:val="21"/>
                    </w:rPr>
                    <w:t>256</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rsidP="003B0DCF">
                  <w:pPr>
                    <w:spacing w:line="240" w:lineRule="auto"/>
                    <w:jc w:val="center"/>
                    <w:rPr>
                      <w:sz w:val="21"/>
                      <w:szCs w:val="21"/>
                    </w:rPr>
                  </w:pPr>
                  <w:r w:rsidRPr="00D71151">
                    <w:rPr>
                      <w:sz w:val="21"/>
                      <w:szCs w:val="21"/>
                    </w:rPr>
                    <w:t>2021.</w:t>
                  </w:r>
                  <w:r w:rsidR="003B0DCF" w:rsidRPr="00D71151">
                    <w:rPr>
                      <w:rFonts w:hint="eastAsia"/>
                      <w:sz w:val="21"/>
                      <w:szCs w:val="21"/>
                    </w:rPr>
                    <w:t>11.10</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2B4064">
                  <w:pPr>
                    <w:spacing w:line="240" w:lineRule="auto"/>
                    <w:jc w:val="center"/>
                    <w:rPr>
                      <w:sz w:val="21"/>
                      <w:szCs w:val="21"/>
                    </w:rPr>
                  </w:pPr>
                  <w:r w:rsidRPr="00D71151">
                    <w:rPr>
                      <w:rFonts w:hint="eastAsia"/>
                      <w:sz w:val="21"/>
                      <w:szCs w:val="21"/>
                    </w:rPr>
                    <w:t>264</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rsidP="003B0DCF">
                  <w:pPr>
                    <w:spacing w:line="240" w:lineRule="auto"/>
                    <w:jc w:val="center"/>
                    <w:rPr>
                      <w:sz w:val="21"/>
                      <w:szCs w:val="21"/>
                    </w:rPr>
                  </w:pPr>
                  <w:r w:rsidRPr="00D71151">
                    <w:rPr>
                      <w:sz w:val="21"/>
                      <w:szCs w:val="21"/>
                    </w:rPr>
                    <w:t>2021.</w:t>
                  </w:r>
                  <w:r w:rsidR="003B0DCF" w:rsidRPr="00D71151">
                    <w:rPr>
                      <w:rFonts w:hint="eastAsia"/>
                      <w:sz w:val="21"/>
                      <w:szCs w:val="21"/>
                    </w:rPr>
                    <w:t>11.11</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2B4064">
                  <w:pPr>
                    <w:spacing w:line="240" w:lineRule="auto"/>
                    <w:jc w:val="center"/>
                    <w:rPr>
                      <w:sz w:val="21"/>
                      <w:szCs w:val="21"/>
                    </w:rPr>
                  </w:pPr>
                  <w:r w:rsidRPr="00D71151">
                    <w:rPr>
                      <w:rFonts w:hint="eastAsia"/>
                      <w:sz w:val="21"/>
                      <w:szCs w:val="21"/>
                    </w:rPr>
                    <w:t>260</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《环境空气质量标准》（</w:t>
                  </w:r>
                  <w:r w:rsidRPr="00D71151">
                    <w:rPr>
                      <w:sz w:val="21"/>
                      <w:szCs w:val="21"/>
                    </w:rPr>
                    <w:t>GB3095-2012</w:t>
                  </w:r>
                  <w:r w:rsidRPr="00D71151">
                    <w:rPr>
                      <w:rFonts w:hint="eastAsia"/>
                      <w:sz w:val="21"/>
                      <w:szCs w:val="21"/>
                    </w:rPr>
                    <w:t>）二级标准</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adjustRightInd w:val="0"/>
                    <w:snapToGrid w:val="0"/>
                    <w:spacing w:line="240" w:lineRule="auto"/>
                    <w:jc w:val="center"/>
                    <w:rPr>
                      <w:sz w:val="21"/>
                      <w:szCs w:val="21"/>
                    </w:rPr>
                  </w:pPr>
                  <w:r w:rsidRPr="00D71151">
                    <w:rPr>
                      <w:sz w:val="21"/>
                      <w:szCs w:val="21"/>
                    </w:rPr>
                    <w:t>300</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达标情况</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adjustRightInd w:val="0"/>
                    <w:snapToGrid w:val="0"/>
                    <w:spacing w:line="240" w:lineRule="auto"/>
                    <w:jc w:val="center"/>
                    <w:rPr>
                      <w:sz w:val="21"/>
                      <w:szCs w:val="21"/>
                    </w:rPr>
                  </w:pPr>
                  <w:r w:rsidRPr="00D71151">
                    <w:rPr>
                      <w:rFonts w:hint="eastAsia"/>
                      <w:sz w:val="21"/>
                      <w:szCs w:val="21"/>
                    </w:rPr>
                    <w:t>达标</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超标率</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adjustRightInd w:val="0"/>
                    <w:snapToGrid w:val="0"/>
                    <w:spacing w:line="240" w:lineRule="auto"/>
                    <w:jc w:val="center"/>
                    <w:rPr>
                      <w:sz w:val="21"/>
                      <w:szCs w:val="21"/>
                    </w:rPr>
                  </w:pPr>
                  <w:r w:rsidRPr="00D71151">
                    <w:rPr>
                      <w:sz w:val="21"/>
                      <w:szCs w:val="21"/>
                    </w:rPr>
                    <w:t>0</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超标倍数</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adjustRightInd w:val="0"/>
                    <w:snapToGrid w:val="0"/>
                    <w:spacing w:line="240" w:lineRule="auto"/>
                    <w:jc w:val="center"/>
                    <w:rPr>
                      <w:sz w:val="21"/>
                      <w:szCs w:val="21"/>
                    </w:rPr>
                  </w:pPr>
                  <w:r w:rsidRPr="00D71151">
                    <w:rPr>
                      <w:sz w:val="21"/>
                      <w:szCs w:val="21"/>
                    </w:rPr>
                    <w:t>0</w:t>
                  </w:r>
                </w:p>
              </w:tc>
            </w:tr>
            <w:tr w:rsidR="007B0647" w:rsidRPr="00D71151" w:rsidTr="008B2052">
              <w:trPr>
                <w:trHeight w:val="340"/>
                <w:jc w:val="center"/>
              </w:trPr>
              <w:tc>
                <w:tcPr>
                  <w:tcW w:w="174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备注</w:t>
                  </w:r>
                </w:p>
              </w:tc>
              <w:tc>
                <w:tcPr>
                  <w:tcW w:w="3255" w:type="pct"/>
                  <w:tcBorders>
                    <w:top w:val="single" w:sz="6" w:space="0" w:color="auto"/>
                    <w:left w:val="single" w:sz="6" w:space="0" w:color="auto"/>
                    <w:bottom w:val="single" w:sz="6" w:space="0" w:color="auto"/>
                    <w:right w:val="single" w:sz="6" w:space="0" w:color="auto"/>
                  </w:tcBorders>
                  <w:vAlign w:val="center"/>
                  <w:hideMark/>
                </w:tcPr>
                <w:p w:rsidR="007B0647" w:rsidRPr="00D71151" w:rsidRDefault="007B0647">
                  <w:pPr>
                    <w:spacing w:line="240" w:lineRule="auto"/>
                    <w:jc w:val="center"/>
                    <w:rPr>
                      <w:sz w:val="21"/>
                      <w:szCs w:val="21"/>
                    </w:rPr>
                  </w:pPr>
                  <w:r w:rsidRPr="00D71151">
                    <w:rPr>
                      <w:rFonts w:hint="eastAsia"/>
                      <w:sz w:val="21"/>
                      <w:szCs w:val="21"/>
                    </w:rPr>
                    <w:t>采样方法、采样频率按照《环境空气质量监测技术规范》进行</w:t>
                  </w:r>
                </w:p>
              </w:tc>
            </w:tr>
          </w:tbl>
          <w:p w:rsidR="004E041A" w:rsidRPr="00D71151" w:rsidRDefault="004E041A" w:rsidP="0075454F">
            <w:pPr>
              <w:pStyle w:val="Default"/>
              <w:spacing w:line="360" w:lineRule="auto"/>
              <w:ind w:firstLineChars="200" w:firstLine="480"/>
              <w:outlineLvl w:val="0"/>
              <w:rPr>
                <w:color w:val="auto"/>
              </w:rPr>
            </w:pPr>
            <w:r w:rsidRPr="00D71151">
              <w:rPr>
                <w:rFonts w:hint="eastAsia"/>
                <w:color w:val="auto"/>
              </w:rPr>
              <w:t>监测结果表明，评价区环境空气中</w:t>
            </w:r>
            <w:r w:rsidR="0075454F" w:rsidRPr="00D71151">
              <w:rPr>
                <w:rFonts w:hint="eastAsia"/>
                <w:color w:val="auto"/>
              </w:rPr>
              <w:t>NOx</w:t>
            </w:r>
            <w:r w:rsidR="0075454F" w:rsidRPr="00D71151">
              <w:rPr>
                <w:rFonts w:hint="eastAsia"/>
                <w:color w:val="auto"/>
              </w:rPr>
              <w:t>、氟化物</w:t>
            </w:r>
            <w:r w:rsidR="0075454F" w:rsidRPr="00D71151">
              <w:rPr>
                <w:rFonts w:hint="eastAsia"/>
                <w:color w:val="auto"/>
              </w:rPr>
              <w:t>1h</w:t>
            </w:r>
            <w:r w:rsidRPr="00D71151">
              <w:rPr>
                <w:rFonts w:hint="eastAsia"/>
                <w:color w:val="auto"/>
              </w:rPr>
              <w:t>平均浓度值满足《环境空气质量标准》（</w:t>
            </w:r>
            <w:r w:rsidRPr="00D71151">
              <w:rPr>
                <w:color w:val="auto"/>
              </w:rPr>
              <w:t>GB3095-2012</w:t>
            </w:r>
            <w:r w:rsidR="0075454F" w:rsidRPr="00D71151">
              <w:rPr>
                <w:rFonts w:hint="eastAsia"/>
                <w:color w:val="auto"/>
              </w:rPr>
              <w:t>）的二级标准</w:t>
            </w:r>
            <w:r w:rsidR="00033EFD" w:rsidRPr="00D71151">
              <w:rPr>
                <w:rFonts w:hint="eastAsia"/>
                <w:color w:val="auto"/>
              </w:rPr>
              <w:t>，</w:t>
            </w:r>
            <w:r w:rsidR="00033EFD" w:rsidRPr="00D71151">
              <w:rPr>
                <w:color w:val="auto"/>
              </w:rPr>
              <w:t>TSP24h</w:t>
            </w:r>
            <w:r w:rsidR="00033EFD" w:rsidRPr="00D71151">
              <w:rPr>
                <w:rFonts w:hint="eastAsia"/>
                <w:color w:val="auto"/>
              </w:rPr>
              <w:t>平均浓度值满足《环境空气质量标准》（</w:t>
            </w:r>
            <w:r w:rsidR="00033EFD" w:rsidRPr="00D71151">
              <w:rPr>
                <w:color w:val="auto"/>
              </w:rPr>
              <w:t>GB3095-2012</w:t>
            </w:r>
            <w:r w:rsidR="00033EFD" w:rsidRPr="00D71151">
              <w:rPr>
                <w:rFonts w:hint="eastAsia"/>
                <w:color w:val="auto"/>
              </w:rPr>
              <w:t>）的二级标准。</w:t>
            </w:r>
          </w:p>
          <w:p w:rsidR="004E041A" w:rsidRPr="00D71151" w:rsidRDefault="004E041A" w:rsidP="004E041A">
            <w:pPr>
              <w:adjustRightInd w:val="0"/>
              <w:snapToGrid w:val="0"/>
              <w:ind w:firstLineChars="200" w:firstLine="422"/>
              <w:jc w:val="both"/>
              <w:rPr>
                <w:b/>
                <w:kern w:val="0"/>
                <w:sz w:val="21"/>
                <w:szCs w:val="21"/>
              </w:rPr>
            </w:pPr>
            <w:r w:rsidRPr="00D71151">
              <w:rPr>
                <w:b/>
                <w:kern w:val="0"/>
                <w:sz w:val="21"/>
                <w:szCs w:val="21"/>
              </w:rPr>
              <w:t>2</w:t>
            </w:r>
            <w:r w:rsidRPr="00D71151">
              <w:rPr>
                <w:rFonts w:hint="eastAsia"/>
                <w:b/>
                <w:kern w:val="0"/>
                <w:sz w:val="21"/>
                <w:szCs w:val="21"/>
              </w:rPr>
              <w:t>、地下水环境质量现状</w:t>
            </w:r>
          </w:p>
          <w:p w:rsidR="00922AB4" w:rsidRPr="00D71151" w:rsidRDefault="00F43407" w:rsidP="00F43407">
            <w:pPr>
              <w:pStyle w:val="Default"/>
              <w:spacing w:line="360" w:lineRule="auto"/>
              <w:ind w:firstLineChars="200" w:firstLine="480"/>
              <w:outlineLvl w:val="0"/>
              <w:rPr>
                <w:color w:val="auto"/>
              </w:rPr>
            </w:pPr>
            <w:r w:rsidRPr="00D71151">
              <w:rPr>
                <w:rFonts w:hint="eastAsia"/>
                <w:color w:val="auto"/>
              </w:rPr>
              <w:t>陕西正泽检测科技有限公司于</w:t>
            </w:r>
            <w:r w:rsidRPr="00D71151">
              <w:rPr>
                <w:color w:val="auto"/>
              </w:rPr>
              <w:t>2021</w:t>
            </w:r>
            <w:r w:rsidRPr="00D71151">
              <w:rPr>
                <w:rFonts w:hint="eastAsia"/>
                <w:color w:val="auto"/>
              </w:rPr>
              <w:t>年</w:t>
            </w:r>
            <w:r w:rsidRPr="00D71151">
              <w:rPr>
                <w:rFonts w:hint="eastAsia"/>
                <w:color w:val="auto"/>
              </w:rPr>
              <w:t>11</w:t>
            </w:r>
            <w:r w:rsidRPr="00D71151">
              <w:rPr>
                <w:rFonts w:hint="eastAsia"/>
                <w:color w:val="auto"/>
              </w:rPr>
              <w:t>月</w:t>
            </w:r>
            <w:r w:rsidRPr="00D71151">
              <w:rPr>
                <w:rFonts w:hint="eastAsia"/>
                <w:color w:val="auto"/>
              </w:rPr>
              <w:t>9</w:t>
            </w:r>
            <w:r w:rsidRPr="00D71151">
              <w:rPr>
                <w:rFonts w:hint="eastAsia"/>
                <w:color w:val="auto"/>
              </w:rPr>
              <w:t>日对本项目</w:t>
            </w:r>
            <w:r w:rsidR="00693B88" w:rsidRPr="00D71151">
              <w:rPr>
                <w:rFonts w:hint="eastAsia"/>
                <w:color w:val="auto"/>
              </w:rPr>
              <w:t>地下水环境</w:t>
            </w:r>
            <w:r w:rsidRPr="00D71151">
              <w:rPr>
                <w:rFonts w:hint="eastAsia"/>
                <w:color w:val="auto"/>
              </w:rPr>
              <w:t>进行了监测，</w:t>
            </w:r>
            <w:r w:rsidR="00693B88" w:rsidRPr="00D71151">
              <w:rPr>
                <w:rFonts w:hint="eastAsia"/>
                <w:color w:val="auto"/>
              </w:rPr>
              <w:t>监测结果见表</w:t>
            </w:r>
            <w:r w:rsidR="00444484" w:rsidRPr="00D71151">
              <w:rPr>
                <w:rFonts w:hint="eastAsia"/>
                <w:color w:val="auto"/>
              </w:rPr>
              <w:t>10</w:t>
            </w:r>
            <w:r w:rsidR="00693B88" w:rsidRPr="00D71151">
              <w:rPr>
                <w:rFonts w:hint="eastAsia"/>
                <w:color w:val="auto"/>
              </w:rPr>
              <w:t>。</w:t>
            </w:r>
          </w:p>
          <w:p w:rsidR="00922AB4" w:rsidRPr="00D71151" w:rsidRDefault="00922AB4" w:rsidP="0064649E">
            <w:pPr>
              <w:pStyle w:val="24"/>
              <w:tabs>
                <w:tab w:val="left" w:pos="8607"/>
              </w:tabs>
              <w:adjustRightInd w:val="0"/>
              <w:snapToGrid w:val="0"/>
              <w:ind w:leftChars="0" w:left="0" w:firstLineChars="0" w:firstLine="0"/>
              <w:jc w:val="center"/>
              <w:rPr>
                <w:rFonts w:eastAsiaTheme="minorEastAsia" w:hAnsiTheme="minorEastAsia"/>
                <w:b/>
                <w:sz w:val="21"/>
                <w:szCs w:val="21"/>
              </w:rPr>
            </w:pPr>
          </w:p>
          <w:p w:rsidR="008C2B51" w:rsidRPr="00D71151" w:rsidRDefault="008C2B51" w:rsidP="0064649E">
            <w:pPr>
              <w:pStyle w:val="24"/>
              <w:tabs>
                <w:tab w:val="left" w:pos="8607"/>
              </w:tabs>
              <w:adjustRightInd w:val="0"/>
              <w:snapToGrid w:val="0"/>
              <w:ind w:leftChars="0" w:left="0" w:firstLineChars="0" w:firstLine="0"/>
              <w:jc w:val="center"/>
              <w:rPr>
                <w:rFonts w:eastAsiaTheme="minorEastAsia" w:hAnsiTheme="minorEastAsia"/>
                <w:b/>
                <w:sz w:val="21"/>
                <w:szCs w:val="21"/>
              </w:rPr>
            </w:pPr>
          </w:p>
          <w:p w:rsidR="008C2B51" w:rsidRPr="00D71151" w:rsidRDefault="008C2B51" w:rsidP="0064649E">
            <w:pPr>
              <w:pStyle w:val="24"/>
              <w:tabs>
                <w:tab w:val="left" w:pos="8607"/>
              </w:tabs>
              <w:adjustRightInd w:val="0"/>
              <w:snapToGrid w:val="0"/>
              <w:ind w:leftChars="0" w:left="0" w:firstLineChars="0" w:firstLine="0"/>
              <w:jc w:val="center"/>
              <w:rPr>
                <w:rFonts w:eastAsiaTheme="minorEastAsia" w:hAnsiTheme="minorEastAsia"/>
                <w:b/>
                <w:sz w:val="21"/>
                <w:szCs w:val="21"/>
              </w:rPr>
            </w:pPr>
          </w:p>
          <w:p w:rsidR="00CC077C" w:rsidRPr="00D71151" w:rsidRDefault="00CC077C" w:rsidP="00CC077C"/>
          <w:p w:rsidR="0064649E" w:rsidRPr="00D71151" w:rsidRDefault="0064649E" w:rsidP="0064649E">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lastRenderedPageBreak/>
              <w:t>表</w:t>
            </w:r>
            <w:r w:rsidR="00444484" w:rsidRPr="00D71151">
              <w:rPr>
                <w:rFonts w:eastAsiaTheme="minorEastAsia" w:hAnsiTheme="minorEastAsia" w:hint="eastAsia"/>
                <w:b/>
                <w:sz w:val="21"/>
                <w:szCs w:val="21"/>
              </w:rPr>
              <w:t xml:space="preserve">10 </w:t>
            </w:r>
            <w:r w:rsidRPr="00D71151">
              <w:rPr>
                <w:rFonts w:eastAsiaTheme="minorEastAsia" w:hAnsiTheme="minorEastAsia" w:hint="eastAsia"/>
                <w:b/>
                <w:sz w:val="21"/>
                <w:szCs w:val="21"/>
              </w:rPr>
              <w:t>地下水水质监测结果</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单位：</w:t>
            </w:r>
            <w:r w:rsidRPr="00D71151">
              <w:rPr>
                <w:rFonts w:eastAsiaTheme="minorEastAsia" w:hAnsiTheme="minorEastAsia"/>
                <w:b/>
                <w:sz w:val="21"/>
                <w:szCs w:val="21"/>
              </w:rPr>
              <w:t>mg/L</w:t>
            </w:r>
          </w:p>
          <w:tbl>
            <w:tblPr>
              <w:tblW w:w="498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34"/>
              <w:gridCol w:w="2716"/>
              <w:gridCol w:w="1786"/>
              <w:gridCol w:w="2456"/>
            </w:tblGrid>
            <w:tr w:rsidR="001E5CA7" w:rsidRPr="00D71151" w:rsidTr="008B2052">
              <w:trPr>
                <w:trHeight w:val="340"/>
                <w:jc w:val="center"/>
              </w:trPr>
              <w:tc>
                <w:tcPr>
                  <w:tcW w:w="804" w:type="pct"/>
                  <w:vMerge w:val="restart"/>
                  <w:tcBorders>
                    <w:top w:val="single" w:sz="6" w:space="0" w:color="auto"/>
                    <w:left w:val="single" w:sz="6" w:space="0" w:color="auto"/>
                    <w:bottom w:val="single" w:sz="6" w:space="0" w:color="auto"/>
                    <w:right w:val="single" w:sz="6" w:space="0" w:color="auto"/>
                  </w:tcBorders>
                  <w:vAlign w:val="center"/>
                  <w:hideMark/>
                </w:tcPr>
                <w:p w:rsidR="001E5CA7" w:rsidRPr="00D71151" w:rsidRDefault="001E5CA7">
                  <w:pPr>
                    <w:spacing w:line="240" w:lineRule="auto"/>
                    <w:jc w:val="center"/>
                    <w:rPr>
                      <w:rFonts w:eastAsiaTheme="minorEastAsia"/>
                      <w:sz w:val="21"/>
                      <w:szCs w:val="21"/>
                    </w:rPr>
                  </w:pPr>
                  <w:r w:rsidRPr="00D71151">
                    <w:rPr>
                      <w:rFonts w:eastAsiaTheme="minorEastAsia" w:hint="eastAsia"/>
                      <w:sz w:val="21"/>
                      <w:szCs w:val="21"/>
                    </w:rPr>
                    <w:t>采样日期</w:t>
                  </w:r>
                </w:p>
              </w:tc>
              <w:tc>
                <w:tcPr>
                  <w:tcW w:w="1638" w:type="pct"/>
                  <w:vMerge w:val="restart"/>
                  <w:tcBorders>
                    <w:top w:val="single" w:sz="6" w:space="0" w:color="auto"/>
                    <w:left w:val="single" w:sz="6" w:space="0" w:color="auto"/>
                    <w:bottom w:val="single" w:sz="6" w:space="0" w:color="auto"/>
                    <w:right w:val="single" w:sz="6" w:space="0" w:color="auto"/>
                  </w:tcBorders>
                  <w:vAlign w:val="center"/>
                  <w:hideMark/>
                </w:tcPr>
                <w:p w:rsidR="001E5CA7" w:rsidRPr="00D71151" w:rsidRDefault="001E5CA7">
                  <w:pPr>
                    <w:spacing w:line="240" w:lineRule="auto"/>
                    <w:jc w:val="center"/>
                    <w:rPr>
                      <w:rFonts w:eastAsiaTheme="minorEastAsia"/>
                      <w:sz w:val="21"/>
                      <w:szCs w:val="21"/>
                    </w:rPr>
                  </w:pPr>
                  <w:r w:rsidRPr="00D71151">
                    <w:rPr>
                      <w:rFonts w:eastAsiaTheme="minorEastAsia" w:hint="eastAsia"/>
                      <w:sz w:val="21"/>
                      <w:szCs w:val="21"/>
                    </w:rPr>
                    <w:t>检测项目</w:t>
                  </w:r>
                </w:p>
              </w:tc>
              <w:tc>
                <w:tcPr>
                  <w:tcW w:w="1077" w:type="pct"/>
                  <w:tcBorders>
                    <w:top w:val="single" w:sz="6" w:space="0" w:color="auto"/>
                    <w:left w:val="single" w:sz="6" w:space="0" w:color="auto"/>
                    <w:bottom w:val="single" w:sz="6" w:space="0" w:color="auto"/>
                    <w:right w:val="single" w:sz="6" w:space="0" w:color="auto"/>
                  </w:tcBorders>
                  <w:vAlign w:val="center"/>
                  <w:hideMark/>
                </w:tcPr>
                <w:p w:rsidR="001E5CA7" w:rsidRPr="00D71151" w:rsidRDefault="001E5CA7">
                  <w:pPr>
                    <w:spacing w:line="240" w:lineRule="auto"/>
                    <w:jc w:val="center"/>
                    <w:rPr>
                      <w:rFonts w:eastAsiaTheme="minorEastAsia"/>
                      <w:sz w:val="21"/>
                      <w:szCs w:val="21"/>
                    </w:rPr>
                  </w:pPr>
                  <w:r w:rsidRPr="00D71151">
                    <w:rPr>
                      <w:rFonts w:eastAsiaTheme="minorEastAsia" w:hint="eastAsia"/>
                      <w:sz w:val="21"/>
                      <w:szCs w:val="21"/>
                    </w:rPr>
                    <w:t>检测结果</w:t>
                  </w:r>
                </w:p>
              </w:tc>
              <w:tc>
                <w:tcPr>
                  <w:tcW w:w="1481" w:type="pct"/>
                  <w:vMerge w:val="restart"/>
                  <w:tcBorders>
                    <w:top w:val="single" w:sz="6" w:space="0" w:color="auto"/>
                    <w:left w:val="single" w:sz="6" w:space="0" w:color="auto"/>
                    <w:bottom w:val="single" w:sz="6" w:space="0" w:color="auto"/>
                    <w:right w:val="single" w:sz="6" w:space="0" w:color="auto"/>
                  </w:tcBorders>
                  <w:vAlign w:val="center"/>
                  <w:hideMark/>
                </w:tcPr>
                <w:p w:rsidR="001E5CA7" w:rsidRPr="00D71151" w:rsidRDefault="001E5CA7">
                  <w:pPr>
                    <w:spacing w:line="240" w:lineRule="auto"/>
                    <w:jc w:val="center"/>
                    <w:rPr>
                      <w:rFonts w:eastAsiaTheme="minorEastAsia"/>
                      <w:sz w:val="21"/>
                      <w:szCs w:val="21"/>
                    </w:rPr>
                  </w:pPr>
                  <w:r w:rsidRPr="00D71151">
                    <w:rPr>
                      <w:rFonts w:eastAsiaTheme="minorEastAsia"/>
                      <w:sz w:val="21"/>
                      <w:szCs w:val="21"/>
                    </w:rPr>
                    <w:t>GB/T14848-2017</w:t>
                  </w:r>
                  <w:r w:rsidRPr="00D71151">
                    <w:rPr>
                      <w:rFonts w:eastAsiaTheme="minorEastAsia" w:hAnsiTheme="minorEastAsia" w:hint="eastAsia"/>
                      <w:sz w:val="21"/>
                      <w:szCs w:val="21"/>
                    </w:rPr>
                    <w:t>Ⅲ</w:t>
                  </w:r>
                  <w:r w:rsidRPr="00D71151">
                    <w:rPr>
                      <w:rFonts w:eastAsiaTheme="minorEastAsia" w:hint="eastAsia"/>
                      <w:sz w:val="21"/>
                      <w:szCs w:val="21"/>
                    </w:rPr>
                    <w:t>类标准</w:t>
                  </w:r>
                </w:p>
              </w:tc>
            </w:tr>
            <w:tr w:rsidR="001E5CA7" w:rsidRPr="00D71151" w:rsidTr="008B2052">
              <w:trPr>
                <w:trHeight w:val="340"/>
                <w:jc w:val="center"/>
              </w:trPr>
              <w:tc>
                <w:tcPr>
                  <w:tcW w:w="804" w:type="pct"/>
                  <w:vMerge/>
                  <w:tcBorders>
                    <w:top w:val="single" w:sz="6" w:space="0" w:color="auto"/>
                    <w:left w:val="single" w:sz="6" w:space="0" w:color="auto"/>
                    <w:bottom w:val="single" w:sz="6" w:space="0" w:color="auto"/>
                    <w:right w:val="single" w:sz="6" w:space="0" w:color="auto"/>
                  </w:tcBorders>
                  <w:vAlign w:val="center"/>
                  <w:hideMark/>
                </w:tcPr>
                <w:p w:rsidR="001E5CA7" w:rsidRPr="00D71151" w:rsidRDefault="001E5CA7">
                  <w:pPr>
                    <w:widowControl/>
                    <w:spacing w:line="240" w:lineRule="auto"/>
                    <w:rPr>
                      <w:rFonts w:eastAsiaTheme="minorEastAsia"/>
                      <w:sz w:val="21"/>
                      <w:szCs w:val="21"/>
                    </w:rPr>
                  </w:pPr>
                </w:p>
              </w:tc>
              <w:tc>
                <w:tcPr>
                  <w:tcW w:w="1638" w:type="pct"/>
                  <w:vMerge/>
                  <w:tcBorders>
                    <w:top w:val="single" w:sz="6" w:space="0" w:color="auto"/>
                    <w:left w:val="single" w:sz="6" w:space="0" w:color="auto"/>
                    <w:bottom w:val="single" w:sz="6" w:space="0" w:color="auto"/>
                    <w:right w:val="single" w:sz="6" w:space="0" w:color="auto"/>
                  </w:tcBorders>
                  <w:vAlign w:val="center"/>
                  <w:hideMark/>
                </w:tcPr>
                <w:p w:rsidR="001E5CA7" w:rsidRPr="00D71151" w:rsidRDefault="001E5CA7">
                  <w:pPr>
                    <w:widowControl/>
                    <w:spacing w:line="240" w:lineRule="auto"/>
                    <w:rPr>
                      <w:rFonts w:eastAsiaTheme="minorEastAsia"/>
                      <w:sz w:val="21"/>
                      <w:szCs w:val="21"/>
                    </w:rPr>
                  </w:pPr>
                </w:p>
              </w:tc>
              <w:tc>
                <w:tcPr>
                  <w:tcW w:w="1077" w:type="pct"/>
                  <w:tcBorders>
                    <w:top w:val="single" w:sz="6" w:space="0" w:color="auto"/>
                    <w:left w:val="single" w:sz="6" w:space="0" w:color="auto"/>
                    <w:bottom w:val="single" w:sz="6" w:space="0" w:color="auto"/>
                    <w:right w:val="single" w:sz="6" w:space="0" w:color="auto"/>
                  </w:tcBorders>
                  <w:vAlign w:val="center"/>
                  <w:hideMark/>
                </w:tcPr>
                <w:p w:rsidR="001E5CA7" w:rsidRPr="00D71151" w:rsidRDefault="002054AF" w:rsidP="00985055">
                  <w:pPr>
                    <w:spacing w:line="240" w:lineRule="auto"/>
                    <w:jc w:val="center"/>
                    <w:rPr>
                      <w:rFonts w:eastAsiaTheme="minorEastAsia"/>
                      <w:sz w:val="21"/>
                      <w:szCs w:val="21"/>
                    </w:rPr>
                  </w:pPr>
                  <w:r w:rsidRPr="00D71151">
                    <w:rPr>
                      <w:rFonts w:eastAsiaTheme="minorEastAsia" w:hint="eastAsia"/>
                      <w:bCs/>
                      <w:sz w:val="21"/>
                      <w:szCs w:val="21"/>
                    </w:rPr>
                    <w:t>小闵村水井</w:t>
                  </w:r>
                </w:p>
              </w:tc>
              <w:tc>
                <w:tcPr>
                  <w:tcW w:w="1481" w:type="pct"/>
                  <w:vMerge/>
                  <w:tcBorders>
                    <w:top w:val="single" w:sz="6" w:space="0" w:color="auto"/>
                    <w:left w:val="single" w:sz="6" w:space="0" w:color="auto"/>
                    <w:bottom w:val="single" w:sz="6" w:space="0" w:color="auto"/>
                    <w:right w:val="single" w:sz="6" w:space="0" w:color="auto"/>
                  </w:tcBorders>
                  <w:vAlign w:val="center"/>
                  <w:hideMark/>
                </w:tcPr>
                <w:p w:rsidR="001E5CA7" w:rsidRPr="00D71151" w:rsidRDefault="001E5CA7">
                  <w:pPr>
                    <w:widowControl/>
                    <w:spacing w:line="240" w:lineRule="auto"/>
                    <w:rPr>
                      <w:rFonts w:eastAsiaTheme="minorEastAsia"/>
                      <w:sz w:val="21"/>
                      <w:szCs w:val="21"/>
                    </w:rPr>
                  </w:pPr>
                </w:p>
              </w:tc>
            </w:tr>
            <w:tr w:rsidR="00FE6816" w:rsidRPr="00D71151" w:rsidTr="008B2052">
              <w:trPr>
                <w:trHeight w:val="340"/>
                <w:jc w:val="center"/>
              </w:trPr>
              <w:tc>
                <w:tcPr>
                  <w:tcW w:w="804" w:type="pct"/>
                  <w:vMerge w:val="restart"/>
                  <w:tcBorders>
                    <w:top w:val="single" w:sz="6" w:space="0" w:color="auto"/>
                    <w:left w:val="single" w:sz="6" w:space="0" w:color="auto"/>
                    <w:right w:val="single" w:sz="6" w:space="0" w:color="auto"/>
                  </w:tcBorders>
                  <w:vAlign w:val="center"/>
                  <w:hideMark/>
                </w:tcPr>
                <w:p w:rsidR="00FE6816" w:rsidRPr="00D71151" w:rsidRDefault="00FE6816" w:rsidP="00FE6816">
                  <w:pPr>
                    <w:pStyle w:val="1f0"/>
                    <w:spacing w:line="240" w:lineRule="auto"/>
                    <w:ind w:firstLineChars="0" w:firstLine="0"/>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2020.11.9</w:t>
                  </w: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坐标</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2054AF">
                  <w:pPr>
                    <w:spacing w:line="240" w:lineRule="auto"/>
                    <w:rPr>
                      <w:rFonts w:eastAsiaTheme="minorEastAsia"/>
                      <w:sz w:val="21"/>
                      <w:szCs w:val="21"/>
                    </w:rPr>
                  </w:pPr>
                  <w:r w:rsidRPr="00D71151">
                    <w:rPr>
                      <w:rFonts w:eastAsiaTheme="minorEastAsia" w:hint="eastAsia"/>
                      <w:sz w:val="21"/>
                      <w:szCs w:val="21"/>
                    </w:rPr>
                    <w:t>经度：</w:t>
                  </w:r>
                  <w:r w:rsidRPr="00D71151">
                    <w:rPr>
                      <w:rFonts w:eastAsiaTheme="minorEastAsia"/>
                      <w:sz w:val="21"/>
                      <w:szCs w:val="21"/>
                    </w:rPr>
                    <w:t>109.410523</w:t>
                  </w:r>
                </w:p>
                <w:p w:rsidR="00FE6816" w:rsidRPr="00D71151" w:rsidRDefault="00FE6816" w:rsidP="002054AF">
                  <w:pPr>
                    <w:spacing w:line="240" w:lineRule="auto"/>
                    <w:rPr>
                      <w:rFonts w:eastAsiaTheme="minorEastAsia"/>
                      <w:sz w:val="21"/>
                      <w:szCs w:val="21"/>
                    </w:rPr>
                  </w:pPr>
                  <w:r w:rsidRPr="00D71151">
                    <w:rPr>
                      <w:rFonts w:eastAsiaTheme="minorEastAsia" w:hint="eastAsia"/>
                      <w:sz w:val="21"/>
                      <w:szCs w:val="21"/>
                    </w:rPr>
                    <w:t>纬度：</w:t>
                  </w:r>
                  <w:r w:rsidRPr="00D71151">
                    <w:rPr>
                      <w:rFonts w:eastAsiaTheme="minorEastAsia"/>
                      <w:sz w:val="21"/>
                      <w:szCs w:val="21"/>
                    </w:rPr>
                    <w:t>34.492319</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pStyle w:val="1f0"/>
                    <w:spacing w:line="240" w:lineRule="auto"/>
                    <w:ind w:firstLineChars="0" w:firstLine="0"/>
                    <w:jc w:val="center"/>
                    <w:rPr>
                      <w:rFonts w:ascii="Times New Roman" w:eastAsiaTheme="minorEastAsia" w:hAnsi="Times New Roman"/>
                      <w:kern w:val="2"/>
                      <w:sz w:val="21"/>
                      <w:szCs w:val="21"/>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井深（</w:t>
                  </w:r>
                  <w:r w:rsidRPr="00D71151">
                    <w:rPr>
                      <w:rFonts w:eastAsiaTheme="minorEastAsia" w:hint="eastAsia"/>
                      <w:kern w:val="0"/>
                      <w:sz w:val="21"/>
                      <w:szCs w:val="21"/>
                    </w:rPr>
                    <w:t>m</w:t>
                  </w:r>
                  <w:r w:rsidRPr="00D71151">
                    <w:rPr>
                      <w:rFonts w:eastAsiaTheme="minorEastAsia" w:hint="eastAsia"/>
                      <w:kern w:val="0"/>
                      <w:sz w:val="21"/>
                      <w:szCs w:val="21"/>
                    </w:rPr>
                    <w:t>）</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767A3D">
                  <w:pPr>
                    <w:spacing w:line="240" w:lineRule="auto"/>
                    <w:jc w:val="center"/>
                    <w:rPr>
                      <w:rFonts w:eastAsiaTheme="minorEastAsia"/>
                      <w:bCs/>
                      <w:sz w:val="21"/>
                      <w:szCs w:val="21"/>
                    </w:rPr>
                  </w:pPr>
                  <w:r w:rsidRPr="00D71151">
                    <w:rPr>
                      <w:rFonts w:eastAsiaTheme="minorEastAsia" w:hint="eastAsia"/>
                      <w:bCs/>
                      <w:sz w:val="21"/>
                      <w:szCs w:val="21"/>
                    </w:rPr>
                    <w:t>48</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pStyle w:val="1f0"/>
                    <w:spacing w:line="240" w:lineRule="auto"/>
                    <w:ind w:firstLineChars="0" w:firstLine="0"/>
                    <w:jc w:val="center"/>
                    <w:rPr>
                      <w:rFonts w:ascii="Times New Roman" w:eastAsiaTheme="minorEastAsia" w:hAnsi="Times New Roman"/>
                      <w:kern w:val="2"/>
                      <w:sz w:val="21"/>
                      <w:szCs w:val="21"/>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水位埋深（</w:t>
                  </w:r>
                  <w:r w:rsidRPr="00D71151">
                    <w:rPr>
                      <w:rFonts w:eastAsiaTheme="minorEastAsia" w:hint="eastAsia"/>
                      <w:kern w:val="0"/>
                      <w:sz w:val="21"/>
                      <w:szCs w:val="21"/>
                    </w:rPr>
                    <w:t>m</w:t>
                  </w:r>
                  <w:r w:rsidRPr="00D71151">
                    <w:rPr>
                      <w:rFonts w:eastAsiaTheme="minorEastAsia" w:hint="eastAsia"/>
                      <w:kern w:val="0"/>
                      <w:sz w:val="21"/>
                      <w:szCs w:val="21"/>
                    </w:rPr>
                    <w:t>）</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767A3D">
                  <w:pPr>
                    <w:spacing w:line="240" w:lineRule="auto"/>
                    <w:jc w:val="center"/>
                    <w:rPr>
                      <w:rFonts w:eastAsiaTheme="minorEastAsia"/>
                      <w:bCs/>
                      <w:sz w:val="21"/>
                      <w:szCs w:val="21"/>
                    </w:rPr>
                  </w:pPr>
                  <w:r w:rsidRPr="00D71151">
                    <w:rPr>
                      <w:rFonts w:eastAsiaTheme="minorEastAsia" w:hint="eastAsia"/>
                      <w:bCs/>
                      <w:sz w:val="21"/>
                      <w:szCs w:val="21"/>
                    </w:rPr>
                    <w:t>32</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井口标高（</w:t>
                  </w:r>
                  <w:r w:rsidRPr="00D71151">
                    <w:rPr>
                      <w:rFonts w:eastAsiaTheme="minorEastAsia" w:hint="eastAsia"/>
                      <w:kern w:val="0"/>
                      <w:sz w:val="21"/>
                      <w:szCs w:val="21"/>
                    </w:rPr>
                    <w:t>m</w:t>
                  </w:r>
                  <w:r w:rsidRPr="00D71151">
                    <w:rPr>
                      <w:rFonts w:eastAsiaTheme="minorEastAsia" w:hint="eastAsia"/>
                      <w:kern w:val="0"/>
                      <w:sz w:val="21"/>
                      <w:szCs w:val="21"/>
                    </w:rPr>
                    <w:t>）</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767A3D">
                  <w:pPr>
                    <w:spacing w:line="240" w:lineRule="auto"/>
                    <w:jc w:val="center"/>
                    <w:rPr>
                      <w:rFonts w:eastAsiaTheme="minorEastAsia"/>
                      <w:bCs/>
                      <w:sz w:val="21"/>
                      <w:szCs w:val="21"/>
                    </w:rPr>
                  </w:pPr>
                  <w:r w:rsidRPr="00D71151">
                    <w:rPr>
                      <w:rFonts w:eastAsiaTheme="minorEastAsia" w:hint="eastAsia"/>
                      <w:bCs/>
                      <w:sz w:val="21"/>
                      <w:szCs w:val="21"/>
                    </w:rPr>
                    <w:t>370</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地下水水位（</w:t>
                  </w:r>
                  <w:r w:rsidRPr="00D71151">
                    <w:rPr>
                      <w:rFonts w:eastAsiaTheme="minorEastAsia" w:hint="eastAsia"/>
                      <w:kern w:val="0"/>
                      <w:sz w:val="21"/>
                      <w:szCs w:val="21"/>
                    </w:rPr>
                    <w:t>m</w:t>
                  </w:r>
                  <w:r w:rsidRPr="00D71151">
                    <w:rPr>
                      <w:rFonts w:eastAsiaTheme="minorEastAsia" w:hint="eastAsia"/>
                      <w:kern w:val="0"/>
                      <w:sz w:val="21"/>
                      <w:szCs w:val="21"/>
                    </w:rPr>
                    <w:t>）</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767A3D">
                  <w:pPr>
                    <w:spacing w:line="240" w:lineRule="auto"/>
                    <w:jc w:val="center"/>
                    <w:rPr>
                      <w:rFonts w:eastAsiaTheme="minorEastAsia"/>
                      <w:bCs/>
                      <w:sz w:val="21"/>
                      <w:szCs w:val="21"/>
                    </w:rPr>
                  </w:pPr>
                  <w:r w:rsidRPr="00D71151">
                    <w:rPr>
                      <w:rFonts w:eastAsiaTheme="minorEastAsia" w:hint="eastAsia"/>
                      <w:bCs/>
                      <w:sz w:val="21"/>
                      <w:szCs w:val="21"/>
                    </w:rPr>
                    <w:t>338</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CB1504" w:rsidP="00CB1504">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pH</w:t>
                  </w:r>
                  <w:r w:rsidRPr="00D71151">
                    <w:rPr>
                      <w:rFonts w:eastAsiaTheme="minorEastAsia" w:hint="eastAsia"/>
                      <w:kern w:val="0"/>
                      <w:sz w:val="21"/>
                      <w:szCs w:val="21"/>
                    </w:rPr>
                    <w:t>值</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7.7</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CB1504">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6.5~8.5</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总硬度</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395</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CB1504">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w:t>
                  </w:r>
                  <w:r w:rsidRPr="00D71151">
                    <w:rPr>
                      <w:rFonts w:eastAsiaTheme="minorEastAsia" w:hint="eastAsia"/>
                      <w:kern w:val="0"/>
                      <w:sz w:val="21"/>
                      <w:szCs w:val="21"/>
                    </w:rPr>
                    <w:t>450</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氨氮</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0.105</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CB1504" w:rsidP="00CB1504">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w:t>
                  </w:r>
                  <w:r w:rsidRPr="00D71151">
                    <w:rPr>
                      <w:rFonts w:eastAsiaTheme="minorEastAsia" w:hint="eastAsia"/>
                      <w:kern w:val="0"/>
                      <w:sz w:val="21"/>
                      <w:szCs w:val="21"/>
                    </w:rPr>
                    <w:t>0.5</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硝酸盐</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2.0</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CB1504" w:rsidP="00CB1504">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w:t>
                  </w:r>
                  <w:r w:rsidRPr="00D71151">
                    <w:rPr>
                      <w:rFonts w:eastAsiaTheme="minorEastAsia" w:hint="eastAsia"/>
                      <w:kern w:val="0"/>
                      <w:sz w:val="21"/>
                      <w:szCs w:val="21"/>
                    </w:rPr>
                    <w:t>20.0</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亚硝酸盐</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0.003</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CB1504" w:rsidP="00CB1504">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w:t>
                  </w:r>
                  <w:r w:rsidRPr="00D71151">
                    <w:rPr>
                      <w:rFonts w:eastAsiaTheme="minorEastAsia" w:hint="eastAsia"/>
                      <w:kern w:val="0"/>
                      <w:sz w:val="21"/>
                      <w:szCs w:val="21"/>
                    </w:rPr>
                    <w:t>1.0</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氰化物</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0.002ND</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2F1D9F" w:rsidP="002F1D9F">
                  <w:pPr>
                    <w:spacing w:line="240" w:lineRule="auto"/>
                    <w:jc w:val="center"/>
                    <w:rPr>
                      <w:rFonts w:eastAsiaTheme="minorEastAsia"/>
                      <w:kern w:val="0"/>
                      <w:sz w:val="21"/>
                      <w:szCs w:val="21"/>
                    </w:rPr>
                  </w:pPr>
                  <w:r w:rsidRPr="00D71151">
                    <w:rPr>
                      <w:rFonts w:eastAsiaTheme="minorEastAsia" w:hint="eastAsia"/>
                      <w:kern w:val="0"/>
                      <w:sz w:val="21"/>
                      <w:szCs w:val="21"/>
                    </w:rPr>
                    <w:t>≤</w:t>
                  </w:r>
                  <w:r w:rsidRPr="00D71151">
                    <w:rPr>
                      <w:rFonts w:eastAsiaTheme="minorEastAsia" w:hint="eastAsia"/>
                      <w:kern w:val="0"/>
                      <w:sz w:val="21"/>
                      <w:szCs w:val="21"/>
                    </w:rPr>
                    <w:t>250</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铬（六价）</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0.004ND</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2F1D9F">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w:t>
                  </w:r>
                  <w:r w:rsidRPr="00D71151">
                    <w:rPr>
                      <w:rFonts w:eastAsiaTheme="minorEastAsia" w:hint="eastAsia"/>
                      <w:kern w:val="0"/>
                      <w:sz w:val="21"/>
                      <w:szCs w:val="21"/>
                    </w:rPr>
                    <w:t>0.005</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挥发性酚类</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0.0015</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6B20AA" w:rsidP="006B20AA">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0.002</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石油类</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0.03</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14BA6">
                  <w:pPr>
                    <w:pStyle w:val="1f0"/>
                    <w:spacing w:line="240" w:lineRule="auto"/>
                    <w:ind w:firstLineChars="0" w:firstLine="0"/>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溶解性总固体</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970</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14BA6" w:rsidP="00F14BA6">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1000</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氟化物</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0.83</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E819DB" w:rsidP="00E819DB">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1.0</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高锰酸盐指数</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0.8</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1401A2">
                  <w:pPr>
                    <w:pStyle w:val="1f0"/>
                    <w:spacing w:line="240" w:lineRule="auto"/>
                    <w:ind w:firstLineChars="0" w:firstLine="0"/>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砷</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0.0003ND</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E819DB" w:rsidP="00E819DB">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0.01</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汞</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0.00004ND</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E819DB">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0.001</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铁</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0.03ND</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E819DB" w:rsidP="00E819DB">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0.3</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锰</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0.01ND</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9532FB" w:rsidP="009532FB">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0.1</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铅</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0.0049</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9532FB" w:rsidP="009532FB">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0.01</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镉</w:t>
                  </w:r>
                  <w:r w:rsidRPr="00D71151">
                    <w:rPr>
                      <w:rFonts w:eastAsiaTheme="minorEastAsia"/>
                      <w:kern w:val="0"/>
                      <w:sz w:val="21"/>
                      <w:szCs w:val="21"/>
                    </w:rPr>
                    <w:t>(mg/L)</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0.0005ND</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9532FB" w:rsidP="009532FB">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0.005</w:t>
                  </w:r>
                </w:p>
              </w:tc>
            </w:tr>
            <w:tr w:rsidR="00FE6816" w:rsidRPr="00D71151" w:rsidTr="008B2052">
              <w:trPr>
                <w:trHeight w:val="340"/>
                <w:jc w:val="center"/>
              </w:trPr>
              <w:tc>
                <w:tcPr>
                  <w:tcW w:w="804" w:type="pct"/>
                  <w:vMerge/>
                  <w:tcBorders>
                    <w:left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菌落总数（</w:t>
                  </w:r>
                  <w:r w:rsidRPr="00D71151">
                    <w:rPr>
                      <w:rFonts w:eastAsiaTheme="minorEastAsia"/>
                      <w:kern w:val="0"/>
                      <w:sz w:val="21"/>
                      <w:szCs w:val="21"/>
                    </w:rPr>
                    <w:t>CFU/mL</w:t>
                  </w:r>
                  <w:r w:rsidRPr="00D71151">
                    <w:rPr>
                      <w:rFonts w:eastAsiaTheme="minorEastAsia" w:hint="eastAsia"/>
                      <w:kern w:val="0"/>
                      <w:sz w:val="21"/>
                      <w:szCs w:val="21"/>
                    </w:rPr>
                    <w:t>）</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kern w:val="0"/>
                      <w:sz w:val="21"/>
                      <w:szCs w:val="21"/>
                    </w:rPr>
                    <w:t>66</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9532FB" w:rsidP="009532FB">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100</w:t>
                  </w:r>
                </w:p>
              </w:tc>
            </w:tr>
            <w:tr w:rsidR="00FE6816" w:rsidRPr="00D71151" w:rsidTr="008B2052">
              <w:trPr>
                <w:trHeight w:val="340"/>
                <w:jc w:val="center"/>
              </w:trPr>
              <w:tc>
                <w:tcPr>
                  <w:tcW w:w="804" w:type="pct"/>
                  <w:vMerge/>
                  <w:tcBorders>
                    <w:left w:val="single" w:sz="6" w:space="0" w:color="auto"/>
                    <w:bottom w:val="single" w:sz="6" w:space="0" w:color="auto"/>
                    <w:right w:val="single" w:sz="6" w:space="0" w:color="auto"/>
                  </w:tcBorders>
                  <w:vAlign w:val="center"/>
                  <w:hideMark/>
                </w:tcPr>
                <w:p w:rsidR="00FE6816" w:rsidRPr="00D71151" w:rsidRDefault="00FE6816">
                  <w:pPr>
                    <w:widowControl/>
                    <w:spacing w:line="240" w:lineRule="auto"/>
                    <w:rPr>
                      <w:rFonts w:eastAsiaTheme="minorEastAsia"/>
                      <w:sz w:val="21"/>
                      <w:szCs w:val="21"/>
                      <w:lang w:val="en-GB"/>
                    </w:rPr>
                  </w:pPr>
                </w:p>
              </w:tc>
              <w:tc>
                <w:tcPr>
                  <w:tcW w:w="1638"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总大肠菌群（</w:t>
                  </w:r>
                  <w:r w:rsidRPr="00D71151">
                    <w:rPr>
                      <w:rFonts w:eastAsiaTheme="minorEastAsia"/>
                      <w:kern w:val="0"/>
                      <w:sz w:val="21"/>
                      <w:szCs w:val="21"/>
                    </w:rPr>
                    <w:t>MPN/100mL</w:t>
                  </w:r>
                  <w:r w:rsidRPr="00D71151">
                    <w:rPr>
                      <w:rFonts w:eastAsiaTheme="minorEastAsia" w:hint="eastAsia"/>
                      <w:kern w:val="0"/>
                      <w:sz w:val="21"/>
                      <w:szCs w:val="21"/>
                    </w:rPr>
                    <w:t>）</w:t>
                  </w:r>
                </w:p>
              </w:tc>
              <w:tc>
                <w:tcPr>
                  <w:tcW w:w="1077"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FE6816" w:rsidP="00FE6816">
                  <w:pPr>
                    <w:widowControl/>
                    <w:spacing w:line="240" w:lineRule="auto"/>
                    <w:jc w:val="center"/>
                    <w:textAlignment w:val="center"/>
                    <w:rPr>
                      <w:rFonts w:eastAsiaTheme="minorEastAsia"/>
                      <w:kern w:val="0"/>
                      <w:sz w:val="21"/>
                      <w:szCs w:val="21"/>
                    </w:rPr>
                  </w:pPr>
                  <w:r w:rsidRPr="00D71151">
                    <w:rPr>
                      <w:rFonts w:eastAsiaTheme="minorEastAsia" w:hint="eastAsia"/>
                      <w:kern w:val="0"/>
                      <w:sz w:val="21"/>
                      <w:szCs w:val="21"/>
                    </w:rPr>
                    <w:t>未检出</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816" w:rsidRPr="00D71151" w:rsidRDefault="009532FB" w:rsidP="009532FB">
                  <w:pPr>
                    <w:pStyle w:val="1f0"/>
                    <w:spacing w:line="240" w:lineRule="auto"/>
                    <w:ind w:firstLineChars="0" w:firstLine="0"/>
                    <w:jc w:val="center"/>
                    <w:rPr>
                      <w:rFonts w:ascii="Times New Roman" w:eastAsiaTheme="minorEastAsia" w:hAnsi="Times New Roman"/>
                      <w:kern w:val="2"/>
                      <w:sz w:val="21"/>
                      <w:szCs w:val="21"/>
                    </w:rPr>
                  </w:pPr>
                  <w:r w:rsidRPr="00D71151">
                    <w:rPr>
                      <w:rFonts w:eastAsiaTheme="minorEastAsia" w:hint="eastAsia"/>
                      <w:sz w:val="21"/>
                      <w:szCs w:val="21"/>
                    </w:rPr>
                    <w:t>≤</w:t>
                  </w:r>
                  <w:r w:rsidRPr="00D71151">
                    <w:rPr>
                      <w:rFonts w:ascii="Times New Roman" w:eastAsiaTheme="minorEastAsia" w:hAnsi="Times New Roman" w:hint="eastAsia"/>
                      <w:sz w:val="21"/>
                      <w:szCs w:val="21"/>
                    </w:rPr>
                    <w:t>3.0</w:t>
                  </w:r>
                </w:p>
              </w:tc>
            </w:tr>
          </w:tbl>
          <w:p w:rsidR="00656346" w:rsidRPr="00D71151" w:rsidRDefault="00EF1451" w:rsidP="00EF1451">
            <w:pPr>
              <w:pStyle w:val="affff"/>
              <w:spacing w:beforeLines="0" w:line="360" w:lineRule="auto"/>
              <w:ind w:firstLine="480"/>
              <w:contextualSpacing/>
              <w:jc w:val="both"/>
              <w:rPr>
                <w:rFonts w:ascii="Times New Roman" w:eastAsia="宋体" w:hAnsi="Times New Roman"/>
                <w:b w:val="0"/>
                <w:bCs/>
                <w:szCs w:val="22"/>
              </w:rPr>
            </w:pPr>
            <w:r w:rsidRPr="00D71151">
              <w:rPr>
                <w:rFonts w:ascii="Times New Roman" w:eastAsia="宋体" w:hAnsi="Times New Roman" w:hint="eastAsia"/>
                <w:b w:val="0"/>
                <w:bCs/>
                <w:szCs w:val="22"/>
              </w:rPr>
              <w:t>监测结果表明，</w:t>
            </w:r>
            <w:r w:rsidR="00065306" w:rsidRPr="00D71151">
              <w:rPr>
                <w:rFonts w:ascii="Times New Roman" w:eastAsia="宋体" w:hAnsi="Times New Roman" w:hint="eastAsia"/>
                <w:b w:val="0"/>
                <w:bCs/>
                <w:szCs w:val="22"/>
              </w:rPr>
              <w:t>评价区地下水</w:t>
            </w:r>
            <w:r w:rsidR="008B462D" w:rsidRPr="00D71151">
              <w:rPr>
                <w:rFonts w:ascii="Times New Roman" w:eastAsia="宋体" w:hAnsi="Times New Roman" w:hint="eastAsia"/>
                <w:b w:val="0"/>
                <w:bCs/>
                <w:szCs w:val="22"/>
              </w:rPr>
              <w:t>检测结果均符合《地下水质量标准》（</w:t>
            </w:r>
            <w:r w:rsidR="008B462D" w:rsidRPr="00D71151">
              <w:rPr>
                <w:rFonts w:ascii="Times New Roman" w:eastAsia="宋体" w:hAnsi="Times New Roman" w:hint="eastAsia"/>
                <w:b w:val="0"/>
                <w:bCs/>
                <w:szCs w:val="22"/>
              </w:rPr>
              <w:t>GB/T14848-2017</w:t>
            </w:r>
            <w:r w:rsidR="008B462D" w:rsidRPr="00D71151">
              <w:rPr>
                <w:rFonts w:ascii="Times New Roman" w:eastAsia="宋体" w:hAnsi="Times New Roman" w:hint="eastAsia"/>
                <w:b w:val="0"/>
                <w:bCs/>
                <w:szCs w:val="22"/>
              </w:rPr>
              <w:t>）中Ⅲ类标准要求</w:t>
            </w:r>
            <w:r w:rsidR="002B4417" w:rsidRPr="00D71151">
              <w:rPr>
                <w:rFonts w:ascii="Times New Roman" w:eastAsia="宋体" w:hAnsi="Times New Roman" w:hint="eastAsia"/>
                <w:b w:val="0"/>
                <w:bCs/>
                <w:szCs w:val="22"/>
              </w:rPr>
              <w:t>。</w:t>
            </w:r>
          </w:p>
          <w:p w:rsidR="00656346" w:rsidRPr="00D71151" w:rsidRDefault="00982CC2" w:rsidP="002B4417">
            <w:pPr>
              <w:adjustRightInd w:val="0"/>
              <w:snapToGrid w:val="0"/>
              <w:ind w:firstLineChars="200" w:firstLine="422"/>
              <w:jc w:val="both"/>
              <w:rPr>
                <w:b/>
                <w:kern w:val="0"/>
                <w:sz w:val="21"/>
                <w:szCs w:val="21"/>
              </w:rPr>
            </w:pPr>
            <w:r w:rsidRPr="00D71151">
              <w:rPr>
                <w:rFonts w:hint="eastAsia"/>
                <w:b/>
                <w:kern w:val="0"/>
                <w:sz w:val="21"/>
                <w:szCs w:val="21"/>
              </w:rPr>
              <w:t>3</w:t>
            </w:r>
            <w:r w:rsidR="002B4417" w:rsidRPr="00D71151">
              <w:rPr>
                <w:rFonts w:hint="eastAsia"/>
                <w:b/>
                <w:kern w:val="0"/>
                <w:sz w:val="21"/>
                <w:szCs w:val="21"/>
              </w:rPr>
              <w:t>、声环境质量现状</w:t>
            </w:r>
          </w:p>
          <w:p w:rsidR="002B4417" w:rsidRPr="00D71151" w:rsidRDefault="002B4417" w:rsidP="003A65C4">
            <w:pPr>
              <w:pStyle w:val="affff"/>
              <w:spacing w:beforeLines="0" w:line="360" w:lineRule="auto"/>
              <w:ind w:firstLine="480"/>
              <w:contextualSpacing/>
              <w:jc w:val="both"/>
              <w:rPr>
                <w:rFonts w:ascii="Times New Roman" w:eastAsia="宋体" w:hAnsi="Times New Roman"/>
                <w:b w:val="0"/>
                <w:bCs/>
                <w:szCs w:val="22"/>
              </w:rPr>
            </w:pPr>
            <w:r w:rsidRPr="00D71151">
              <w:rPr>
                <w:rFonts w:ascii="Times New Roman" w:eastAsia="宋体" w:hAnsi="Times New Roman" w:hint="eastAsia"/>
                <w:b w:val="0"/>
                <w:bCs/>
                <w:szCs w:val="22"/>
              </w:rPr>
              <w:t>本项目共设置</w:t>
            </w:r>
            <w:r w:rsidR="00A76CEC" w:rsidRPr="00D71151">
              <w:rPr>
                <w:rFonts w:ascii="Times New Roman" w:eastAsia="宋体" w:hAnsi="Times New Roman" w:hint="eastAsia"/>
                <w:b w:val="0"/>
                <w:bCs/>
                <w:szCs w:val="22"/>
              </w:rPr>
              <w:t>2</w:t>
            </w:r>
            <w:r w:rsidR="00192FB3" w:rsidRPr="00D71151">
              <w:rPr>
                <w:rFonts w:ascii="Times New Roman" w:eastAsia="宋体" w:hAnsi="Times New Roman" w:hint="eastAsia"/>
                <w:b w:val="0"/>
                <w:bCs/>
                <w:szCs w:val="22"/>
              </w:rPr>
              <w:t>个监测点位，分别在厂区东侧和北侧进行了声环境监测（南侧和西侧</w:t>
            </w:r>
            <w:r w:rsidR="003A65C4" w:rsidRPr="00D71151">
              <w:rPr>
                <w:rFonts w:ascii="Times New Roman" w:eastAsia="宋体" w:hAnsi="Times New Roman" w:hint="eastAsia"/>
                <w:b w:val="0"/>
                <w:bCs/>
                <w:szCs w:val="22"/>
              </w:rPr>
              <w:t>紧邻其他项目厂房，</w:t>
            </w:r>
            <w:r w:rsidR="00192FB3" w:rsidRPr="00D71151">
              <w:rPr>
                <w:rFonts w:ascii="Times New Roman" w:eastAsia="宋体" w:hAnsi="Times New Roman" w:hint="eastAsia"/>
                <w:b w:val="0"/>
                <w:bCs/>
                <w:szCs w:val="22"/>
              </w:rPr>
              <w:t>不具备监测条件）</w:t>
            </w:r>
            <w:r w:rsidRPr="00D71151">
              <w:rPr>
                <w:rFonts w:ascii="Times New Roman" w:eastAsia="宋体" w:hAnsi="Times New Roman" w:hint="eastAsia"/>
                <w:b w:val="0"/>
                <w:bCs/>
                <w:szCs w:val="22"/>
              </w:rPr>
              <w:t>，具体监测点位见附图</w:t>
            </w:r>
            <w:r w:rsidRPr="00D71151">
              <w:rPr>
                <w:rFonts w:ascii="Times New Roman" w:eastAsia="宋体" w:hAnsi="Times New Roman"/>
                <w:b w:val="0"/>
                <w:bCs/>
                <w:szCs w:val="22"/>
              </w:rPr>
              <w:t>4</w:t>
            </w:r>
            <w:r w:rsidRPr="00D71151">
              <w:rPr>
                <w:rFonts w:ascii="Times New Roman" w:eastAsia="宋体" w:hAnsi="Times New Roman" w:hint="eastAsia"/>
                <w:b w:val="0"/>
                <w:bCs/>
                <w:szCs w:val="22"/>
              </w:rPr>
              <w:t>。于</w:t>
            </w:r>
            <w:r w:rsidRPr="00D71151">
              <w:rPr>
                <w:rFonts w:ascii="Times New Roman" w:eastAsia="宋体" w:hAnsi="Times New Roman"/>
                <w:b w:val="0"/>
                <w:bCs/>
                <w:szCs w:val="22"/>
              </w:rPr>
              <w:t>2021</w:t>
            </w:r>
            <w:r w:rsidRPr="00D71151">
              <w:rPr>
                <w:rFonts w:ascii="Times New Roman" w:eastAsia="宋体" w:hAnsi="Times New Roman" w:hint="eastAsia"/>
                <w:b w:val="0"/>
                <w:bCs/>
                <w:szCs w:val="22"/>
              </w:rPr>
              <w:t>年</w:t>
            </w:r>
            <w:r w:rsidR="00416246" w:rsidRPr="00D71151">
              <w:rPr>
                <w:rFonts w:ascii="Times New Roman" w:eastAsia="宋体" w:hAnsi="Times New Roman" w:hint="eastAsia"/>
                <w:b w:val="0"/>
                <w:bCs/>
                <w:szCs w:val="22"/>
              </w:rPr>
              <w:t>11</w:t>
            </w:r>
            <w:r w:rsidRPr="00D71151">
              <w:rPr>
                <w:rFonts w:ascii="Times New Roman" w:eastAsia="宋体" w:hAnsi="Times New Roman" w:hint="eastAsia"/>
                <w:b w:val="0"/>
                <w:bCs/>
                <w:szCs w:val="22"/>
              </w:rPr>
              <w:t>月</w:t>
            </w:r>
            <w:r w:rsidR="00416246" w:rsidRPr="00D71151">
              <w:rPr>
                <w:rFonts w:ascii="Times New Roman" w:eastAsia="宋体" w:hAnsi="Times New Roman" w:hint="eastAsia"/>
                <w:b w:val="0"/>
                <w:bCs/>
                <w:szCs w:val="22"/>
              </w:rPr>
              <w:t>10</w:t>
            </w:r>
            <w:r w:rsidRPr="00D71151">
              <w:rPr>
                <w:rFonts w:ascii="Times New Roman" w:eastAsia="宋体" w:hAnsi="Times New Roman" w:hint="eastAsia"/>
                <w:b w:val="0"/>
                <w:bCs/>
                <w:szCs w:val="22"/>
              </w:rPr>
              <w:t>日至</w:t>
            </w:r>
            <w:r w:rsidRPr="00D71151">
              <w:rPr>
                <w:rFonts w:ascii="Times New Roman" w:eastAsia="宋体" w:hAnsi="Times New Roman"/>
                <w:b w:val="0"/>
                <w:bCs/>
                <w:szCs w:val="22"/>
              </w:rPr>
              <w:t>2021</w:t>
            </w:r>
            <w:r w:rsidRPr="00D71151">
              <w:rPr>
                <w:rFonts w:ascii="Times New Roman" w:eastAsia="宋体" w:hAnsi="Times New Roman" w:hint="eastAsia"/>
                <w:b w:val="0"/>
                <w:bCs/>
                <w:szCs w:val="22"/>
              </w:rPr>
              <w:t>年</w:t>
            </w:r>
            <w:r w:rsidR="00416246" w:rsidRPr="00D71151">
              <w:rPr>
                <w:rFonts w:ascii="Times New Roman" w:eastAsia="宋体" w:hAnsi="Times New Roman" w:hint="eastAsia"/>
                <w:b w:val="0"/>
                <w:bCs/>
                <w:szCs w:val="22"/>
              </w:rPr>
              <w:t>11</w:t>
            </w:r>
            <w:r w:rsidRPr="00D71151">
              <w:rPr>
                <w:rFonts w:ascii="Times New Roman" w:eastAsia="宋体" w:hAnsi="Times New Roman" w:hint="eastAsia"/>
                <w:b w:val="0"/>
                <w:bCs/>
                <w:szCs w:val="22"/>
              </w:rPr>
              <w:t>月</w:t>
            </w:r>
            <w:r w:rsidR="00416246" w:rsidRPr="00D71151">
              <w:rPr>
                <w:rFonts w:ascii="Times New Roman" w:eastAsia="宋体" w:hAnsi="Times New Roman" w:hint="eastAsia"/>
                <w:b w:val="0"/>
                <w:bCs/>
                <w:szCs w:val="22"/>
              </w:rPr>
              <w:t>11</w:t>
            </w:r>
            <w:r w:rsidRPr="00D71151">
              <w:rPr>
                <w:rFonts w:ascii="Times New Roman" w:eastAsia="宋体" w:hAnsi="Times New Roman" w:hint="eastAsia"/>
                <w:b w:val="0"/>
                <w:bCs/>
                <w:szCs w:val="22"/>
              </w:rPr>
              <w:t>日委托陕西正泽检测科技有限公司对监测点的声环境质量进行监测。各监测点噪声监测结果见表</w:t>
            </w:r>
            <w:r w:rsidR="00444484" w:rsidRPr="00D71151">
              <w:rPr>
                <w:rFonts w:ascii="Times New Roman" w:eastAsia="宋体" w:hAnsi="Times New Roman" w:hint="eastAsia"/>
                <w:b w:val="0"/>
                <w:bCs/>
                <w:szCs w:val="22"/>
              </w:rPr>
              <w:t>11</w:t>
            </w:r>
            <w:r w:rsidRPr="00D71151">
              <w:rPr>
                <w:rFonts w:ascii="Times New Roman" w:eastAsia="宋体" w:hAnsi="Times New Roman" w:hint="eastAsia"/>
                <w:b w:val="0"/>
                <w:bCs/>
                <w:szCs w:val="22"/>
              </w:rPr>
              <w:t>。</w:t>
            </w:r>
          </w:p>
          <w:p w:rsidR="00982CC2" w:rsidRPr="00D71151" w:rsidRDefault="00982CC2" w:rsidP="006B01B6">
            <w:pPr>
              <w:pStyle w:val="24"/>
              <w:tabs>
                <w:tab w:val="left" w:pos="8607"/>
              </w:tabs>
              <w:adjustRightInd w:val="0"/>
              <w:snapToGrid w:val="0"/>
              <w:ind w:leftChars="0" w:left="0" w:firstLineChars="0" w:firstLine="0"/>
              <w:jc w:val="center"/>
              <w:rPr>
                <w:rFonts w:eastAsiaTheme="minorEastAsia" w:hAnsiTheme="minorEastAsia"/>
                <w:b/>
                <w:sz w:val="21"/>
                <w:szCs w:val="21"/>
              </w:rPr>
            </w:pPr>
          </w:p>
          <w:p w:rsidR="00982CC2" w:rsidRPr="00D71151" w:rsidRDefault="00982CC2" w:rsidP="006B01B6">
            <w:pPr>
              <w:pStyle w:val="24"/>
              <w:tabs>
                <w:tab w:val="left" w:pos="8607"/>
              </w:tabs>
              <w:adjustRightInd w:val="0"/>
              <w:snapToGrid w:val="0"/>
              <w:ind w:leftChars="0" w:left="0" w:firstLineChars="0" w:firstLine="0"/>
              <w:jc w:val="center"/>
              <w:rPr>
                <w:rFonts w:eastAsiaTheme="minorEastAsia" w:hAnsiTheme="minorEastAsia"/>
                <w:b/>
                <w:sz w:val="21"/>
                <w:szCs w:val="21"/>
              </w:rPr>
            </w:pPr>
          </w:p>
          <w:p w:rsidR="00A66C45" w:rsidRPr="00D71151" w:rsidRDefault="00A66C45" w:rsidP="006B01B6">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lastRenderedPageBreak/>
              <w:t>表</w:t>
            </w:r>
            <w:r w:rsidR="00444484" w:rsidRPr="00D71151">
              <w:rPr>
                <w:rFonts w:eastAsiaTheme="minorEastAsia" w:hAnsiTheme="minorEastAsia" w:hint="eastAsia"/>
                <w:b/>
                <w:sz w:val="21"/>
                <w:szCs w:val="21"/>
              </w:rPr>
              <w:t>11</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环境噪声监测结果</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单位：</w:t>
            </w:r>
            <w:r w:rsidRPr="00D71151">
              <w:rPr>
                <w:rFonts w:eastAsiaTheme="minorEastAsia" w:hAnsiTheme="minorEastAsia"/>
                <w:b/>
                <w:sz w:val="21"/>
                <w:szCs w:val="21"/>
              </w:rPr>
              <w:t>Leq[dB(A)]</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217"/>
              <w:gridCol w:w="1030"/>
              <w:gridCol w:w="925"/>
              <w:gridCol w:w="908"/>
              <w:gridCol w:w="996"/>
              <w:gridCol w:w="1121"/>
              <w:gridCol w:w="1119"/>
            </w:tblGrid>
            <w:tr w:rsidR="00A66C45" w:rsidRPr="00D71151" w:rsidTr="008B2052">
              <w:trPr>
                <w:trHeight w:val="340"/>
                <w:jc w:val="center"/>
              </w:trPr>
              <w:tc>
                <w:tcPr>
                  <w:tcW w:w="1333" w:type="pct"/>
                  <w:vMerge w:val="restart"/>
                  <w:tcBorders>
                    <w:top w:val="single" w:sz="4" w:space="0" w:color="auto"/>
                    <w:left w:val="single" w:sz="4" w:space="0" w:color="auto"/>
                    <w:bottom w:val="single" w:sz="6" w:space="0" w:color="auto"/>
                    <w:right w:val="single" w:sz="6" w:space="0" w:color="auto"/>
                  </w:tcBorders>
                  <w:vAlign w:val="center"/>
                  <w:hideMark/>
                </w:tcPr>
                <w:p w:rsidR="00A66C45" w:rsidRPr="00D71151" w:rsidRDefault="00A66C45">
                  <w:pPr>
                    <w:adjustRightInd w:val="0"/>
                    <w:snapToGrid w:val="0"/>
                    <w:spacing w:line="240" w:lineRule="auto"/>
                    <w:jc w:val="center"/>
                    <w:rPr>
                      <w:sz w:val="21"/>
                      <w:szCs w:val="21"/>
                    </w:rPr>
                  </w:pPr>
                  <w:r w:rsidRPr="00D71151">
                    <w:rPr>
                      <w:rFonts w:hint="eastAsia"/>
                      <w:sz w:val="21"/>
                      <w:szCs w:val="21"/>
                    </w:rPr>
                    <w:t>监测点位</w:t>
                  </w:r>
                </w:p>
              </w:tc>
              <w:tc>
                <w:tcPr>
                  <w:tcW w:w="2320" w:type="pct"/>
                  <w:gridSpan w:val="4"/>
                  <w:tcBorders>
                    <w:top w:val="single" w:sz="4" w:space="0" w:color="auto"/>
                    <w:left w:val="single" w:sz="6" w:space="0" w:color="auto"/>
                    <w:bottom w:val="single" w:sz="6" w:space="0" w:color="auto"/>
                    <w:right w:val="single" w:sz="6" w:space="0" w:color="auto"/>
                  </w:tcBorders>
                  <w:vAlign w:val="center"/>
                  <w:hideMark/>
                </w:tcPr>
                <w:p w:rsidR="00A66C45" w:rsidRPr="00D71151" w:rsidRDefault="00A66C45">
                  <w:pPr>
                    <w:adjustRightInd w:val="0"/>
                    <w:snapToGrid w:val="0"/>
                    <w:spacing w:line="240" w:lineRule="auto"/>
                    <w:jc w:val="center"/>
                    <w:rPr>
                      <w:sz w:val="21"/>
                      <w:szCs w:val="21"/>
                    </w:rPr>
                  </w:pPr>
                  <w:r w:rsidRPr="00D71151">
                    <w:rPr>
                      <w:rFonts w:hint="eastAsia"/>
                      <w:sz w:val="21"/>
                      <w:szCs w:val="21"/>
                    </w:rPr>
                    <w:t>测量值</w:t>
                  </w:r>
                </w:p>
              </w:tc>
              <w:tc>
                <w:tcPr>
                  <w:tcW w:w="1347" w:type="pct"/>
                  <w:gridSpan w:val="2"/>
                  <w:tcBorders>
                    <w:top w:val="single" w:sz="4" w:space="0" w:color="auto"/>
                    <w:left w:val="single" w:sz="6" w:space="0" w:color="auto"/>
                    <w:bottom w:val="single" w:sz="6" w:space="0" w:color="auto"/>
                    <w:right w:val="single" w:sz="4" w:space="0" w:color="auto"/>
                  </w:tcBorders>
                  <w:vAlign w:val="center"/>
                  <w:hideMark/>
                </w:tcPr>
                <w:p w:rsidR="00A66C45" w:rsidRPr="00D71151" w:rsidRDefault="00A66C45">
                  <w:pPr>
                    <w:adjustRightInd w:val="0"/>
                    <w:snapToGrid w:val="0"/>
                    <w:spacing w:line="240" w:lineRule="auto"/>
                    <w:jc w:val="center"/>
                    <w:rPr>
                      <w:sz w:val="21"/>
                      <w:szCs w:val="21"/>
                    </w:rPr>
                  </w:pPr>
                  <w:r w:rsidRPr="00D71151">
                    <w:rPr>
                      <w:sz w:val="21"/>
                      <w:szCs w:val="21"/>
                    </w:rPr>
                    <w:t xml:space="preserve">GB3096-2008 </w:t>
                  </w:r>
                </w:p>
              </w:tc>
            </w:tr>
            <w:tr w:rsidR="00A66C45" w:rsidRPr="00D71151" w:rsidTr="008B2052">
              <w:trPr>
                <w:trHeight w:val="340"/>
                <w:jc w:val="center"/>
              </w:trPr>
              <w:tc>
                <w:tcPr>
                  <w:tcW w:w="2218" w:type="dxa"/>
                  <w:vMerge/>
                  <w:tcBorders>
                    <w:top w:val="single" w:sz="4" w:space="0" w:color="auto"/>
                    <w:left w:val="single" w:sz="4" w:space="0" w:color="auto"/>
                    <w:bottom w:val="single" w:sz="6" w:space="0" w:color="auto"/>
                    <w:right w:val="single" w:sz="6" w:space="0" w:color="auto"/>
                  </w:tcBorders>
                  <w:vAlign w:val="center"/>
                  <w:hideMark/>
                </w:tcPr>
                <w:p w:rsidR="00A66C45" w:rsidRPr="00D71151" w:rsidRDefault="00A66C45">
                  <w:pPr>
                    <w:widowControl/>
                    <w:spacing w:line="240" w:lineRule="auto"/>
                    <w:rPr>
                      <w:sz w:val="21"/>
                      <w:szCs w:val="21"/>
                    </w:rPr>
                  </w:pPr>
                </w:p>
              </w:tc>
              <w:tc>
                <w:tcPr>
                  <w:tcW w:w="1175" w:type="pct"/>
                  <w:gridSpan w:val="2"/>
                  <w:tcBorders>
                    <w:top w:val="single" w:sz="6" w:space="0" w:color="auto"/>
                    <w:left w:val="single" w:sz="6" w:space="0" w:color="auto"/>
                    <w:bottom w:val="single" w:sz="6" w:space="0" w:color="auto"/>
                    <w:right w:val="single" w:sz="6" w:space="0" w:color="auto"/>
                  </w:tcBorders>
                  <w:vAlign w:val="center"/>
                  <w:hideMark/>
                </w:tcPr>
                <w:p w:rsidR="00A66C45" w:rsidRPr="00D71151" w:rsidRDefault="00A66C45" w:rsidP="00416246">
                  <w:pPr>
                    <w:spacing w:line="240" w:lineRule="auto"/>
                    <w:jc w:val="center"/>
                    <w:rPr>
                      <w:sz w:val="21"/>
                      <w:szCs w:val="21"/>
                    </w:rPr>
                  </w:pPr>
                  <w:r w:rsidRPr="00D71151">
                    <w:rPr>
                      <w:sz w:val="21"/>
                      <w:szCs w:val="21"/>
                    </w:rPr>
                    <w:t>2021</w:t>
                  </w:r>
                  <w:r w:rsidRPr="00D71151">
                    <w:rPr>
                      <w:rFonts w:hint="eastAsia"/>
                      <w:sz w:val="21"/>
                      <w:szCs w:val="21"/>
                    </w:rPr>
                    <w:t>年</w:t>
                  </w:r>
                  <w:r w:rsidR="006B01B6" w:rsidRPr="00D71151">
                    <w:rPr>
                      <w:rFonts w:hint="eastAsia"/>
                      <w:sz w:val="21"/>
                      <w:szCs w:val="21"/>
                    </w:rPr>
                    <w:t>11</w:t>
                  </w:r>
                  <w:r w:rsidRPr="00D71151">
                    <w:rPr>
                      <w:rFonts w:hint="eastAsia"/>
                      <w:sz w:val="21"/>
                      <w:szCs w:val="21"/>
                    </w:rPr>
                    <w:t>月</w:t>
                  </w:r>
                  <w:r w:rsidR="00416246" w:rsidRPr="00D71151">
                    <w:rPr>
                      <w:rFonts w:hint="eastAsia"/>
                      <w:sz w:val="21"/>
                      <w:szCs w:val="21"/>
                    </w:rPr>
                    <w:t>10</w:t>
                  </w:r>
                  <w:r w:rsidRPr="00D71151">
                    <w:rPr>
                      <w:rFonts w:hint="eastAsia"/>
                      <w:sz w:val="21"/>
                      <w:szCs w:val="21"/>
                    </w:rPr>
                    <w:t>日</w:t>
                  </w:r>
                </w:p>
              </w:tc>
              <w:tc>
                <w:tcPr>
                  <w:tcW w:w="1145" w:type="pct"/>
                  <w:gridSpan w:val="2"/>
                  <w:tcBorders>
                    <w:top w:val="single" w:sz="6" w:space="0" w:color="auto"/>
                    <w:left w:val="single" w:sz="6" w:space="0" w:color="auto"/>
                    <w:bottom w:val="single" w:sz="6" w:space="0" w:color="auto"/>
                    <w:right w:val="single" w:sz="6" w:space="0" w:color="auto"/>
                  </w:tcBorders>
                  <w:vAlign w:val="center"/>
                  <w:hideMark/>
                </w:tcPr>
                <w:p w:rsidR="00A66C45" w:rsidRPr="00D71151" w:rsidRDefault="00A66C45" w:rsidP="00416246">
                  <w:pPr>
                    <w:spacing w:line="240" w:lineRule="auto"/>
                    <w:jc w:val="center"/>
                    <w:rPr>
                      <w:sz w:val="21"/>
                      <w:szCs w:val="21"/>
                    </w:rPr>
                  </w:pPr>
                  <w:r w:rsidRPr="00D71151">
                    <w:rPr>
                      <w:sz w:val="21"/>
                      <w:szCs w:val="21"/>
                    </w:rPr>
                    <w:t>2021</w:t>
                  </w:r>
                  <w:r w:rsidRPr="00D71151">
                    <w:rPr>
                      <w:rFonts w:hint="eastAsia"/>
                      <w:sz w:val="21"/>
                      <w:szCs w:val="21"/>
                    </w:rPr>
                    <w:t>年</w:t>
                  </w:r>
                  <w:r w:rsidR="006B01B6" w:rsidRPr="00D71151">
                    <w:rPr>
                      <w:rFonts w:hint="eastAsia"/>
                      <w:sz w:val="21"/>
                      <w:szCs w:val="21"/>
                    </w:rPr>
                    <w:t>11</w:t>
                  </w:r>
                  <w:r w:rsidRPr="00D71151">
                    <w:rPr>
                      <w:rFonts w:hint="eastAsia"/>
                      <w:sz w:val="21"/>
                      <w:szCs w:val="21"/>
                    </w:rPr>
                    <w:t>月</w:t>
                  </w:r>
                  <w:r w:rsidR="00416246" w:rsidRPr="00D71151">
                    <w:rPr>
                      <w:rFonts w:hint="eastAsia"/>
                      <w:sz w:val="21"/>
                      <w:szCs w:val="21"/>
                    </w:rPr>
                    <w:t>11</w:t>
                  </w:r>
                  <w:r w:rsidRPr="00D71151">
                    <w:rPr>
                      <w:rFonts w:hint="eastAsia"/>
                      <w:sz w:val="21"/>
                      <w:szCs w:val="21"/>
                    </w:rPr>
                    <w:t>日</w:t>
                  </w:r>
                </w:p>
              </w:tc>
              <w:tc>
                <w:tcPr>
                  <w:tcW w:w="1347" w:type="pct"/>
                  <w:gridSpan w:val="2"/>
                  <w:tcBorders>
                    <w:top w:val="single" w:sz="6" w:space="0" w:color="auto"/>
                    <w:left w:val="single" w:sz="6" w:space="0" w:color="auto"/>
                    <w:bottom w:val="single" w:sz="6" w:space="0" w:color="auto"/>
                    <w:right w:val="single" w:sz="4" w:space="0" w:color="auto"/>
                  </w:tcBorders>
                  <w:vAlign w:val="center"/>
                  <w:hideMark/>
                </w:tcPr>
                <w:p w:rsidR="00A66C45" w:rsidRPr="00D71151" w:rsidRDefault="00A66C45">
                  <w:pPr>
                    <w:adjustRightInd w:val="0"/>
                    <w:snapToGrid w:val="0"/>
                    <w:spacing w:line="240" w:lineRule="auto"/>
                    <w:jc w:val="center"/>
                    <w:rPr>
                      <w:sz w:val="21"/>
                      <w:szCs w:val="21"/>
                    </w:rPr>
                  </w:pPr>
                  <w:r w:rsidRPr="00D71151">
                    <w:rPr>
                      <w:sz w:val="21"/>
                      <w:szCs w:val="21"/>
                    </w:rPr>
                    <w:t>Leq</w:t>
                  </w:r>
                </w:p>
              </w:tc>
            </w:tr>
            <w:tr w:rsidR="00A66C45" w:rsidRPr="00D71151" w:rsidTr="008B2052">
              <w:trPr>
                <w:trHeight w:val="340"/>
                <w:jc w:val="center"/>
              </w:trPr>
              <w:tc>
                <w:tcPr>
                  <w:tcW w:w="2218" w:type="dxa"/>
                  <w:vMerge/>
                  <w:tcBorders>
                    <w:top w:val="single" w:sz="4" w:space="0" w:color="auto"/>
                    <w:left w:val="single" w:sz="4" w:space="0" w:color="auto"/>
                    <w:bottom w:val="single" w:sz="6" w:space="0" w:color="auto"/>
                    <w:right w:val="single" w:sz="6" w:space="0" w:color="auto"/>
                  </w:tcBorders>
                  <w:vAlign w:val="center"/>
                  <w:hideMark/>
                </w:tcPr>
                <w:p w:rsidR="00A66C45" w:rsidRPr="00D71151" w:rsidRDefault="00A66C45">
                  <w:pPr>
                    <w:widowControl/>
                    <w:spacing w:line="240" w:lineRule="auto"/>
                    <w:rPr>
                      <w:sz w:val="21"/>
                      <w:szCs w:val="21"/>
                    </w:rPr>
                  </w:pPr>
                </w:p>
              </w:tc>
              <w:tc>
                <w:tcPr>
                  <w:tcW w:w="619"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A66C45">
                  <w:pPr>
                    <w:spacing w:line="240" w:lineRule="auto"/>
                    <w:jc w:val="center"/>
                    <w:rPr>
                      <w:sz w:val="21"/>
                      <w:szCs w:val="21"/>
                    </w:rPr>
                  </w:pPr>
                  <w:r w:rsidRPr="00D71151">
                    <w:rPr>
                      <w:rFonts w:hint="eastAsia"/>
                      <w:sz w:val="21"/>
                      <w:szCs w:val="21"/>
                    </w:rPr>
                    <w:t>昼间</w:t>
                  </w:r>
                </w:p>
              </w:tc>
              <w:tc>
                <w:tcPr>
                  <w:tcW w:w="556"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A66C45">
                  <w:pPr>
                    <w:spacing w:line="240" w:lineRule="auto"/>
                    <w:jc w:val="center"/>
                    <w:rPr>
                      <w:sz w:val="21"/>
                      <w:szCs w:val="21"/>
                    </w:rPr>
                  </w:pPr>
                  <w:r w:rsidRPr="00D71151">
                    <w:rPr>
                      <w:rFonts w:hint="eastAsia"/>
                      <w:sz w:val="21"/>
                      <w:szCs w:val="21"/>
                    </w:rPr>
                    <w:t>夜间</w:t>
                  </w:r>
                </w:p>
              </w:tc>
              <w:tc>
                <w:tcPr>
                  <w:tcW w:w="546"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A66C45">
                  <w:pPr>
                    <w:spacing w:line="240" w:lineRule="auto"/>
                    <w:jc w:val="center"/>
                    <w:rPr>
                      <w:sz w:val="21"/>
                      <w:szCs w:val="21"/>
                    </w:rPr>
                  </w:pPr>
                  <w:r w:rsidRPr="00D71151">
                    <w:rPr>
                      <w:rFonts w:hint="eastAsia"/>
                      <w:sz w:val="21"/>
                      <w:szCs w:val="21"/>
                    </w:rPr>
                    <w:t>昼间</w:t>
                  </w:r>
                </w:p>
              </w:tc>
              <w:tc>
                <w:tcPr>
                  <w:tcW w:w="599"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A66C45">
                  <w:pPr>
                    <w:spacing w:line="240" w:lineRule="auto"/>
                    <w:jc w:val="center"/>
                    <w:rPr>
                      <w:sz w:val="21"/>
                      <w:szCs w:val="21"/>
                    </w:rPr>
                  </w:pPr>
                  <w:r w:rsidRPr="00D71151">
                    <w:rPr>
                      <w:rFonts w:hint="eastAsia"/>
                      <w:sz w:val="21"/>
                      <w:szCs w:val="21"/>
                    </w:rPr>
                    <w:t>夜间</w:t>
                  </w:r>
                </w:p>
              </w:tc>
              <w:tc>
                <w:tcPr>
                  <w:tcW w:w="674"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A66C45">
                  <w:pPr>
                    <w:adjustRightInd w:val="0"/>
                    <w:snapToGrid w:val="0"/>
                    <w:spacing w:line="240" w:lineRule="auto"/>
                    <w:jc w:val="center"/>
                    <w:rPr>
                      <w:sz w:val="21"/>
                      <w:szCs w:val="21"/>
                    </w:rPr>
                  </w:pPr>
                  <w:r w:rsidRPr="00D71151">
                    <w:rPr>
                      <w:rFonts w:hint="eastAsia"/>
                      <w:sz w:val="21"/>
                      <w:szCs w:val="21"/>
                    </w:rPr>
                    <w:t>昼间</w:t>
                  </w:r>
                </w:p>
              </w:tc>
              <w:tc>
                <w:tcPr>
                  <w:tcW w:w="673" w:type="pct"/>
                  <w:tcBorders>
                    <w:top w:val="single" w:sz="6" w:space="0" w:color="auto"/>
                    <w:left w:val="single" w:sz="6" w:space="0" w:color="auto"/>
                    <w:bottom w:val="single" w:sz="6" w:space="0" w:color="auto"/>
                    <w:right w:val="single" w:sz="4" w:space="0" w:color="auto"/>
                  </w:tcBorders>
                  <w:vAlign w:val="center"/>
                  <w:hideMark/>
                </w:tcPr>
                <w:p w:rsidR="00A66C45" w:rsidRPr="00D71151" w:rsidRDefault="00A66C45">
                  <w:pPr>
                    <w:adjustRightInd w:val="0"/>
                    <w:snapToGrid w:val="0"/>
                    <w:spacing w:line="240" w:lineRule="auto"/>
                    <w:jc w:val="center"/>
                    <w:rPr>
                      <w:sz w:val="21"/>
                      <w:szCs w:val="21"/>
                    </w:rPr>
                  </w:pPr>
                  <w:r w:rsidRPr="00D71151">
                    <w:rPr>
                      <w:rFonts w:hint="eastAsia"/>
                      <w:sz w:val="21"/>
                      <w:szCs w:val="21"/>
                    </w:rPr>
                    <w:t>夜间</w:t>
                  </w:r>
                </w:p>
              </w:tc>
            </w:tr>
            <w:tr w:rsidR="00A66C45" w:rsidRPr="00D71151" w:rsidTr="008B2052">
              <w:trPr>
                <w:trHeight w:val="340"/>
                <w:jc w:val="center"/>
              </w:trPr>
              <w:tc>
                <w:tcPr>
                  <w:tcW w:w="1333" w:type="pct"/>
                  <w:tcBorders>
                    <w:top w:val="single" w:sz="6" w:space="0" w:color="auto"/>
                    <w:left w:val="single" w:sz="4" w:space="0" w:color="auto"/>
                    <w:bottom w:val="single" w:sz="6" w:space="0" w:color="auto"/>
                    <w:right w:val="single" w:sz="6" w:space="0" w:color="auto"/>
                  </w:tcBorders>
                  <w:vAlign w:val="center"/>
                  <w:hideMark/>
                </w:tcPr>
                <w:p w:rsidR="00A66C45" w:rsidRPr="00D71151" w:rsidRDefault="00A66C45">
                  <w:pPr>
                    <w:spacing w:line="240" w:lineRule="auto"/>
                    <w:jc w:val="center"/>
                    <w:rPr>
                      <w:sz w:val="21"/>
                      <w:szCs w:val="21"/>
                    </w:rPr>
                  </w:pPr>
                  <w:r w:rsidRPr="00D71151">
                    <w:rPr>
                      <w:rFonts w:hint="eastAsia"/>
                      <w:sz w:val="21"/>
                      <w:szCs w:val="21"/>
                    </w:rPr>
                    <w:t>项目东侧</w:t>
                  </w:r>
                </w:p>
              </w:tc>
              <w:tc>
                <w:tcPr>
                  <w:tcW w:w="619"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982CC2">
                  <w:pPr>
                    <w:spacing w:line="240" w:lineRule="auto"/>
                    <w:jc w:val="center"/>
                    <w:rPr>
                      <w:sz w:val="21"/>
                      <w:szCs w:val="21"/>
                    </w:rPr>
                  </w:pPr>
                  <w:r w:rsidRPr="00D71151">
                    <w:rPr>
                      <w:rFonts w:hint="eastAsia"/>
                      <w:sz w:val="21"/>
                      <w:szCs w:val="21"/>
                    </w:rPr>
                    <w:t>50</w:t>
                  </w:r>
                </w:p>
              </w:tc>
              <w:tc>
                <w:tcPr>
                  <w:tcW w:w="556"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982CC2">
                  <w:pPr>
                    <w:spacing w:line="240" w:lineRule="auto"/>
                    <w:jc w:val="center"/>
                    <w:rPr>
                      <w:sz w:val="21"/>
                      <w:szCs w:val="21"/>
                    </w:rPr>
                  </w:pPr>
                  <w:r w:rsidRPr="00D71151">
                    <w:rPr>
                      <w:rFonts w:hint="eastAsia"/>
                      <w:sz w:val="21"/>
                      <w:szCs w:val="21"/>
                    </w:rPr>
                    <w:t>41</w:t>
                  </w:r>
                </w:p>
              </w:tc>
              <w:tc>
                <w:tcPr>
                  <w:tcW w:w="546"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982CC2">
                  <w:pPr>
                    <w:spacing w:line="240" w:lineRule="auto"/>
                    <w:jc w:val="center"/>
                    <w:rPr>
                      <w:sz w:val="21"/>
                      <w:szCs w:val="21"/>
                    </w:rPr>
                  </w:pPr>
                  <w:r w:rsidRPr="00D71151">
                    <w:rPr>
                      <w:rFonts w:hint="eastAsia"/>
                      <w:sz w:val="21"/>
                      <w:szCs w:val="21"/>
                    </w:rPr>
                    <w:t>48</w:t>
                  </w:r>
                </w:p>
              </w:tc>
              <w:tc>
                <w:tcPr>
                  <w:tcW w:w="599"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982CC2">
                  <w:pPr>
                    <w:spacing w:line="240" w:lineRule="auto"/>
                    <w:jc w:val="center"/>
                    <w:rPr>
                      <w:sz w:val="21"/>
                      <w:szCs w:val="21"/>
                    </w:rPr>
                  </w:pPr>
                  <w:r w:rsidRPr="00D71151">
                    <w:rPr>
                      <w:rFonts w:hint="eastAsia"/>
                      <w:sz w:val="21"/>
                      <w:szCs w:val="21"/>
                    </w:rPr>
                    <w:t>40</w:t>
                  </w:r>
                </w:p>
              </w:tc>
              <w:tc>
                <w:tcPr>
                  <w:tcW w:w="674" w:type="pct"/>
                  <w:vMerge w:val="restart"/>
                  <w:tcBorders>
                    <w:top w:val="single" w:sz="6" w:space="0" w:color="auto"/>
                    <w:left w:val="single" w:sz="6" w:space="0" w:color="auto"/>
                    <w:bottom w:val="single" w:sz="4" w:space="0" w:color="auto"/>
                    <w:right w:val="single" w:sz="6" w:space="0" w:color="auto"/>
                  </w:tcBorders>
                  <w:vAlign w:val="center"/>
                  <w:hideMark/>
                </w:tcPr>
                <w:p w:rsidR="00A66C45" w:rsidRPr="00D71151" w:rsidRDefault="00A66C45">
                  <w:pPr>
                    <w:adjustRightInd w:val="0"/>
                    <w:snapToGrid w:val="0"/>
                    <w:spacing w:line="240" w:lineRule="auto"/>
                    <w:jc w:val="center"/>
                    <w:rPr>
                      <w:sz w:val="21"/>
                      <w:szCs w:val="21"/>
                    </w:rPr>
                  </w:pPr>
                  <w:r w:rsidRPr="00D71151">
                    <w:rPr>
                      <w:sz w:val="21"/>
                      <w:szCs w:val="21"/>
                    </w:rPr>
                    <w:t>60</w:t>
                  </w:r>
                </w:p>
              </w:tc>
              <w:tc>
                <w:tcPr>
                  <w:tcW w:w="673" w:type="pct"/>
                  <w:vMerge w:val="restart"/>
                  <w:tcBorders>
                    <w:top w:val="single" w:sz="6" w:space="0" w:color="auto"/>
                    <w:left w:val="single" w:sz="6" w:space="0" w:color="auto"/>
                    <w:bottom w:val="single" w:sz="4" w:space="0" w:color="auto"/>
                    <w:right w:val="single" w:sz="4" w:space="0" w:color="auto"/>
                  </w:tcBorders>
                  <w:vAlign w:val="center"/>
                  <w:hideMark/>
                </w:tcPr>
                <w:p w:rsidR="00A66C45" w:rsidRPr="00D71151" w:rsidRDefault="00A66C45">
                  <w:pPr>
                    <w:adjustRightInd w:val="0"/>
                    <w:snapToGrid w:val="0"/>
                    <w:spacing w:line="240" w:lineRule="auto"/>
                    <w:jc w:val="center"/>
                    <w:rPr>
                      <w:sz w:val="21"/>
                      <w:szCs w:val="21"/>
                    </w:rPr>
                  </w:pPr>
                  <w:r w:rsidRPr="00D71151">
                    <w:rPr>
                      <w:sz w:val="21"/>
                      <w:szCs w:val="21"/>
                    </w:rPr>
                    <w:t>50</w:t>
                  </w:r>
                </w:p>
              </w:tc>
            </w:tr>
            <w:tr w:rsidR="00A66C45" w:rsidRPr="00D71151" w:rsidTr="008B2052">
              <w:trPr>
                <w:trHeight w:val="340"/>
                <w:jc w:val="center"/>
              </w:trPr>
              <w:tc>
                <w:tcPr>
                  <w:tcW w:w="1333" w:type="pct"/>
                  <w:tcBorders>
                    <w:top w:val="single" w:sz="6" w:space="0" w:color="auto"/>
                    <w:left w:val="single" w:sz="4" w:space="0" w:color="auto"/>
                    <w:bottom w:val="single" w:sz="6" w:space="0" w:color="auto"/>
                    <w:right w:val="single" w:sz="6" w:space="0" w:color="auto"/>
                  </w:tcBorders>
                  <w:vAlign w:val="center"/>
                  <w:hideMark/>
                </w:tcPr>
                <w:p w:rsidR="00A66C45" w:rsidRPr="00D71151" w:rsidRDefault="00A66C45" w:rsidP="00416246">
                  <w:pPr>
                    <w:spacing w:line="240" w:lineRule="auto"/>
                    <w:jc w:val="center"/>
                    <w:rPr>
                      <w:sz w:val="21"/>
                      <w:szCs w:val="21"/>
                    </w:rPr>
                  </w:pPr>
                  <w:r w:rsidRPr="00D71151">
                    <w:rPr>
                      <w:rFonts w:hint="eastAsia"/>
                      <w:sz w:val="21"/>
                      <w:szCs w:val="21"/>
                    </w:rPr>
                    <w:t>项目</w:t>
                  </w:r>
                  <w:r w:rsidR="00416246" w:rsidRPr="00D71151">
                    <w:rPr>
                      <w:rFonts w:hint="eastAsia"/>
                      <w:sz w:val="21"/>
                      <w:szCs w:val="21"/>
                    </w:rPr>
                    <w:t>北</w:t>
                  </w:r>
                  <w:r w:rsidRPr="00D71151">
                    <w:rPr>
                      <w:rFonts w:hint="eastAsia"/>
                      <w:sz w:val="21"/>
                      <w:szCs w:val="21"/>
                    </w:rPr>
                    <w:t>侧</w:t>
                  </w:r>
                </w:p>
              </w:tc>
              <w:tc>
                <w:tcPr>
                  <w:tcW w:w="619"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982CC2">
                  <w:pPr>
                    <w:spacing w:line="240" w:lineRule="auto"/>
                    <w:jc w:val="center"/>
                    <w:rPr>
                      <w:sz w:val="21"/>
                      <w:szCs w:val="21"/>
                    </w:rPr>
                  </w:pPr>
                  <w:r w:rsidRPr="00D71151">
                    <w:rPr>
                      <w:rFonts w:hint="eastAsia"/>
                      <w:sz w:val="21"/>
                      <w:szCs w:val="21"/>
                    </w:rPr>
                    <w:t>53</w:t>
                  </w:r>
                </w:p>
              </w:tc>
              <w:tc>
                <w:tcPr>
                  <w:tcW w:w="556"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982CC2">
                  <w:pPr>
                    <w:spacing w:line="240" w:lineRule="auto"/>
                    <w:jc w:val="center"/>
                    <w:rPr>
                      <w:sz w:val="21"/>
                      <w:szCs w:val="21"/>
                    </w:rPr>
                  </w:pPr>
                  <w:r w:rsidRPr="00D71151">
                    <w:rPr>
                      <w:rFonts w:hint="eastAsia"/>
                      <w:sz w:val="21"/>
                      <w:szCs w:val="21"/>
                    </w:rPr>
                    <w:t>42</w:t>
                  </w:r>
                </w:p>
              </w:tc>
              <w:tc>
                <w:tcPr>
                  <w:tcW w:w="546"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982CC2">
                  <w:pPr>
                    <w:spacing w:line="240" w:lineRule="auto"/>
                    <w:jc w:val="center"/>
                    <w:rPr>
                      <w:sz w:val="21"/>
                      <w:szCs w:val="21"/>
                    </w:rPr>
                  </w:pPr>
                  <w:r w:rsidRPr="00D71151">
                    <w:rPr>
                      <w:rFonts w:hint="eastAsia"/>
                      <w:sz w:val="21"/>
                      <w:szCs w:val="21"/>
                    </w:rPr>
                    <w:t>51</w:t>
                  </w:r>
                </w:p>
              </w:tc>
              <w:tc>
                <w:tcPr>
                  <w:tcW w:w="599" w:type="pct"/>
                  <w:tcBorders>
                    <w:top w:val="single" w:sz="6" w:space="0" w:color="auto"/>
                    <w:left w:val="single" w:sz="6" w:space="0" w:color="auto"/>
                    <w:bottom w:val="single" w:sz="6" w:space="0" w:color="auto"/>
                    <w:right w:val="single" w:sz="6" w:space="0" w:color="auto"/>
                  </w:tcBorders>
                  <w:vAlign w:val="center"/>
                  <w:hideMark/>
                </w:tcPr>
                <w:p w:rsidR="00A66C45" w:rsidRPr="00D71151" w:rsidRDefault="00982CC2">
                  <w:pPr>
                    <w:spacing w:line="240" w:lineRule="auto"/>
                    <w:jc w:val="center"/>
                    <w:rPr>
                      <w:sz w:val="21"/>
                      <w:szCs w:val="21"/>
                    </w:rPr>
                  </w:pPr>
                  <w:r w:rsidRPr="00D71151">
                    <w:rPr>
                      <w:rFonts w:hint="eastAsia"/>
                      <w:sz w:val="21"/>
                      <w:szCs w:val="21"/>
                    </w:rPr>
                    <w:t>43</w:t>
                  </w:r>
                </w:p>
              </w:tc>
              <w:tc>
                <w:tcPr>
                  <w:tcW w:w="1121" w:type="dxa"/>
                  <w:vMerge/>
                  <w:tcBorders>
                    <w:top w:val="single" w:sz="6" w:space="0" w:color="auto"/>
                    <w:left w:val="single" w:sz="6" w:space="0" w:color="auto"/>
                    <w:bottom w:val="single" w:sz="4" w:space="0" w:color="auto"/>
                    <w:right w:val="single" w:sz="6" w:space="0" w:color="auto"/>
                  </w:tcBorders>
                  <w:vAlign w:val="center"/>
                  <w:hideMark/>
                </w:tcPr>
                <w:p w:rsidR="00A66C45" w:rsidRPr="00D71151" w:rsidRDefault="00A66C45">
                  <w:pPr>
                    <w:widowControl/>
                    <w:spacing w:line="240" w:lineRule="auto"/>
                    <w:rPr>
                      <w:sz w:val="21"/>
                      <w:szCs w:val="21"/>
                    </w:rPr>
                  </w:pPr>
                </w:p>
              </w:tc>
              <w:tc>
                <w:tcPr>
                  <w:tcW w:w="1120" w:type="dxa"/>
                  <w:vMerge/>
                  <w:tcBorders>
                    <w:top w:val="single" w:sz="6" w:space="0" w:color="auto"/>
                    <w:left w:val="single" w:sz="6" w:space="0" w:color="auto"/>
                    <w:bottom w:val="single" w:sz="4" w:space="0" w:color="auto"/>
                    <w:right w:val="single" w:sz="4" w:space="0" w:color="auto"/>
                  </w:tcBorders>
                  <w:vAlign w:val="center"/>
                  <w:hideMark/>
                </w:tcPr>
                <w:p w:rsidR="00A66C45" w:rsidRPr="00D71151" w:rsidRDefault="00A66C45">
                  <w:pPr>
                    <w:widowControl/>
                    <w:spacing w:line="240" w:lineRule="auto"/>
                    <w:rPr>
                      <w:sz w:val="21"/>
                      <w:szCs w:val="21"/>
                    </w:rPr>
                  </w:pPr>
                </w:p>
              </w:tc>
            </w:tr>
          </w:tbl>
          <w:p w:rsidR="00A66C45" w:rsidRPr="00D71151" w:rsidRDefault="00A66C45" w:rsidP="00387618">
            <w:pPr>
              <w:wordWrap w:val="0"/>
              <w:ind w:firstLineChars="200" w:firstLine="480"/>
              <w:rPr>
                <w:szCs w:val="22"/>
              </w:rPr>
            </w:pPr>
            <w:r w:rsidRPr="00D71151">
              <w:rPr>
                <w:rFonts w:hint="eastAsia"/>
                <w:szCs w:val="22"/>
              </w:rPr>
              <w:t>根据监测结果显示，项目东</w:t>
            </w:r>
            <w:r w:rsidR="00C54645" w:rsidRPr="00D71151">
              <w:rPr>
                <w:rFonts w:hint="eastAsia"/>
                <w:szCs w:val="22"/>
              </w:rPr>
              <w:t>厂界</w:t>
            </w:r>
            <w:r w:rsidR="00982CC2" w:rsidRPr="00D71151">
              <w:rPr>
                <w:rFonts w:hint="eastAsia"/>
                <w:szCs w:val="22"/>
              </w:rPr>
              <w:t>、北厂界</w:t>
            </w:r>
            <w:r w:rsidR="00C54645" w:rsidRPr="00D71151">
              <w:rPr>
                <w:rFonts w:hint="eastAsia"/>
                <w:szCs w:val="22"/>
              </w:rPr>
              <w:t>噪声昼间、夜间</w:t>
            </w:r>
            <w:r w:rsidR="00E26A52" w:rsidRPr="00D71151">
              <w:rPr>
                <w:rFonts w:hint="eastAsia"/>
                <w:szCs w:val="22"/>
              </w:rPr>
              <w:t>噪声值符合《声环境质量标准》（</w:t>
            </w:r>
            <w:r w:rsidR="00E26A52" w:rsidRPr="00D71151">
              <w:rPr>
                <w:szCs w:val="22"/>
              </w:rPr>
              <w:t>GB3096-2008</w:t>
            </w:r>
            <w:r w:rsidR="00E26A52" w:rsidRPr="00D71151">
              <w:rPr>
                <w:rFonts w:hint="eastAsia"/>
                <w:szCs w:val="22"/>
              </w:rPr>
              <w:t>）中的</w:t>
            </w:r>
            <w:r w:rsidR="00982CC2" w:rsidRPr="00D71151">
              <w:rPr>
                <w:rFonts w:hint="eastAsia"/>
                <w:szCs w:val="22"/>
              </w:rPr>
              <w:t>2</w:t>
            </w:r>
            <w:r w:rsidR="00E26A52" w:rsidRPr="00D71151">
              <w:rPr>
                <w:rFonts w:hint="eastAsia"/>
                <w:szCs w:val="22"/>
              </w:rPr>
              <w:t>类标准限值，</w:t>
            </w:r>
            <w:r w:rsidRPr="00D71151">
              <w:rPr>
                <w:rFonts w:hint="eastAsia"/>
                <w:szCs w:val="22"/>
              </w:rPr>
              <w:t>说明项目厂界周围声环境质量较好。</w:t>
            </w:r>
          </w:p>
          <w:p w:rsidR="00167431" w:rsidRPr="00D71151" w:rsidRDefault="00167431" w:rsidP="00167431">
            <w:pPr>
              <w:pStyle w:val="affff"/>
              <w:spacing w:before="72" w:line="360" w:lineRule="auto"/>
              <w:ind w:firstLine="482"/>
              <w:rPr>
                <w:rFonts w:ascii="Times New Roman" w:eastAsia="宋体" w:hAnsi="Times New Roman"/>
              </w:rPr>
            </w:pPr>
            <w:r w:rsidRPr="00D71151">
              <w:rPr>
                <w:rFonts w:ascii="Times New Roman" w:eastAsia="宋体" w:hAnsi="Times New Roman"/>
              </w:rPr>
              <w:t>4</w:t>
            </w:r>
            <w:r w:rsidRPr="00D71151">
              <w:rPr>
                <w:rFonts w:ascii="Times New Roman" w:eastAsia="宋体" w:hAnsi="Times New Roman" w:hint="eastAsia"/>
              </w:rPr>
              <w:t>、土壤环境质量现状</w:t>
            </w:r>
          </w:p>
          <w:p w:rsidR="001A3E0B" w:rsidRPr="00D71151" w:rsidRDefault="001A3E0B" w:rsidP="003A65C4">
            <w:pPr>
              <w:pStyle w:val="Default"/>
              <w:spacing w:line="360" w:lineRule="auto"/>
              <w:ind w:firstLineChars="200" w:firstLine="480"/>
              <w:jc w:val="both"/>
              <w:outlineLvl w:val="0"/>
              <w:rPr>
                <w:color w:val="auto"/>
              </w:rPr>
            </w:pPr>
            <w:r w:rsidRPr="00D71151">
              <w:rPr>
                <w:rFonts w:hint="eastAsia"/>
                <w:color w:val="auto"/>
              </w:rPr>
              <w:t>陕西正泽检测科技有限公司于</w:t>
            </w:r>
            <w:r w:rsidRPr="00D71151">
              <w:rPr>
                <w:color w:val="auto"/>
              </w:rPr>
              <w:t>2021</w:t>
            </w:r>
            <w:r w:rsidRPr="00D71151">
              <w:rPr>
                <w:rFonts w:hint="eastAsia"/>
                <w:color w:val="auto"/>
              </w:rPr>
              <w:t>年</w:t>
            </w:r>
            <w:r w:rsidRPr="00D71151">
              <w:rPr>
                <w:rFonts w:hint="eastAsia"/>
                <w:color w:val="auto"/>
              </w:rPr>
              <w:t>11</w:t>
            </w:r>
            <w:r w:rsidRPr="00D71151">
              <w:rPr>
                <w:rFonts w:hint="eastAsia"/>
                <w:color w:val="auto"/>
              </w:rPr>
              <w:t>月</w:t>
            </w:r>
            <w:r w:rsidRPr="00D71151">
              <w:rPr>
                <w:rFonts w:hint="eastAsia"/>
                <w:color w:val="auto"/>
              </w:rPr>
              <w:t>9</w:t>
            </w:r>
            <w:r w:rsidRPr="00D71151">
              <w:rPr>
                <w:rFonts w:hint="eastAsia"/>
                <w:color w:val="auto"/>
              </w:rPr>
              <w:t>日对本项目土壤环境进行了监测</w:t>
            </w:r>
            <w:r w:rsidR="00A8562B" w:rsidRPr="00D71151">
              <w:rPr>
                <w:rFonts w:hint="eastAsia"/>
                <w:color w:val="auto"/>
              </w:rPr>
              <w:t>，</w:t>
            </w:r>
            <w:r w:rsidR="00D027CF" w:rsidRPr="00D71151">
              <w:rPr>
                <w:rFonts w:hint="eastAsia"/>
                <w:color w:val="auto"/>
              </w:rPr>
              <w:t>监测点位于厂房东侧</w:t>
            </w:r>
            <w:r w:rsidRPr="00D71151">
              <w:rPr>
                <w:rFonts w:hint="eastAsia"/>
                <w:color w:val="auto"/>
              </w:rPr>
              <w:t>，监测结果见表</w:t>
            </w:r>
            <w:r w:rsidR="00444484" w:rsidRPr="00D71151">
              <w:rPr>
                <w:rFonts w:hint="eastAsia"/>
                <w:color w:val="auto"/>
              </w:rPr>
              <w:t>12</w:t>
            </w:r>
            <w:r w:rsidRPr="00D71151">
              <w:rPr>
                <w:rFonts w:hint="eastAsia"/>
                <w:color w:val="auto"/>
              </w:rPr>
              <w:t>。</w:t>
            </w:r>
          </w:p>
          <w:p w:rsidR="0083781F" w:rsidRPr="00D71151" w:rsidRDefault="0083781F" w:rsidP="0083781F">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444484" w:rsidRPr="00D71151">
              <w:rPr>
                <w:rFonts w:eastAsiaTheme="minorEastAsia" w:hAnsiTheme="minorEastAsia" w:hint="eastAsia"/>
                <w:b/>
                <w:sz w:val="21"/>
                <w:szCs w:val="21"/>
              </w:rPr>
              <w:t>12</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土壤环境质量监测结果</w:t>
            </w:r>
          </w:p>
          <w:tbl>
            <w:tblPr>
              <w:tblStyle w:val="af4"/>
              <w:tblW w:w="5000" w:type="pct"/>
              <w:tblLayout w:type="fixed"/>
              <w:tblLook w:val="04A0"/>
            </w:tblPr>
            <w:tblGrid>
              <w:gridCol w:w="2079"/>
              <w:gridCol w:w="2077"/>
              <w:gridCol w:w="2086"/>
              <w:gridCol w:w="2074"/>
            </w:tblGrid>
            <w:tr w:rsidR="009961B7" w:rsidRPr="00D71151" w:rsidTr="008B2052">
              <w:trPr>
                <w:trHeight w:val="340"/>
              </w:trPr>
              <w:tc>
                <w:tcPr>
                  <w:tcW w:w="1250" w:type="pct"/>
                  <w:vMerge w:val="restart"/>
                  <w:vAlign w:val="center"/>
                </w:tcPr>
                <w:p w:rsidR="009961B7" w:rsidRPr="00D71151" w:rsidRDefault="009961B7" w:rsidP="006921D6">
                  <w:pPr>
                    <w:spacing w:line="240" w:lineRule="auto"/>
                    <w:jc w:val="center"/>
                    <w:rPr>
                      <w:bCs/>
                      <w:sz w:val="21"/>
                      <w:szCs w:val="21"/>
                    </w:rPr>
                  </w:pPr>
                  <w:r w:rsidRPr="00D71151">
                    <w:rPr>
                      <w:rFonts w:hint="eastAsia"/>
                      <w:bCs/>
                      <w:sz w:val="21"/>
                      <w:szCs w:val="21"/>
                    </w:rPr>
                    <w:t>采样日期</w:t>
                  </w:r>
                </w:p>
              </w:tc>
              <w:tc>
                <w:tcPr>
                  <w:tcW w:w="1249" w:type="pct"/>
                  <w:vMerge w:val="restart"/>
                  <w:vAlign w:val="center"/>
                </w:tcPr>
                <w:p w:rsidR="009961B7" w:rsidRPr="00D71151" w:rsidRDefault="009961B7" w:rsidP="006921D6">
                  <w:pPr>
                    <w:spacing w:line="240" w:lineRule="auto"/>
                    <w:jc w:val="center"/>
                    <w:rPr>
                      <w:bCs/>
                      <w:sz w:val="21"/>
                      <w:szCs w:val="21"/>
                    </w:rPr>
                  </w:pPr>
                  <w:r w:rsidRPr="00D71151">
                    <w:rPr>
                      <w:rFonts w:hint="eastAsia"/>
                      <w:bCs/>
                      <w:sz w:val="21"/>
                      <w:szCs w:val="21"/>
                    </w:rPr>
                    <w:t>检测项目</w:t>
                  </w:r>
                </w:p>
              </w:tc>
              <w:tc>
                <w:tcPr>
                  <w:tcW w:w="1254" w:type="pct"/>
                  <w:vMerge w:val="restart"/>
                  <w:vAlign w:val="center"/>
                </w:tcPr>
                <w:p w:rsidR="009961B7" w:rsidRPr="00D71151" w:rsidRDefault="009961B7" w:rsidP="001A3E0B">
                  <w:pPr>
                    <w:spacing w:line="240" w:lineRule="auto"/>
                    <w:jc w:val="center"/>
                    <w:rPr>
                      <w:bCs/>
                      <w:sz w:val="21"/>
                      <w:szCs w:val="21"/>
                    </w:rPr>
                  </w:pPr>
                  <w:r w:rsidRPr="00D71151">
                    <w:rPr>
                      <w:rFonts w:hint="eastAsia"/>
                      <w:bCs/>
                      <w:sz w:val="21"/>
                      <w:szCs w:val="21"/>
                    </w:rPr>
                    <w:t>监测结果</w:t>
                  </w:r>
                </w:p>
              </w:tc>
              <w:tc>
                <w:tcPr>
                  <w:tcW w:w="1247" w:type="pct"/>
                  <w:vMerge w:val="restart"/>
                  <w:vAlign w:val="center"/>
                </w:tcPr>
                <w:p w:rsidR="009961B7" w:rsidRPr="00D71151" w:rsidRDefault="009961B7" w:rsidP="006921D6">
                  <w:pPr>
                    <w:spacing w:line="240" w:lineRule="auto"/>
                    <w:jc w:val="center"/>
                    <w:rPr>
                      <w:bCs/>
                      <w:sz w:val="21"/>
                      <w:szCs w:val="21"/>
                    </w:rPr>
                  </w:pPr>
                  <w:r w:rsidRPr="00D71151">
                    <w:rPr>
                      <w:rFonts w:hint="eastAsia"/>
                      <w:bCs/>
                      <w:sz w:val="21"/>
                      <w:szCs w:val="21"/>
                    </w:rPr>
                    <w:t>标准限值</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Merge/>
                  <w:vAlign w:val="center"/>
                </w:tcPr>
                <w:p w:rsidR="009961B7" w:rsidRPr="00D71151" w:rsidRDefault="009961B7" w:rsidP="006921D6">
                  <w:pPr>
                    <w:spacing w:line="240" w:lineRule="auto"/>
                    <w:jc w:val="center"/>
                    <w:rPr>
                      <w:bCs/>
                      <w:sz w:val="21"/>
                      <w:szCs w:val="21"/>
                    </w:rPr>
                  </w:pPr>
                </w:p>
              </w:tc>
              <w:tc>
                <w:tcPr>
                  <w:tcW w:w="1254" w:type="pct"/>
                  <w:vMerge/>
                  <w:vAlign w:val="center"/>
                </w:tcPr>
                <w:p w:rsidR="009961B7" w:rsidRPr="00D71151" w:rsidRDefault="009961B7" w:rsidP="006921D6">
                  <w:pPr>
                    <w:spacing w:line="240" w:lineRule="auto"/>
                    <w:jc w:val="center"/>
                    <w:rPr>
                      <w:bCs/>
                      <w:sz w:val="21"/>
                      <w:szCs w:val="21"/>
                    </w:rPr>
                  </w:pPr>
                </w:p>
              </w:tc>
              <w:tc>
                <w:tcPr>
                  <w:tcW w:w="1247" w:type="pct"/>
                  <w:vMerge/>
                  <w:vAlign w:val="center"/>
                </w:tcPr>
                <w:p w:rsidR="009961B7" w:rsidRPr="00D71151" w:rsidRDefault="009961B7" w:rsidP="006921D6">
                  <w:pPr>
                    <w:spacing w:line="240" w:lineRule="auto"/>
                    <w:jc w:val="center"/>
                    <w:rPr>
                      <w:bCs/>
                      <w:sz w:val="21"/>
                      <w:szCs w:val="21"/>
                    </w:rPr>
                  </w:pPr>
                </w:p>
              </w:tc>
            </w:tr>
            <w:tr w:rsidR="009961B7" w:rsidRPr="00D71151" w:rsidTr="008B2052">
              <w:trPr>
                <w:trHeight w:val="340"/>
              </w:trPr>
              <w:tc>
                <w:tcPr>
                  <w:tcW w:w="1250" w:type="pct"/>
                  <w:vMerge w:val="restart"/>
                  <w:vAlign w:val="center"/>
                </w:tcPr>
                <w:p w:rsidR="009961B7" w:rsidRPr="00D71151" w:rsidRDefault="009961B7" w:rsidP="009961B7">
                  <w:pPr>
                    <w:spacing w:line="240" w:lineRule="auto"/>
                    <w:jc w:val="center"/>
                    <w:rPr>
                      <w:bCs/>
                      <w:sz w:val="21"/>
                      <w:szCs w:val="21"/>
                    </w:rPr>
                  </w:pPr>
                  <w:r w:rsidRPr="00D71151">
                    <w:rPr>
                      <w:rFonts w:hint="eastAsia"/>
                      <w:bCs/>
                      <w:sz w:val="21"/>
                      <w:szCs w:val="21"/>
                    </w:rPr>
                    <w:t>11</w:t>
                  </w:r>
                  <w:r w:rsidRPr="00D71151">
                    <w:rPr>
                      <w:rFonts w:hint="eastAsia"/>
                      <w:bCs/>
                      <w:sz w:val="21"/>
                      <w:szCs w:val="21"/>
                    </w:rPr>
                    <w:t>月</w:t>
                  </w:r>
                  <w:r w:rsidRPr="00D71151">
                    <w:rPr>
                      <w:rFonts w:hint="eastAsia"/>
                      <w:bCs/>
                      <w:sz w:val="21"/>
                      <w:szCs w:val="21"/>
                    </w:rPr>
                    <w:t>9</w:t>
                  </w:r>
                  <w:r w:rsidRPr="00D71151">
                    <w:rPr>
                      <w:rFonts w:hint="eastAsia"/>
                      <w:bCs/>
                      <w:sz w:val="21"/>
                      <w:szCs w:val="21"/>
                    </w:rPr>
                    <w:t>日</w:t>
                  </w:r>
                </w:p>
              </w:tc>
              <w:tc>
                <w:tcPr>
                  <w:tcW w:w="1249" w:type="pct"/>
                  <w:vAlign w:val="center"/>
                </w:tcPr>
                <w:p w:rsidR="009961B7" w:rsidRPr="00D71151" w:rsidRDefault="009961B7" w:rsidP="009961B7">
                  <w:pPr>
                    <w:spacing w:line="240" w:lineRule="auto"/>
                    <w:jc w:val="center"/>
                    <w:rPr>
                      <w:bCs/>
                      <w:sz w:val="21"/>
                      <w:szCs w:val="21"/>
                    </w:rPr>
                  </w:pPr>
                  <w:r w:rsidRPr="00D71151">
                    <w:rPr>
                      <w:bCs/>
                      <w:sz w:val="21"/>
                      <w:szCs w:val="21"/>
                    </w:rPr>
                    <w:t>pH</w:t>
                  </w:r>
                  <w:r w:rsidRPr="00D71151">
                    <w:rPr>
                      <w:rFonts w:hint="eastAsia"/>
                      <w:bCs/>
                      <w:sz w:val="21"/>
                      <w:szCs w:val="21"/>
                    </w:rPr>
                    <w:t>值（浸提剂：水）</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7.8</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Align w:val="center"/>
                </w:tcPr>
                <w:p w:rsidR="009961B7" w:rsidRPr="00D71151" w:rsidRDefault="009961B7" w:rsidP="009961B7">
                  <w:pPr>
                    <w:spacing w:line="240" w:lineRule="auto"/>
                    <w:jc w:val="center"/>
                    <w:rPr>
                      <w:bCs/>
                      <w:sz w:val="21"/>
                      <w:szCs w:val="21"/>
                    </w:rPr>
                  </w:pPr>
                  <w:r w:rsidRPr="00D71151">
                    <w:rPr>
                      <w:rFonts w:hint="eastAsia"/>
                      <w:bCs/>
                      <w:sz w:val="21"/>
                      <w:szCs w:val="21"/>
                    </w:rPr>
                    <w:t>汞（</w:t>
                  </w:r>
                  <w:r w:rsidRPr="00D71151">
                    <w:rPr>
                      <w:bCs/>
                      <w:sz w:val="21"/>
                      <w:szCs w:val="21"/>
                    </w:rPr>
                    <w:t>mg/kg</w:t>
                  </w:r>
                  <w:r w:rsidRPr="00D71151">
                    <w:rPr>
                      <w:rFonts w:hint="eastAsia"/>
                      <w:bCs/>
                      <w:sz w:val="21"/>
                      <w:szCs w:val="21"/>
                    </w:rPr>
                    <w:t>）</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0.345</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38</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Align w:val="center"/>
                </w:tcPr>
                <w:p w:rsidR="009961B7" w:rsidRPr="00D71151" w:rsidRDefault="009961B7" w:rsidP="009961B7">
                  <w:pPr>
                    <w:spacing w:line="240" w:lineRule="auto"/>
                    <w:jc w:val="center"/>
                    <w:rPr>
                      <w:bCs/>
                      <w:sz w:val="21"/>
                      <w:szCs w:val="21"/>
                    </w:rPr>
                  </w:pPr>
                  <w:r w:rsidRPr="00D71151">
                    <w:rPr>
                      <w:rFonts w:hint="eastAsia"/>
                      <w:bCs/>
                      <w:sz w:val="21"/>
                      <w:szCs w:val="21"/>
                    </w:rPr>
                    <w:t>砷（</w:t>
                  </w:r>
                  <w:r w:rsidRPr="00D71151">
                    <w:rPr>
                      <w:bCs/>
                      <w:sz w:val="21"/>
                      <w:szCs w:val="21"/>
                    </w:rPr>
                    <w:t>mg/kg</w:t>
                  </w:r>
                  <w:r w:rsidRPr="00D71151">
                    <w:rPr>
                      <w:rFonts w:hint="eastAsia"/>
                      <w:bCs/>
                      <w:sz w:val="21"/>
                      <w:szCs w:val="21"/>
                    </w:rPr>
                    <w:t>）</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0.570</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60</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Align w:val="center"/>
                </w:tcPr>
                <w:p w:rsidR="009961B7" w:rsidRPr="00D71151" w:rsidRDefault="009961B7" w:rsidP="009961B7">
                  <w:pPr>
                    <w:spacing w:line="240" w:lineRule="auto"/>
                    <w:jc w:val="center"/>
                    <w:rPr>
                      <w:bCs/>
                      <w:sz w:val="21"/>
                      <w:szCs w:val="21"/>
                    </w:rPr>
                  </w:pPr>
                  <w:r w:rsidRPr="00D71151">
                    <w:rPr>
                      <w:rFonts w:hint="eastAsia"/>
                      <w:bCs/>
                      <w:sz w:val="21"/>
                      <w:szCs w:val="21"/>
                    </w:rPr>
                    <w:t>铜（</w:t>
                  </w:r>
                  <w:r w:rsidRPr="00D71151">
                    <w:rPr>
                      <w:bCs/>
                      <w:sz w:val="21"/>
                      <w:szCs w:val="21"/>
                    </w:rPr>
                    <w:t>mg/kg</w:t>
                  </w:r>
                  <w:r w:rsidRPr="00D71151">
                    <w:rPr>
                      <w:rFonts w:hint="eastAsia"/>
                      <w:bCs/>
                      <w:sz w:val="21"/>
                      <w:szCs w:val="21"/>
                    </w:rPr>
                    <w:t>）</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2</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18000</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Align w:val="center"/>
                </w:tcPr>
                <w:p w:rsidR="009961B7" w:rsidRPr="00D71151" w:rsidRDefault="009961B7" w:rsidP="009961B7">
                  <w:pPr>
                    <w:spacing w:line="240" w:lineRule="auto"/>
                    <w:jc w:val="center"/>
                    <w:rPr>
                      <w:bCs/>
                      <w:sz w:val="21"/>
                      <w:szCs w:val="21"/>
                    </w:rPr>
                  </w:pPr>
                  <w:r w:rsidRPr="00D71151">
                    <w:rPr>
                      <w:rFonts w:hint="eastAsia"/>
                      <w:bCs/>
                      <w:sz w:val="21"/>
                      <w:szCs w:val="21"/>
                    </w:rPr>
                    <w:t>铅（</w:t>
                  </w:r>
                  <w:r w:rsidRPr="00D71151">
                    <w:rPr>
                      <w:bCs/>
                      <w:sz w:val="21"/>
                      <w:szCs w:val="21"/>
                    </w:rPr>
                    <w:t>mg/kg</w:t>
                  </w:r>
                  <w:r w:rsidRPr="00D71151">
                    <w:rPr>
                      <w:rFonts w:hint="eastAsia"/>
                      <w:bCs/>
                      <w:sz w:val="21"/>
                      <w:szCs w:val="21"/>
                    </w:rPr>
                    <w:t>）</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10ND</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800</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Align w:val="center"/>
                </w:tcPr>
                <w:p w:rsidR="009961B7" w:rsidRPr="00D71151" w:rsidRDefault="009961B7" w:rsidP="009961B7">
                  <w:pPr>
                    <w:spacing w:line="240" w:lineRule="auto"/>
                    <w:jc w:val="center"/>
                    <w:rPr>
                      <w:bCs/>
                      <w:sz w:val="21"/>
                      <w:szCs w:val="21"/>
                    </w:rPr>
                  </w:pPr>
                  <w:r w:rsidRPr="00D71151">
                    <w:rPr>
                      <w:rFonts w:hint="eastAsia"/>
                      <w:bCs/>
                      <w:sz w:val="21"/>
                      <w:szCs w:val="21"/>
                    </w:rPr>
                    <w:t>镍（</w:t>
                  </w:r>
                  <w:r w:rsidRPr="00D71151">
                    <w:rPr>
                      <w:bCs/>
                      <w:sz w:val="21"/>
                      <w:szCs w:val="21"/>
                    </w:rPr>
                    <w:t>mg/kg</w:t>
                  </w:r>
                  <w:r w:rsidRPr="00D71151">
                    <w:rPr>
                      <w:rFonts w:hint="eastAsia"/>
                      <w:bCs/>
                      <w:sz w:val="21"/>
                      <w:szCs w:val="21"/>
                    </w:rPr>
                    <w:t>）</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29</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900</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Align w:val="center"/>
                </w:tcPr>
                <w:p w:rsidR="009961B7" w:rsidRPr="00D71151" w:rsidRDefault="009961B7" w:rsidP="009961B7">
                  <w:pPr>
                    <w:spacing w:line="240" w:lineRule="auto"/>
                    <w:jc w:val="center"/>
                    <w:rPr>
                      <w:bCs/>
                      <w:sz w:val="21"/>
                      <w:szCs w:val="21"/>
                    </w:rPr>
                  </w:pPr>
                  <w:r w:rsidRPr="00D71151">
                    <w:rPr>
                      <w:rFonts w:hint="eastAsia"/>
                      <w:bCs/>
                      <w:sz w:val="21"/>
                      <w:szCs w:val="21"/>
                    </w:rPr>
                    <w:t>镉（</w:t>
                  </w:r>
                  <w:r w:rsidRPr="00D71151">
                    <w:rPr>
                      <w:bCs/>
                      <w:sz w:val="21"/>
                      <w:szCs w:val="21"/>
                    </w:rPr>
                    <w:t>mg/kg</w:t>
                  </w:r>
                  <w:r w:rsidRPr="00D71151">
                    <w:rPr>
                      <w:rFonts w:hint="eastAsia"/>
                      <w:bCs/>
                      <w:sz w:val="21"/>
                      <w:szCs w:val="21"/>
                    </w:rPr>
                    <w:t>）</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0.11</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65</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Align w:val="center"/>
                </w:tcPr>
                <w:p w:rsidR="009961B7" w:rsidRPr="00D71151" w:rsidRDefault="009961B7" w:rsidP="009961B7">
                  <w:pPr>
                    <w:spacing w:line="240" w:lineRule="auto"/>
                    <w:jc w:val="center"/>
                    <w:rPr>
                      <w:bCs/>
                      <w:sz w:val="21"/>
                      <w:szCs w:val="21"/>
                    </w:rPr>
                  </w:pPr>
                  <w:r w:rsidRPr="00D71151">
                    <w:rPr>
                      <w:rFonts w:hint="eastAsia"/>
                      <w:bCs/>
                      <w:sz w:val="21"/>
                      <w:szCs w:val="21"/>
                    </w:rPr>
                    <w:t>铬（六价）（</w:t>
                  </w:r>
                  <w:r w:rsidRPr="00D71151">
                    <w:rPr>
                      <w:bCs/>
                      <w:sz w:val="21"/>
                      <w:szCs w:val="21"/>
                    </w:rPr>
                    <w:t>mg/kg</w:t>
                  </w:r>
                  <w:r w:rsidRPr="00D71151">
                    <w:rPr>
                      <w:rFonts w:hint="eastAsia"/>
                      <w:bCs/>
                      <w:sz w:val="21"/>
                      <w:szCs w:val="21"/>
                    </w:rPr>
                    <w:t>）</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0.5ND</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5.7</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Align w:val="center"/>
                </w:tcPr>
                <w:p w:rsidR="009961B7" w:rsidRPr="00D71151" w:rsidRDefault="009961B7" w:rsidP="009961B7">
                  <w:pPr>
                    <w:spacing w:line="240" w:lineRule="auto"/>
                    <w:jc w:val="center"/>
                    <w:rPr>
                      <w:bCs/>
                      <w:sz w:val="21"/>
                      <w:szCs w:val="21"/>
                    </w:rPr>
                  </w:pPr>
                  <w:r w:rsidRPr="00D71151">
                    <w:rPr>
                      <w:rFonts w:hint="eastAsia"/>
                      <w:bCs/>
                      <w:sz w:val="21"/>
                      <w:szCs w:val="21"/>
                    </w:rPr>
                    <w:t>氟化物（</w:t>
                  </w:r>
                  <w:r w:rsidRPr="00D71151">
                    <w:rPr>
                      <w:bCs/>
                      <w:sz w:val="21"/>
                      <w:szCs w:val="21"/>
                    </w:rPr>
                    <w:t>mg/kg</w:t>
                  </w:r>
                  <w:r w:rsidRPr="00D71151">
                    <w:rPr>
                      <w:rFonts w:hint="eastAsia"/>
                      <w:bCs/>
                      <w:sz w:val="21"/>
                      <w:szCs w:val="21"/>
                    </w:rPr>
                    <w:t>）</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389</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w:t>
                  </w:r>
                </w:p>
              </w:tc>
            </w:tr>
            <w:tr w:rsidR="009961B7" w:rsidRPr="00D71151" w:rsidTr="008B2052">
              <w:trPr>
                <w:trHeight w:val="340"/>
              </w:trPr>
              <w:tc>
                <w:tcPr>
                  <w:tcW w:w="1250" w:type="pct"/>
                  <w:vMerge/>
                  <w:vAlign w:val="center"/>
                </w:tcPr>
                <w:p w:rsidR="009961B7" w:rsidRPr="00D71151" w:rsidRDefault="009961B7" w:rsidP="006921D6">
                  <w:pPr>
                    <w:spacing w:line="240" w:lineRule="auto"/>
                    <w:jc w:val="center"/>
                    <w:rPr>
                      <w:bCs/>
                      <w:sz w:val="21"/>
                      <w:szCs w:val="21"/>
                    </w:rPr>
                  </w:pPr>
                </w:p>
              </w:tc>
              <w:tc>
                <w:tcPr>
                  <w:tcW w:w="1249" w:type="pct"/>
                  <w:vAlign w:val="center"/>
                </w:tcPr>
                <w:p w:rsidR="009961B7" w:rsidRPr="00D71151" w:rsidRDefault="009961B7" w:rsidP="009961B7">
                  <w:pPr>
                    <w:spacing w:line="240" w:lineRule="auto"/>
                    <w:jc w:val="center"/>
                    <w:rPr>
                      <w:bCs/>
                      <w:sz w:val="21"/>
                      <w:szCs w:val="21"/>
                    </w:rPr>
                  </w:pPr>
                  <w:r w:rsidRPr="00D71151">
                    <w:rPr>
                      <w:rFonts w:hint="eastAsia"/>
                      <w:bCs/>
                      <w:sz w:val="21"/>
                      <w:szCs w:val="21"/>
                    </w:rPr>
                    <w:t>石油烃（</w:t>
                  </w:r>
                  <w:r w:rsidRPr="00D71151">
                    <w:rPr>
                      <w:bCs/>
                      <w:sz w:val="21"/>
                      <w:szCs w:val="21"/>
                    </w:rPr>
                    <w:t>C</w:t>
                  </w:r>
                  <w:r w:rsidRPr="00D71151">
                    <w:rPr>
                      <w:bCs/>
                      <w:sz w:val="21"/>
                      <w:szCs w:val="21"/>
                      <w:vertAlign w:val="subscript"/>
                    </w:rPr>
                    <w:t>10</w:t>
                  </w:r>
                  <w:r w:rsidRPr="00D71151">
                    <w:rPr>
                      <w:bCs/>
                      <w:sz w:val="21"/>
                      <w:szCs w:val="21"/>
                    </w:rPr>
                    <w:t>-C</w:t>
                  </w:r>
                  <w:r w:rsidRPr="00D71151">
                    <w:rPr>
                      <w:bCs/>
                      <w:sz w:val="21"/>
                      <w:szCs w:val="21"/>
                      <w:vertAlign w:val="subscript"/>
                    </w:rPr>
                    <w:t>40</w:t>
                  </w:r>
                  <w:r w:rsidRPr="00D71151">
                    <w:rPr>
                      <w:rFonts w:hint="eastAsia"/>
                      <w:bCs/>
                      <w:sz w:val="21"/>
                      <w:szCs w:val="21"/>
                    </w:rPr>
                    <w:t>）（</w:t>
                  </w:r>
                  <w:r w:rsidRPr="00D71151">
                    <w:rPr>
                      <w:bCs/>
                      <w:sz w:val="21"/>
                      <w:szCs w:val="21"/>
                    </w:rPr>
                    <w:t>mg/kg</w:t>
                  </w:r>
                  <w:r w:rsidRPr="00D71151">
                    <w:rPr>
                      <w:rFonts w:hint="eastAsia"/>
                      <w:bCs/>
                      <w:sz w:val="21"/>
                      <w:szCs w:val="21"/>
                    </w:rPr>
                    <w:t>）</w:t>
                  </w:r>
                </w:p>
              </w:tc>
              <w:tc>
                <w:tcPr>
                  <w:tcW w:w="1254" w:type="pct"/>
                  <w:vAlign w:val="center"/>
                </w:tcPr>
                <w:p w:rsidR="009961B7" w:rsidRPr="00D71151" w:rsidRDefault="009961B7" w:rsidP="009961B7">
                  <w:pPr>
                    <w:spacing w:line="240" w:lineRule="auto"/>
                    <w:jc w:val="center"/>
                    <w:rPr>
                      <w:bCs/>
                      <w:sz w:val="21"/>
                      <w:szCs w:val="21"/>
                    </w:rPr>
                  </w:pPr>
                  <w:r w:rsidRPr="00D71151">
                    <w:rPr>
                      <w:bCs/>
                      <w:sz w:val="21"/>
                      <w:szCs w:val="21"/>
                    </w:rPr>
                    <w:t>6ND</w:t>
                  </w:r>
                </w:p>
              </w:tc>
              <w:tc>
                <w:tcPr>
                  <w:tcW w:w="1247" w:type="pct"/>
                  <w:vAlign w:val="center"/>
                </w:tcPr>
                <w:p w:rsidR="009961B7" w:rsidRPr="00D71151" w:rsidRDefault="00BA0741" w:rsidP="006921D6">
                  <w:pPr>
                    <w:spacing w:line="240" w:lineRule="auto"/>
                    <w:jc w:val="center"/>
                    <w:rPr>
                      <w:bCs/>
                      <w:sz w:val="21"/>
                      <w:szCs w:val="21"/>
                    </w:rPr>
                  </w:pPr>
                  <w:r w:rsidRPr="00D71151">
                    <w:rPr>
                      <w:rFonts w:hint="eastAsia"/>
                      <w:bCs/>
                      <w:sz w:val="21"/>
                      <w:szCs w:val="21"/>
                    </w:rPr>
                    <w:t>4500</w:t>
                  </w:r>
                </w:p>
              </w:tc>
            </w:tr>
          </w:tbl>
          <w:p w:rsidR="007775F3" w:rsidRPr="00D71151" w:rsidRDefault="00BA0741" w:rsidP="007775F3">
            <w:pPr>
              <w:pStyle w:val="aa"/>
              <w:ind w:firstLineChars="200" w:firstLine="480"/>
              <w:rPr>
                <w:rFonts w:ascii="Times New Roman" w:hAnsi="Times New Roman"/>
              </w:rPr>
            </w:pPr>
            <w:r w:rsidRPr="00D71151">
              <w:rPr>
                <w:rFonts w:ascii="Times New Roman" w:hAnsi="Times New Roman"/>
              </w:rPr>
              <w:t>检测结果表明，土壤</w:t>
            </w:r>
            <w:r w:rsidR="007775F3" w:rsidRPr="00D71151">
              <w:rPr>
                <w:rFonts w:ascii="Times New Roman" w:hAnsi="Times New Roman"/>
              </w:rPr>
              <w:t>检测结果均符合《土壤环境质量</w:t>
            </w:r>
            <w:r w:rsidR="007775F3" w:rsidRPr="00D71151">
              <w:rPr>
                <w:rFonts w:ascii="Times New Roman" w:hAnsi="Times New Roman" w:hint="eastAsia"/>
              </w:rPr>
              <w:t xml:space="preserve">  </w:t>
            </w:r>
            <w:r w:rsidR="007775F3" w:rsidRPr="00D71151">
              <w:rPr>
                <w:rFonts w:ascii="Times New Roman" w:hAnsi="Times New Roman"/>
              </w:rPr>
              <w:t>建设用地土壤污染风险管控标准（试行）》（</w:t>
            </w:r>
            <w:r w:rsidR="007775F3" w:rsidRPr="00D71151">
              <w:rPr>
                <w:rFonts w:ascii="Times New Roman" w:hAnsi="Times New Roman"/>
              </w:rPr>
              <w:t>GB36600-2018</w:t>
            </w:r>
            <w:r w:rsidRPr="00D71151">
              <w:rPr>
                <w:rFonts w:ascii="Times New Roman" w:hAnsi="Times New Roman"/>
              </w:rPr>
              <w:t>）第二类用地风险筛选值的要求</w:t>
            </w:r>
            <w:r w:rsidR="007B6F1D" w:rsidRPr="00D71151">
              <w:rPr>
                <w:rFonts w:ascii="Times New Roman" w:hAnsi="Times New Roman" w:hint="eastAsia"/>
              </w:rPr>
              <w:t>。</w:t>
            </w:r>
            <w:r w:rsidRPr="00D71151">
              <w:rPr>
                <w:rFonts w:ascii="Times New Roman" w:hAnsi="Times New Roman"/>
              </w:rPr>
              <w:t xml:space="preserve"> </w:t>
            </w:r>
          </w:p>
          <w:p w:rsidR="00285B55" w:rsidRPr="00D71151" w:rsidRDefault="00285B55" w:rsidP="00285B55">
            <w:pPr>
              <w:ind w:leftChars="200" w:left="480"/>
              <w:rPr>
                <w:b/>
                <w:bCs/>
                <w:szCs w:val="22"/>
              </w:rPr>
            </w:pPr>
            <w:r w:rsidRPr="00D71151">
              <w:rPr>
                <w:b/>
                <w:bCs/>
                <w:szCs w:val="22"/>
              </w:rPr>
              <w:t>5</w:t>
            </w:r>
            <w:r w:rsidRPr="00D71151">
              <w:rPr>
                <w:rFonts w:hint="eastAsia"/>
                <w:b/>
                <w:bCs/>
                <w:szCs w:val="22"/>
              </w:rPr>
              <w:t>、生态环境质量现状</w:t>
            </w:r>
          </w:p>
          <w:p w:rsidR="00285B55" w:rsidRPr="00D71151" w:rsidRDefault="00285B55" w:rsidP="001E3C13">
            <w:pPr>
              <w:ind w:firstLineChars="200" w:firstLine="480"/>
              <w:rPr>
                <w:szCs w:val="22"/>
              </w:rPr>
            </w:pPr>
            <w:r w:rsidRPr="00D71151">
              <w:rPr>
                <w:rFonts w:hint="eastAsia"/>
                <w:szCs w:val="22"/>
              </w:rPr>
              <w:t>本项目建设地点为</w:t>
            </w:r>
            <w:r w:rsidRPr="00D71151">
              <w:rPr>
                <w:rFonts w:hint="eastAsia"/>
                <w:szCs w:val="24"/>
              </w:rPr>
              <w:t>陕西省渭南市</w:t>
            </w:r>
            <w:r w:rsidR="007E3A68" w:rsidRPr="00D71151">
              <w:rPr>
                <w:rFonts w:hint="eastAsia"/>
                <w:szCs w:val="22"/>
              </w:rPr>
              <w:t>高新区</w:t>
            </w:r>
            <w:r w:rsidR="007E3A68" w:rsidRPr="00D71151">
              <w:rPr>
                <w:szCs w:val="22"/>
              </w:rPr>
              <w:t>3D</w:t>
            </w:r>
            <w:r w:rsidR="007E3A68" w:rsidRPr="00D71151">
              <w:rPr>
                <w:rFonts w:hint="eastAsia"/>
                <w:szCs w:val="22"/>
              </w:rPr>
              <w:t>打印园内</w:t>
            </w:r>
            <w:r w:rsidR="007E3A68" w:rsidRPr="00D71151">
              <w:rPr>
                <w:szCs w:val="22"/>
              </w:rPr>
              <w:t>2</w:t>
            </w:r>
            <w:r w:rsidR="007E3A68" w:rsidRPr="00D71151">
              <w:rPr>
                <w:rFonts w:hint="eastAsia"/>
                <w:szCs w:val="22"/>
              </w:rPr>
              <w:t>号厂房</w:t>
            </w:r>
            <w:r w:rsidR="001E3C13" w:rsidRPr="00D71151">
              <w:rPr>
                <w:rFonts w:hint="eastAsia"/>
                <w:szCs w:val="22"/>
              </w:rPr>
              <w:t>，</w:t>
            </w:r>
            <w:r w:rsidR="001E3C13" w:rsidRPr="00D71151">
              <w:rPr>
                <w:rFonts w:hAnsi="宋体" w:hint="eastAsia"/>
              </w:rPr>
              <w:t>不新增占地</w:t>
            </w:r>
            <w:r w:rsidRPr="00D71151">
              <w:rPr>
                <w:rFonts w:hint="eastAsia"/>
                <w:szCs w:val="22"/>
              </w:rPr>
              <w:t>，根据现场踏勘调查，项目周围地</w:t>
            </w:r>
            <w:r w:rsidR="00A8562B" w:rsidRPr="00D71151">
              <w:rPr>
                <w:rFonts w:hint="eastAsia"/>
                <w:szCs w:val="22"/>
              </w:rPr>
              <w:t>表植被为人工种植的植物和自然植物相结合，主要以自然生态系统为主</w:t>
            </w:r>
            <w:r w:rsidRPr="00D71151">
              <w:rPr>
                <w:rFonts w:hint="eastAsia"/>
                <w:szCs w:val="22"/>
              </w:rPr>
              <w:t>。</w:t>
            </w:r>
          </w:p>
          <w:p w:rsidR="00785ACE" w:rsidRPr="00D71151" w:rsidRDefault="00785ACE" w:rsidP="00785ACE">
            <w:pPr>
              <w:ind w:leftChars="200" w:left="480"/>
              <w:rPr>
                <w:b/>
                <w:bCs/>
                <w:szCs w:val="22"/>
              </w:rPr>
            </w:pPr>
            <w:r w:rsidRPr="00D71151">
              <w:rPr>
                <w:b/>
                <w:bCs/>
                <w:szCs w:val="22"/>
              </w:rPr>
              <w:t>6</w:t>
            </w:r>
            <w:r w:rsidRPr="00D71151">
              <w:rPr>
                <w:rFonts w:hint="eastAsia"/>
                <w:b/>
                <w:bCs/>
                <w:szCs w:val="22"/>
              </w:rPr>
              <w:t>、电磁辐射</w:t>
            </w:r>
          </w:p>
          <w:p w:rsidR="006349D8" w:rsidRPr="00D71151" w:rsidRDefault="00785ACE" w:rsidP="00785ACE">
            <w:pPr>
              <w:widowControl/>
              <w:ind w:leftChars="-30" w:left="-72" w:rightChars="-30" w:right="-72" w:firstLineChars="200" w:firstLine="480"/>
              <w:rPr>
                <w:rFonts w:hAnsi="宋体"/>
                <w:szCs w:val="24"/>
              </w:rPr>
            </w:pPr>
            <w:r w:rsidRPr="00D71151">
              <w:rPr>
                <w:rFonts w:hint="eastAsia"/>
                <w:szCs w:val="22"/>
              </w:rPr>
              <w:t>本项目不涉及电磁辐射。</w:t>
            </w:r>
          </w:p>
          <w:p w:rsidR="006349D8" w:rsidRPr="00D71151" w:rsidRDefault="006349D8" w:rsidP="00785ACE">
            <w:pPr>
              <w:widowControl/>
              <w:ind w:leftChars="-30" w:left="-72" w:rightChars="-30" w:right="-72" w:firstLineChars="200" w:firstLine="480"/>
              <w:rPr>
                <w:szCs w:val="22"/>
              </w:rPr>
            </w:pPr>
          </w:p>
        </w:tc>
      </w:tr>
      <w:tr w:rsidR="006349D8" w:rsidRPr="00D71151" w:rsidTr="008B2052">
        <w:trPr>
          <w:trHeight w:val="13709"/>
          <w:jc w:val="center"/>
        </w:trPr>
        <w:tc>
          <w:tcPr>
            <w:tcW w:w="400" w:type="pct"/>
            <w:tcBorders>
              <w:top w:val="single" w:sz="4" w:space="0" w:color="auto"/>
              <w:left w:val="single" w:sz="8" w:space="0" w:color="auto"/>
              <w:bottom w:val="single" w:sz="4" w:space="0" w:color="auto"/>
              <w:right w:val="single" w:sz="4" w:space="0" w:color="auto"/>
            </w:tcBorders>
            <w:vAlign w:val="center"/>
          </w:tcPr>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lastRenderedPageBreak/>
              <w:t>环境</w:t>
            </w:r>
          </w:p>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t>保护</w:t>
            </w:r>
          </w:p>
          <w:p w:rsidR="006349D8" w:rsidRPr="00D71151" w:rsidRDefault="003F0183">
            <w:pPr>
              <w:adjustRightInd w:val="0"/>
              <w:snapToGrid w:val="0"/>
              <w:spacing w:line="240" w:lineRule="auto"/>
              <w:jc w:val="center"/>
              <w:rPr>
                <w:rFonts w:ascii="宋体" w:hAnsi="宋体" w:cs="宋体"/>
                <w:b/>
                <w:bCs/>
                <w:kern w:val="0"/>
                <w:sz w:val="21"/>
                <w:szCs w:val="21"/>
              </w:rPr>
            </w:pPr>
            <w:r w:rsidRPr="00D71151">
              <w:rPr>
                <w:rFonts w:ascii="宋体" w:hAnsi="宋体" w:cs="宋体" w:hint="eastAsia"/>
                <w:b/>
                <w:bCs/>
                <w:kern w:val="0"/>
                <w:szCs w:val="21"/>
              </w:rPr>
              <w:t>目标</w:t>
            </w:r>
          </w:p>
        </w:tc>
        <w:tc>
          <w:tcPr>
            <w:tcW w:w="4599" w:type="pct"/>
            <w:tcBorders>
              <w:top w:val="single" w:sz="4" w:space="0" w:color="auto"/>
              <w:left w:val="single" w:sz="4" w:space="0" w:color="auto"/>
              <w:bottom w:val="single" w:sz="4" w:space="0" w:color="auto"/>
              <w:right w:val="single" w:sz="8" w:space="0" w:color="auto"/>
            </w:tcBorders>
          </w:tcPr>
          <w:p w:rsidR="00785ACE" w:rsidRPr="00D71151" w:rsidRDefault="00785ACE" w:rsidP="00785ACE">
            <w:pPr>
              <w:ind w:leftChars="200" w:left="480"/>
              <w:rPr>
                <w:b/>
                <w:bCs/>
                <w:szCs w:val="22"/>
              </w:rPr>
            </w:pPr>
            <w:r w:rsidRPr="00D71151">
              <w:rPr>
                <w:b/>
                <w:bCs/>
                <w:szCs w:val="22"/>
              </w:rPr>
              <w:t>1</w:t>
            </w:r>
            <w:r w:rsidRPr="00D71151">
              <w:rPr>
                <w:rFonts w:hint="eastAsia"/>
                <w:b/>
                <w:bCs/>
                <w:szCs w:val="22"/>
              </w:rPr>
              <w:t>、大气环境</w:t>
            </w:r>
          </w:p>
          <w:p w:rsidR="00785ACE" w:rsidRPr="00D71151" w:rsidRDefault="00785ACE" w:rsidP="00785ACE">
            <w:pPr>
              <w:adjustRightInd w:val="0"/>
              <w:snapToGrid w:val="0"/>
              <w:ind w:leftChars="-30" w:left="-72" w:rightChars="-30" w:right="-72" w:firstLineChars="200" w:firstLine="480"/>
              <w:jc w:val="both"/>
              <w:rPr>
                <w:szCs w:val="24"/>
              </w:rPr>
            </w:pPr>
            <w:r w:rsidRPr="00D71151">
              <w:rPr>
                <w:rFonts w:hint="eastAsia"/>
                <w:szCs w:val="24"/>
              </w:rPr>
              <w:t>根据对项目所在地的实地踏勘，本项目厂界外</w:t>
            </w:r>
            <w:r w:rsidRPr="00D71151">
              <w:rPr>
                <w:szCs w:val="24"/>
              </w:rPr>
              <w:t>500</w:t>
            </w:r>
            <w:r w:rsidRPr="00D71151">
              <w:rPr>
                <w:rFonts w:hint="eastAsia"/>
                <w:szCs w:val="24"/>
              </w:rPr>
              <w:t>米范围内存在环境保护目标。</w:t>
            </w:r>
          </w:p>
          <w:p w:rsidR="00785ACE" w:rsidRPr="00D71151" w:rsidRDefault="00785ACE" w:rsidP="00785ACE">
            <w:pPr>
              <w:ind w:leftChars="200" w:left="480"/>
              <w:rPr>
                <w:b/>
                <w:bCs/>
                <w:szCs w:val="22"/>
              </w:rPr>
            </w:pPr>
            <w:r w:rsidRPr="00D71151">
              <w:rPr>
                <w:b/>
                <w:bCs/>
                <w:szCs w:val="22"/>
              </w:rPr>
              <w:t>2</w:t>
            </w:r>
            <w:r w:rsidRPr="00D71151">
              <w:rPr>
                <w:rFonts w:hint="eastAsia"/>
                <w:b/>
                <w:bCs/>
                <w:szCs w:val="22"/>
              </w:rPr>
              <w:t>、声环境</w:t>
            </w:r>
          </w:p>
          <w:p w:rsidR="00785ACE" w:rsidRPr="00D71151" w:rsidRDefault="00785ACE" w:rsidP="00785ACE">
            <w:pPr>
              <w:adjustRightInd w:val="0"/>
              <w:snapToGrid w:val="0"/>
              <w:ind w:leftChars="-30" w:left="-72" w:rightChars="-30" w:right="-72" w:firstLineChars="200" w:firstLine="480"/>
              <w:jc w:val="both"/>
              <w:rPr>
                <w:szCs w:val="24"/>
              </w:rPr>
            </w:pPr>
            <w:r w:rsidRPr="00D71151">
              <w:rPr>
                <w:rFonts w:hint="eastAsia"/>
                <w:szCs w:val="24"/>
              </w:rPr>
              <w:t>根据对项目所在地的实地踏勘，项目厂界外</w:t>
            </w:r>
            <w:r w:rsidRPr="00D71151">
              <w:rPr>
                <w:szCs w:val="24"/>
              </w:rPr>
              <w:t>50</w:t>
            </w:r>
            <w:r w:rsidRPr="00D71151">
              <w:rPr>
                <w:rFonts w:hint="eastAsia"/>
                <w:szCs w:val="24"/>
              </w:rPr>
              <w:t>米范围内</w:t>
            </w:r>
            <w:r w:rsidR="002F0D75" w:rsidRPr="00D71151">
              <w:rPr>
                <w:rFonts w:hint="eastAsia"/>
                <w:szCs w:val="24"/>
              </w:rPr>
              <w:t>不</w:t>
            </w:r>
            <w:r w:rsidRPr="00D71151">
              <w:rPr>
                <w:rFonts w:hint="eastAsia"/>
                <w:szCs w:val="24"/>
              </w:rPr>
              <w:t>存在声环境保护目标。</w:t>
            </w:r>
          </w:p>
          <w:p w:rsidR="00785ACE" w:rsidRPr="00D71151" w:rsidRDefault="00785ACE" w:rsidP="00785ACE">
            <w:pPr>
              <w:ind w:leftChars="200" w:left="480"/>
              <w:rPr>
                <w:b/>
                <w:bCs/>
                <w:szCs w:val="22"/>
              </w:rPr>
            </w:pPr>
            <w:r w:rsidRPr="00D71151">
              <w:rPr>
                <w:b/>
                <w:bCs/>
                <w:szCs w:val="22"/>
              </w:rPr>
              <w:t>3</w:t>
            </w:r>
            <w:r w:rsidRPr="00D71151">
              <w:rPr>
                <w:rFonts w:hint="eastAsia"/>
                <w:b/>
                <w:bCs/>
                <w:szCs w:val="22"/>
              </w:rPr>
              <w:t>、地下水环境</w:t>
            </w:r>
          </w:p>
          <w:p w:rsidR="00785ACE" w:rsidRPr="00D71151" w:rsidRDefault="00785ACE" w:rsidP="00785ACE">
            <w:pPr>
              <w:adjustRightInd w:val="0"/>
              <w:snapToGrid w:val="0"/>
              <w:ind w:leftChars="-30" w:left="-72" w:rightChars="-30" w:right="-72" w:firstLineChars="200" w:firstLine="480"/>
              <w:jc w:val="both"/>
              <w:rPr>
                <w:szCs w:val="24"/>
              </w:rPr>
            </w:pPr>
            <w:r w:rsidRPr="00D71151">
              <w:rPr>
                <w:rFonts w:hint="eastAsia"/>
                <w:szCs w:val="24"/>
              </w:rPr>
              <w:t>项目厂界外</w:t>
            </w:r>
            <w:r w:rsidRPr="00D71151">
              <w:rPr>
                <w:szCs w:val="24"/>
              </w:rPr>
              <w:t>500m</w:t>
            </w:r>
            <w:r w:rsidRPr="00D71151">
              <w:rPr>
                <w:rFonts w:hint="eastAsia"/>
                <w:szCs w:val="24"/>
              </w:rPr>
              <w:t>范围内无集中式饮用水水源和热水、矿泉水、温泉等特殊地下水资源，</w:t>
            </w:r>
            <w:r w:rsidR="00D7118B" w:rsidRPr="00D71151">
              <w:rPr>
                <w:rFonts w:hint="eastAsia"/>
                <w:szCs w:val="24"/>
              </w:rPr>
              <w:t>西</w:t>
            </w:r>
            <w:r w:rsidRPr="00D71151">
              <w:rPr>
                <w:rFonts w:hint="eastAsia"/>
                <w:szCs w:val="24"/>
              </w:rPr>
              <w:t>侧</w:t>
            </w:r>
            <w:r w:rsidR="00837850" w:rsidRPr="00D71151">
              <w:rPr>
                <w:rFonts w:hint="eastAsia"/>
                <w:szCs w:val="24"/>
              </w:rPr>
              <w:t>367</w:t>
            </w:r>
            <w:r w:rsidRPr="00D71151">
              <w:rPr>
                <w:szCs w:val="24"/>
              </w:rPr>
              <w:t>m</w:t>
            </w:r>
            <w:r w:rsidRPr="00D71151">
              <w:rPr>
                <w:rFonts w:hint="eastAsia"/>
                <w:szCs w:val="24"/>
              </w:rPr>
              <w:t>存在分散式饮用水水源（</w:t>
            </w:r>
            <w:r w:rsidR="00837850" w:rsidRPr="00D71151">
              <w:rPr>
                <w:rFonts w:hint="eastAsia"/>
                <w:szCs w:val="24"/>
              </w:rPr>
              <w:t>小闵</w:t>
            </w:r>
            <w:r w:rsidRPr="00D71151">
              <w:rPr>
                <w:rFonts w:hint="eastAsia"/>
                <w:szCs w:val="24"/>
              </w:rPr>
              <w:t>村水井）。</w:t>
            </w:r>
          </w:p>
          <w:p w:rsidR="00785ACE" w:rsidRPr="00D71151" w:rsidRDefault="00785ACE" w:rsidP="00785ACE">
            <w:pPr>
              <w:ind w:leftChars="200" w:left="480"/>
              <w:rPr>
                <w:b/>
                <w:bCs/>
                <w:szCs w:val="22"/>
              </w:rPr>
            </w:pPr>
            <w:r w:rsidRPr="00D71151">
              <w:rPr>
                <w:b/>
                <w:bCs/>
                <w:szCs w:val="22"/>
              </w:rPr>
              <w:t>4</w:t>
            </w:r>
            <w:r w:rsidRPr="00D71151">
              <w:rPr>
                <w:rFonts w:hint="eastAsia"/>
                <w:b/>
                <w:bCs/>
                <w:szCs w:val="22"/>
              </w:rPr>
              <w:t>、生态环境</w:t>
            </w:r>
          </w:p>
          <w:p w:rsidR="00785ACE" w:rsidRPr="00D71151" w:rsidRDefault="00772485" w:rsidP="005B749D">
            <w:pPr>
              <w:adjustRightInd w:val="0"/>
              <w:snapToGrid w:val="0"/>
              <w:ind w:leftChars="-30" w:left="-72" w:rightChars="-30" w:right="-72" w:firstLineChars="200" w:firstLine="480"/>
              <w:jc w:val="both"/>
              <w:rPr>
                <w:rFonts w:hAnsi="宋体"/>
              </w:rPr>
            </w:pPr>
            <w:r w:rsidRPr="00D71151">
              <w:rPr>
                <w:rFonts w:hAnsi="宋体" w:hint="eastAsia"/>
              </w:rPr>
              <w:t>项目位于陕西省渭南</w:t>
            </w:r>
            <w:r w:rsidR="0058235F" w:rsidRPr="00D71151">
              <w:rPr>
                <w:rFonts w:hAnsi="宋体" w:hint="eastAsia"/>
              </w:rPr>
              <w:t>高新区</w:t>
            </w:r>
            <w:r w:rsidR="0058235F" w:rsidRPr="00D71151">
              <w:rPr>
                <w:rFonts w:hAnsi="宋体"/>
              </w:rPr>
              <w:t>3D</w:t>
            </w:r>
            <w:r w:rsidR="0058235F" w:rsidRPr="00D71151">
              <w:rPr>
                <w:rFonts w:hAnsi="宋体" w:hint="eastAsia"/>
              </w:rPr>
              <w:t>打印园内</w:t>
            </w:r>
            <w:r w:rsidR="0058235F" w:rsidRPr="00D71151">
              <w:rPr>
                <w:rFonts w:hAnsi="宋体"/>
              </w:rPr>
              <w:t>2</w:t>
            </w:r>
            <w:r w:rsidR="0058235F" w:rsidRPr="00D71151">
              <w:rPr>
                <w:rFonts w:hAnsi="宋体" w:hint="eastAsia"/>
              </w:rPr>
              <w:t>号厂房</w:t>
            </w:r>
            <w:r w:rsidRPr="00D71151">
              <w:rPr>
                <w:rFonts w:hAnsi="宋体" w:hint="eastAsia"/>
              </w:rPr>
              <w:t>，</w:t>
            </w:r>
            <w:r w:rsidR="00A8562B" w:rsidRPr="00D71151">
              <w:rPr>
                <w:rFonts w:hAnsi="宋体" w:hint="eastAsia"/>
              </w:rPr>
              <w:t>用地性质为工业用地，不涉及</w:t>
            </w:r>
            <w:r w:rsidR="005B749D" w:rsidRPr="00D71151">
              <w:rPr>
                <w:rFonts w:hAnsi="宋体" w:hint="eastAsia"/>
              </w:rPr>
              <w:t>敏感生态区</w:t>
            </w:r>
            <w:r w:rsidRPr="00D71151">
              <w:rPr>
                <w:rFonts w:hAnsi="宋体" w:hint="eastAsia"/>
              </w:rPr>
              <w:t>。</w:t>
            </w:r>
            <w:r w:rsidR="00785ACE" w:rsidRPr="00D71151">
              <w:rPr>
                <w:rFonts w:hint="eastAsia"/>
                <w:szCs w:val="24"/>
              </w:rPr>
              <w:t>根据对项目所在地的实地踏勘，项目用地范围内无生态环境保护目标。</w:t>
            </w:r>
          </w:p>
          <w:p w:rsidR="00785ACE" w:rsidRPr="00D71151" w:rsidRDefault="00785ACE" w:rsidP="00785ACE">
            <w:pPr>
              <w:pStyle w:val="a6"/>
              <w:ind w:firstLineChars="200" w:firstLine="480"/>
              <w:jc w:val="both"/>
              <w:rPr>
                <w:szCs w:val="22"/>
              </w:rPr>
            </w:pPr>
            <w:r w:rsidRPr="00D71151">
              <w:rPr>
                <w:rFonts w:hint="eastAsia"/>
                <w:szCs w:val="22"/>
              </w:rPr>
              <w:t>结合工程建设内容，主要环境保护目标见表</w:t>
            </w:r>
            <w:r w:rsidR="00130332" w:rsidRPr="00D71151">
              <w:rPr>
                <w:rFonts w:hint="eastAsia"/>
                <w:szCs w:val="22"/>
              </w:rPr>
              <w:t>1</w:t>
            </w:r>
            <w:r w:rsidR="00444484" w:rsidRPr="00D71151">
              <w:rPr>
                <w:rFonts w:hint="eastAsia"/>
                <w:szCs w:val="22"/>
              </w:rPr>
              <w:t>3</w:t>
            </w:r>
            <w:r w:rsidRPr="00D71151">
              <w:rPr>
                <w:rFonts w:hint="eastAsia"/>
                <w:szCs w:val="22"/>
              </w:rPr>
              <w:t>。</w:t>
            </w:r>
          </w:p>
          <w:p w:rsidR="00785ACE" w:rsidRPr="00D71151" w:rsidRDefault="00785ACE" w:rsidP="00785ACE">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130332" w:rsidRPr="00D71151">
              <w:rPr>
                <w:rFonts w:eastAsiaTheme="minorEastAsia" w:hAnsiTheme="minorEastAsia" w:hint="eastAsia"/>
                <w:b/>
                <w:sz w:val="21"/>
                <w:szCs w:val="21"/>
              </w:rPr>
              <w:t>1</w:t>
            </w:r>
            <w:r w:rsidR="00444484" w:rsidRPr="00D71151">
              <w:rPr>
                <w:rFonts w:eastAsiaTheme="minorEastAsia" w:hAnsiTheme="minorEastAsia" w:hint="eastAsia"/>
                <w:b/>
                <w:sz w:val="21"/>
                <w:szCs w:val="21"/>
              </w:rPr>
              <w:t>3</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主要环境保护目标一览表</w:t>
            </w:r>
          </w:p>
          <w:tbl>
            <w:tblPr>
              <w:tblW w:w="831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03"/>
              <w:gridCol w:w="618"/>
              <w:gridCol w:w="1489"/>
              <w:gridCol w:w="1179"/>
              <w:gridCol w:w="711"/>
              <w:gridCol w:w="830"/>
              <w:gridCol w:w="853"/>
              <w:gridCol w:w="6"/>
              <w:gridCol w:w="2123"/>
              <w:gridCol w:w="7"/>
            </w:tblGrid>
            <w:tr w:rsidR="00785ACE" w:rsidRPr="00D71151" w:rsidTr="00DE1BAD">
              <w:trPr>
                <w:trHeight w:val="454"/>
                <w:jc w:val="center"/>
              </w:trPr>
              <w:tc>
                <w:tcPr>
                  <w:tcW w:w="503" w:type="dxa"/>
                  <w:vMerge w:val="restart"/>
                  <w:tcBorders>
                    <w:top w:val="single" w:sz="4" w:space="0" w:color="auto"/>
                    <w:left w:val="single" w:sz="4"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环境</w:t>
                  </w:r>
                </w:p>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因子</w:t>
                  </w:r>
                </w:p>
              </w:tc>
              <w:tc>
                <w:tcPr>
                  <w:tcW w:w="618" w:type="dxa"/>
                  <w:vMerge w:val="restart"/>
                  <w:tcBorders>
                    <w:top w:val="single" w:sz="4" w:space="0" w:color="auto"/>
                    <w:left w:val="single" w:sz="6"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保护</w:t>
                  </w:r>
                </w:p>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目标</w:t>
                  </w:r>
                </w:p>
              </w:tc>
              <w:tc>
                <w:tcPr>
                  <w:tcW w:w="2668" w:type="dxa"/>
                  <w:gridSpan w:val="2"/>
                  <w:tcBorders>
                    <w:top w:val="single" w:sz="4" w:space="0" w:color="auto"/>
                    <w:left w:val="single" w:sz="6"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坐标</w:t>
                  </w:r>
                </w:p>
              </w:tc>
              <w:tc>
                <w:tcPr>
                  <w:tcW w:w="711" w:type="dxa"/>
                  <w:vMerge w:val="restart"/>
                  <w:tcBorders>
                    <w:top w:val="single" w:sz="4" w:space="0" w:color="auto"/>
                    <w:left w:val="single" w:sz="6"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相对</w:t>
                  </w:r>
                </w:p>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方位</w:t>
                  </w:r>
                </w:p>
              </w:tc>
              <w:tc>
                <w:tcPr>
                  <w:tcW w:w="830" w:type="dxa"/>
                  <w:vMerge w:val="restart"/>
                  <w:tcBorders>
                    <w:top w:val="single" w:sz="4" w:space="0" w:color="auto"/>
                    <w:left w:val="single" w:sz="6"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相对项目地的最近距离（</w:t>
                  </w:r>
                  <w:r w:rsidRPr="00D71151">
                    <w:rPr>
                      <w:b/>
                      <w:bCs/>
                      <w:sz w:val="21"/>
                      <w:szCs w:val="21"/>
                    </w:rPr>
                    <w:t>m</w:t>
                  </w:r>
                  <w:r w:rsidRPr="00D71151">
                    <w:rPr>
                      <w:rFonts w:hint="eastAsia"/>
                      <w:b/>
                      <w:bCs/>
                      <w:sz w:val="21"/>
                      <w:szCs w:val="21"/>
                    </w:rPr>
                    <w:t>）</w:t>
                  </w:r>
                </w:p>
              </w:tc>
              <w:tc>
                <w:tcPr>
                  <w:tcW w:w="859" w:type="dxa"/>
                  <w:gridSpan w:val="2"/>
                  <w:vMerge w:val="restart"/>
                  <w:tcBorders>
                    <w:top w:val="single" w:sz="4" w:space="0" w:color="auto"/>
                    <w:left w:val="single" w:sz="6"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保护人群</w:t>
                  </w:r>
                </w:p>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（户数</w:t>
                  </w:r>
                  <w:r w:rsidRPr="00D71151">
                    <w:rPr>
                      <w:b/>
                      <w:bCs/>
                      <w:sz w:val="21"/>
                      <w:szCs w:val="21"/>
                    </w:rPr>
                    <w:t>/</w:t>
                  </w:r>
                  <w:r w:rsidRPr="00D71151">
                    <w:rPr>
                      <w:rFonts w:hint="eastAsia"/>
                      <w:b/>
                      <w:bCs/>
                      <w:sz w:val="21"/>
                      <w:szCs w:val="21"/>
                    </w:rPr>
                    <w:t>人数）</w:t>
                  </w:r>
                </w:p>
              </w:tc>
              <w:tc>
                <w:tcPr>
                  <w:tcW w:w="2130" w:type="dxa"/>
                  <w:gridSpan w:val="2"/>
                  <w:vMerge w:val="restart"/>
                  <w:tcBorders>
                    <w:top w:val="single" w:sz="4" w:space="0" w:color="auto"/>
                    <w:left w:val="single" w:sz="6" w:space="0" w:color="auto"/>
                    <w:bottom w:val="single" w:sz="6" w:space="0" w:color="auto"/>
                    <w:right w:val="single" w:sz="4" w:space="0" w:color="auto"/>
                  </w:tcBorders>
                  <w:vAlign w:val="center"/>
                  <w:hideMark/>
                </w:tcPr>
                <w:p w:rsidR="00785ACE" w:rsidRPr="00D71151" w:rsidRDefault="00785ACE">
                  <w:pPr>
                    <w:adjustRightInd w:val="0"/>
                    <w:snapToGrid w:val="0"/>
                    <w:spacing w:line="320" w:lineRule="exact"/>
                    <w:jc w:val="center"/>
                    <w:rPr>
                      <w:b/>
                      <w:bCs/>
                      <w:sz w:val="21"/>
                      <w:szCs w:val="21"/>
                    </w:rPr>
                  </w:pPr>
                  <w:r w:rsidRPr="00D71151">
                    <w:rPr>
                      <w:rFonts w:hint="eastAsia"/>
                      <w:b/>
                      <w:bCs/>
                      <w:sz w:val="21"/>
                      <w:szCs w:val="21"/>
                    </w:rPr>
                    <w:t>执行环境标准</w:t>
                  </w:r>
                </w:p>
              </w:tc>
            </w:tr>
            <w:tr w:rsidR="00785ACE" w:rsidRPr="00D71151" w:rsidTr="00DE1BAD">
              <w:trPr>
                <w:trHeight w:val="454"/>
                <w:jc w:val="center"/>
              </w:trPr>
              <w:tc>
                <w:tcPr>
                  <w:tcW w:w="503" w:type="dxa"/>
                  <w:vMerge/>
                  <w:tcBorders>
                    <w:top w:val="single" w:sz="4" w:space="0" w:color="auto"/>
                    <w:left w:val="single" w:sz="4" w:space="0" w:color="auto"/>
                    <w:bottom w:val="single" w:sz="6" w:space="0" w:color="auto"/>
                    <w:right w:val="single" w:sz="6" w:space="0" w:color="auto"/>
                  </w:tcBorders>
                  <w:vAlign w:val="center"/>
                  <w:hideMark/>
                </w:tcPr>
                <w:p w:rsidR="00785ACE" w:rsidRPr="00D71151" w:rsidRDefault="00785ACE">
                  <w:pPr>
                    <w:widowControl/>
                    <w:spacing w:line="240" w:lineRule="auto"/>
                    <w:rPr>
                      <w:b/>
                      <w:bCs/>
                      <w:sz w:val="21"/>
                      <w:szCs w:val="21"/>
                    </w:rPr>
                  </w:pPr>
                </w:p>
              </w:tc>
              <w:tc>
                <w:tcPr>
                  <w:tcW w:w="618" w:type="dxa"/>
                  <w:vMerge/>
                  <w:tcBorders>
                    <w:top w:val="single" w:sz="4" w:space="0" w:color="auto"/>
                    <w:left w:val="single" w:sz="6" w:space="0" w:color="auto"/>
                    <w:bottom w:val="single" w:sz="6" w:space="0" w:color="auto"/>
                    <w:right w:val="single" w:sz="6" w:space="0" w:color="auto"/>
                  </w:tcBorders>
                  <w:vAlign w:val="center"/>
                  <w:hideMark/>
                </w:tcPr>
                <w:p w:rsidR="00785ACE" w:rsidRPr="00D71151" w:rsidRDefault="00785ACE">
                  <w:pPr>
                    <w:widowControl/>
                    <w:spacing w:line="240" w:lineRule="auto"/>
                    <w:rPr>
                      <w:b/>
                      <w:bCs/>
                      <w:sz w:val="21"/>
                      <w:szCs w:val="21"/>
                    </w:rPr>
                  </w:pPr>
                </w:p>
              </w:tc>
              <w:tc>
                <w:tcPr>
                  <w:tcW w:w="1489"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b/>
                      <w:bCs/>
                      <w:sz w:val="21"/>
                      <w:szCs w:val="21"/>
                    </w:rPr>
                  </w:pPr>
                  <w:r w:rsidRPr="00D71151">
                    <w:rPr>
                      <w:b/>
                      <w:bCs/>
                      <w:sz w:val="21"/>
                      <w:szCs w:val="21"/>
                    </w:rPr>
                    <w:t>X</w:t>
                  </w:r>
                </w:p>
              </w:tc>
              <w:tc>
                <w:tcPr>
                  <w:tcW w:w="1179"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b/>
                      <w:bCs/>
                      <w:sz w:val="21"/>
                      <w:szCs w:val="21"/>
                    </w:rPr>
                  </w:pPr>
                  <w:r w:rsidRPr="00D71151">
                    <w:rPr>
                      <w:b/>
                      <w:bCs/>
                      <w:sz w:val="21"/>
                      <w:szCs w:val="21"/>
                    </w:rPr>
                    <w:t>Y</w:t>
                  </w:r>
                </w:p>
              </w:tc>
              <w:tc>
                <w:tcPr>
                  <w:tcW w:w="711" w:type="dxa"/>
                  <w:vMerge/>
                  <w:tcBorders>
                    <w:top w:val="single" w:sz="4" w:space="0" w:color="auto"/>
                    <w:left w:val="single" w:sz="6" w:space="0" w:color="auto"/>
                    <w:bottom w:val="single" w:sz="6" w:space="0" w:color="auto"/>
                    <w:right w:val="single" w:sz="6" w:space="0" w:color="auto"/>
                  </w:tcBorders>
                  <w:vAlign w:val="center"/>
                  <w:hideMark/>
                </w:tcPr>
                <w:p w:rsidR="00785ACE" w:rsidRPr="00D71151" w:rsidRDefault="00785ACE">
                  <w:pPr>
                    <w:widowControl/>
                    <w:spacing w:line="240" w:lineRule="auto"/>
                    <w:rPr>
                      <w:b/>
                      <w:bCs/>
                      <w:sz w:val="21"/>
                      <w:szCs w:val="21"/>
                    </w:rPr>
                  </w:pPr>
                </w:p>
              </w:tc>
              <w:tc>
                <w:tcPr>
                  <w:tcW w:w="830" w:type="dxa"/>
                  <w:vMerge/>
                  <w:tcBorders>
                    <w:top w:val="single" w:sz="4" w:space="0" w:color="auto"/>
                    <w:left w:val="single" w:sz="6" w:space="0" w:color="auto"/>
                    <w:bottom w:val="single" w:sz="6" w:space="0" w:color="auto"/>
                    <w:right w:val="single" w:sz="6" w:space="0" w:color="auto"/>
                  </w:tcBorders>
                  <w:vAlign w:val="center"/>
                  <w:hideMark/>
                </w:tcPr>
                <w:p w:rsidR="00785ACE" w:rsidRPr="00D71151" w:rsidRDefault="00785ACE">
                  <w:pPr>
                    <w:widowControl/>
                    <w:spacing w:line="240" w:lineRule="auto"/>
                    <w:rPr>
                      <w:b/>
                      <w:bCs/>
                      <w:sz w:val="21"/>
                      <w:szCs w:val="21"/>
                    </w:rPr>
                  </w:pPr>
                </w:p>
              </w:tc>
              <w:tc>
                <w:tcPr>
                  <w:tcW w:w="859" w:type="dxa"/>
                  <w:gridSpan w:val="2"/>
                  <w:vMerge/>
                  <w:tcBorders>
                    <w:top w:val="single" w:sz="4" w:space="0" w:color="auto"/>
                    <w:left w:val="single" w:sz="6" w:space="0" w:color="auto"/>
                    <w:bottom w:val="single" w:sz="6" w:space="0" w:color="auto"/>
                    <w:right w:val="single" w:sz="6" w:space="0" w:color="auto"/>
                  </w:tcBorders>
                  <w:vAlign w:val="center"/>
                  <w:hideMark/>
                </w:tcPr>
                <w:p w:rsidR="00785ACE" w:rsidRPr="00D71151" w:rsidRDefault="00785ACE">
                  <w:pPr>
                    <w:widowControl/>
                    <w:spacing w:line="240" w:lineRule="auto"/>
                    <w:rPr>
                      <w:b/>
                      <w:bCs/>
                      <w:sz w:val="21"/>
                      <w:szCs w:val="21"/>
                    </w:rPr>
                  </w:pPr>
                </w:p>
              </w:tc>
              <w:tc>
                <w:tcPr>
                  <w:tcW w:w="2130" w:type="dxa"/>
                  <w:gridSpan w:val="2"/>
                  <w:vMerge/>
                  <w:tcBorders>
                    <w:top w:val="single" w:sz="4" w:space="0" w:color="auto"/>
                    <w:left w:val="single" w:sz="6" w:space="0" w:color="auto"/>
                    <w:bottom w:val="single" w:sz="6" w:space="0" w:color="auto"/>
                    <w:right w:val="single" w:sz="4" w:space="0" w:color="auto"/>
                  </w:tcBorders>
                  <w:vAlign w:val="center"/>
                  <w:hideMark/>
                </w:tcPr>
                <w:p w:rsidR="00785ACE" w:rsidRPr="00D71151" w:rsidRDefault="00785ACE">
                  <w:pPr>
                    <w:widowControl/>
                    <w:spacing w:line="240" w:lineRule="auto"/>
                    <w:rPr>
                      <w:b/>
                      <w:bCs/>
                      <w:sz w:val="21"/>
                      <w:szCs w:val="21"/>
                    </w:rPr>
                  </w:pPr>
                </w:p>
              </w:tc>
            </w:tr>
            <w:tr w:rsidR="00785ACE" w:rsidRPr="00D71151" w:rsidTr="00DE1BAD">
              <w:trPr>
                <w:gridAfter w:val="1"/>
                <w:wAfter w:w="7" w:type="dxa"/>
                <w:trHeight w:val="571"/>
                <w:jc w:val="center"/>
              </w:trPr>
              <w:tc>
                <w:tcPr>
                  <w:tcW w:w="503" w:type="dxa"/>
                  <w:vMerge w:val="restart"/>
                  <w:tcBorders>
                    <w:top w:val="single" w:sz="6" w:space="0" w:color="auto"/>
                    <w:left w:val="single" w:sz="4"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sz w:val="21"/>
                      <w:szCs w:val="21"/>
                    </w:rPr>
                  </w:pPr>
                  <w:r w:rsidRPr="00D71151">
                    <w:rPr>
                      <w:rFonts w:hint="eastAsia"/>
                      <w:sz w:val="21"/>
                      <w:szCs w:val="21"/>
                    </w:rPr>
                    <w:t>大气环境</w:t>
                  </w:r>
                </w:p>
              </w:tc>
              <w:tc>
                <w:tcPr>
                  <w:tcW w:w="618"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634099">
                  <w:pPr>
                    <w:adjustRightInd w:val="0"/>
                    <w:snapToGrid w:val="0"/>
                    <w:spacing w:line="320" w:lineRule="exact"/>
                    <w:jc w:val="center"/>
                    <w:rPr>
                      <w:sz w:val="21"/>
                      <w:szCs w:val="21"/>
                    </w:rPr>
                  </w:pPr>
                  <w:r w:rsidRPr="00D71151">
                    <w:rPr>
                      <w:rFonts w:hint="eastAsia"/>
                      <w:sz w:val="21"/>
                      <w:szCs w:val="21"/>
                    </w:rPr>
                    <w:t>大闵村</w:t>
                  </w:r>
                </w:p>
              </w:tc>
              <w:tc>
                <w:tcPr>
                  <w:tcW w:w="1489"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634099">
                  <w:pPr>
                    <w:adjustRightInd w:val="0"/>
                    <w:snapToGrid w:val="0"/>
                    <w:spacing w:line="320" w:lineRule="exact"/>
                    <w:jc w:val="center"/>
                    <w:rPr>
                      <w:sz w:val="21"/>
                      <w:szCs w:val="21"/>
                    </w:rPr>
                  </w:pPr>
                  <w:r w:rsidRPr="00D71151">
                    <w:rPr>
                      <w:sz w:val="21"/>
                      <w:szCs w:val="21"/>
                    </w:rPr>
                    <w:t>109°25′16.82″</w:t>
                  </w:r>
                </w:p>
              </w:tc>
              <w:tc>
                <w:tcPr>
                  <w:tcW w:w="1179"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634099">
                  <w:pPr>
                    <w:adjustRightInd w:val="0"/>
                    <w:snapToGrid w:val="0"/>
                    <w:spacing w:line="320" w:lineRule="exact"/>
                    <w:jc w:val="center"/>
                    <w:rPr>
                      <w:sz w:val="21"/>
                      <w:szCs w:val="21"/>
                    </w:rPr>
                  </w:pPr>
                  <w:r w:rsidRPr="00D71151">
                    <w:rPr>
                      <w:sz w:val="21"/>
                      <w:szCs w:val="21"/>
                    </w:rPr>
                    <w:t>34°29′52.79″</w:t>
                  </w:r>
                </w:p>
              </w:tc>
              <w:tc>
                <w:tcPr>
                  <w:tcW w:w="711"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634099">
                  <w:pPr>
                    <w:adjustRightInd w:val="0"/>
                    <w:snapToGrid w:val="0"/>
                    <w:spacing w:line="320" w:lineRule="exact"/>
                    <w:jc w:val="center"/>
                    <w:rPr>
                      <w:sz w:val="21"/>
                      <w:szCs w:val="21"/>
                    </w:rPr>
                  </w:pPr>
                  <w:r w:rsidRPr="00D71151">
                    <w:rPr>
                      <w:rFonts w:hint="eastAsia"/>
                      <w:sz w:val="21"/>
                      <w:szCs w:val="21"/>
                    </w:rPr>
                    <w:t>N</w:t>
                  </w:r>
                </w:p>
              </w:tc>
              <w:tc>
                <w:tcPr>
                  <w:tcW w:w="830"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A66CEB">
                  <w:pPr>
                    <w:adjustRightInd w:val="0"/>
                    <w:snapToGrid w:val="0"/>
                    <w:spacing w:line="320" w:lineRule="exact"/>
                    <w:jc w:val="center"/>
                    <w:rPr>
                      <w:sz w:val="21"/>
                      <w:szCs w:val="21"/>
                    </w:rPr>
                  </w:pPr>
                  <w:r w:rsidRPr="00D71151">
                    <w:rPr>
                      <w:rFonts w:hint="eastAsia"/>
                      <w:sz w:val="21"/>
                      <w:szCs w:val="21"/>
                    </w:rPr>
                    <w:t>468</w:t>
                  </w:r>
                </w:p>
              </w:tc>
              <w:tc>
                <w:tcPr>
                  <w:tcW w:w="853"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A66CEB" w:rsidP="00EA2636">
                  <w:pPr>
                    <w:adjustRightInd w:val="0"/>
                    <w:snapToGrid w:val="0"/>
                    <w:spacing w:line="320" w:lineRule="exact"/>
                    <w:jc w:val="center"/>
                    <w:rPr>
                      <w:sz w:val="21"/>
                      <w:szCs w:val="21"/>
                    </w:rPr>
                  </w:pPr>
                  <w:r w:rsidRPr="00D71151">
                    <w:rPr>
                      <w:rFonts w:hint="eastAsia"/>
                      <w:sz w:val="21"/>
                      <w:szCs w:val="21"/>
                    </w:rPr>
                    <w:t>206/752</w:t>
                  </w:r>
                </w:p>
              </w:tc>
              <w:tc>
                <w:tcPr>
                  <w:tcW w:w="2129" w:type="dxa"/>
                  <w:gridSpan w:val="2"/>
                  <w:vMerge w:val="restart"/>
                  <w:tcBorders>
                    <w:top w:val="single" w:sz="6" w:space="0" w:color="auto"/>
                    <w:left w:val="single" w:sz="6" w:space="0" w:color="auto"/>
                    <w:bottom w:val="single" w:sz="6" w:space="0" w:color="auto"/>
                    <w:right w:val="single" w:sz="4" w:space="0" w:color="auto"/>
                  </w:tcBorders>
                  <w:vAlign w:val="center"/>
                  <w:hideMark/>
                </w:tcPr>
                <w:p w:rsidR="00785ACE" w:rsidRPr="00D71151" w:rsidRDefault="00785ACE">
                  <w:pPr>
                    <w:adjustRightInd w:val="0"/>
                    <w:snapToGrid w:val="0"/>
                    <w:spacing w:line="320" w:lineRule="exact"/>
                    <w:jc w:val="center"/>
                    <w:rPr>
                      <w:sz w:val="21"/>
                      <w:szCs w:val="21"/>
                    </w:rPr>
                  </w:pPr>
                  <w:r w:rsidRPr="00D71151">
                    <w:rPr>
                      <w:rFonts w:hint="eastAsia"/>
                      <w:sz w:val="21"/>
                      <w:szCs w:val="21"/>
                    </w:rPr>
                    <w:t>《环境空气质量标准》（</w:t>
                  </w:r>
                  <w:r w:rsidRPr="00D71151">
                    <w:rPr>
                      <w:sz w:val="21"/>
                      <w:szCs w:val="21"/>
                    </w:rPr>
                    <w:t>GB3095-2012</w:t>
                  </w:r>
                  <w:r w:rsidRPr="00D71151">
                    <w:rPr>
                      <w:rFonts w:hint="eastAsia"/>
                      <w:sz w:val="21"/>
                      <w:szCs w:val="21"/>
                    </w:rPr>
                    <w:t>）中二级标准</w:t>
                  </w:r>
                </w:p>
              </w:tc>
            </w:tr>
            <w:tr w:rsidR="00785ACE" w:rsidRPr="00D71151" w:rsidTr="00DE1BAD">
              <w:trPr>
                <w:gridAfter w:val="1"/>
                <w:wAfter w:w="7" w:type="dxa"/>
                <w:trHeight w:val="454"/>
                <w:jc w:val="center"/>
              </w:trPr>
              <w:tc>
                <w:tcPr>
                  <w:tcW w:w="503" w:type="dxa"/>
                  <w:vMerge/>
                  <w:tcBorders>
                    <w:top w:val="single" w:sz="6" w:space="0" w:color="auto"/>
                    <w:left w:val="single" w:sz="4" w:space="0" w:color="auto"/>
                    <w:bottom w:val="single" w:sz="6" w:space="0" w:color="auto"/>
                    <w:right w:val="single" w:sz="6" w:space="0" w:color="auto"/>
                  </w:tcBorders>
                  <w:vAlign w:val="center"/>
                  <w:hideMark/>
                </w:tcPr>
                <w:p w:rsidR="00785ACE" w:rsidRPr="00D71151" w:rsidRDefault="00785ACE">
                  <w:pPr>
                    <w:widowControl/>
                    <w:spacing w:line="240" w:lineRule="auto"/>
                    <w:rPr>
                      <w:sz w:val="21"/>
                      <w:szCs w:val="21"/>
                    </w:rPr>
                  </w:pPr>
                </w:p>
              </w:tc>
              <w:tc>
                <w:tcPr>
                  <w:tcW w:w="618"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634099">
                  <w:pPr>
                    <w:adjustRightInd w:val="0"/>
                    <w:snapToGrid w:val="0"/>
                    <w:spacing w:line="320" w:lineRule="exact"/>
                    <w:jc w:val="center"/>
                    <w:rPr>
                      <w:sz w:val="21"/>
                      <w:szCs w:val="21"/>
                    </w:rPr>
                  </w:pPr>
                  <w:r w:rsidRPr="00D71151">
                    <w:rPr>
                      <w:rFonts w:hint="eastAsia"/>
                      <w:sz w:val="21"/>
                      <w:szCs w:val="21"/>
                    </w:rPr>
                    <w:t>小闵村</w:t>
                  </w:r>
                </w:p>
              </w:tc>
              <w:tc>
                <w:tcPr>
                  <w:tcW w:w="1489"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634099">
                  <w:pPr>
                    <w:adjustRightInd w:val="0"/>
                    <w:snapToGrid w:val="0"/>
                    <w:spacing w:line="320" w:lineRule="exact"/>
                    <w:jc w:val="center"/>
                    <w:rPr>
                      <w:sz w:val="21"/>
                      <w:szCs w:val="21"/>
                    </w:rPr>
                  </w:pPr>
                  <w:r w:rsidRPr="00D71151">
                    <w:rPr>
                      <w:sz w:val="21"/>
                      <w:szCs w:val="21"/>
                    </w:rPr>
                    <w:t>109°24′53.11″</w:t>
                  </w:r>
                </w:p>
              </w:tc>
              <w:tc>
                <w:tcPr>
                  <w:tcW w:w="1179"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634099">
                  <w:pPr>
                    <w:adjustRightInd w:val="0"/>
                    <w:snapToGrid w:val="0"/>
                    <w:spacing w:line="320" w:lineRule="exact"/>
                    <w:jc w:val="center"/>
                    <w:rPr>
                      <w:sz w:val="21"/>
                      <w:szCs w:val="21"/>
                    </w:rPr>
                  </w:pPr>
                  <w:r w:rsidRPr="00D71151">
                    <w:rPr>
                      <w:sz w:val="21"/>
                      <w:szCs w:val="21"/>
                    </w:rPr>
                    <w:t>34°29′20.90″</w:t>
                  </w:r>
                </w:p>
              </w:tc>
              <w:tc>
                <w:tcPr>
                  <w:tcW w:w="711"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A66CEB">
                  <w:pPr>
                    <w:adjustRightInd w:val="0"/>
                    <w:snapToGrid w:val="0"/>
                    <w:spacing w:line="320" w:lineRule="exact"/>
                    <w:jc w:val="center"/>
                    <w:rPr>
                      <w:sz w:val="21"/>
                      <w:szCs w:val="21"/>
                    </w:rPr>
                  </w:pPr>
                  <w:r w:rsidRPr="00D71151">
                    <w:rPr>
                      <w:rFonts w:hint="eastAsia"/>
                      <w:sz w:val="21"/>
                      <w:szCs w:val="21"/>
                    </w:rPr>
                    <w:t>SW</w:t>
                  </w:r>
                </w:p>
              </w:tc>
              <w:tc>
                <w:tcPr>
                  <w:tcW w:w="830"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A66CEB">
                  <w:pPr>
                    <w:adjustRightInd w:val="0"/>
                    <w:snapToGrid w:val="0"/>
                    <w:spacing w:line="320" w:lineRule="exact"/>
                    <w:jc w:val="center"/>
                    <w:rPr>
                      <w:sz w:val="21"/>
                      <w:szCs w:val="21"/>
                    </w:rPr>
                  </w:pPr>
                  <w:r w:rsidRPr="00D71151">
                    <w:rPr>
                      <w:rFonts w:hint="eastAsia"/>
                      <w:sz w:val="21"/>
                      <w:szCs w:val="21"/>
                    </w:rPr>
                    <w:t>395</w:t>
                  </w:r>
                </w:p>
              </w:tc>
              <w:tc>
                <w:tcPr>
                  <w:tcW w:w="853" w:type="dxa"/>
                  <w:tcBorders>
                    <w:top w:val="single" w:sz="6" w:space="0" w:color="auto"/>
                    <w:left w:val="single" w:sz="6" w:space="0" w:color="auto"/>
                    <w:bottom w:val="single" w:sz="6" w:space="0" w:color="auto"/>
                    <w:right w:val="single" w:sz="6" w:space="0" w:color="auto"/>
                  </w:tcBorders>
                  <w:vAlign w:val="center"/>
                  <w:hideMark/>
                </w:tcPr>
                <w:p w:rsidR="00785ACE" w:rsidRPr="00D71151" w:rsidRDefault="00A66CEB">
                  <w:pPr>
                    <w:adjustRightInd w:val="0"/>
                    <w:snapToGrid w:val="0"/>
                    <w:spacing w:line="320" w:lineRule="exact"/>
                    <w:jc w:val="center"/>
                    <w:rPr>
                      <w:sz w:val="21"/>
                      <w:szCs w:val="21"/>
                    </w:rPr>
                  </w:pPr>
                  <w:r w:rsidRPr="00D71151">
                    <w:rPr>
                      <w:rFonts w:hint="eastAsia"/>
                      <w:sz w:val="21"/>
                      <w:szCs w:val="21"/>
                    </w:rPr>
                    <w:t>128/421</w:t>
                  </w:r>
                </w:p>
              </w:tc>
              <w:tc>
                <w:tcPr>
                  <w:tcW w:w="2129" w:type="dxa"/>
                  <w:gridSpan w:val="2"/>
                  <w:vMerge/>
                  <w:tcBorders>
                    <w:top w:val="single" w:sz="6" w:space="0" w:color="auto"/>
                    <w:left w:val="single" w:sz="6" w:space="0" w:color="auto"/>
                    <w:bottom w:val="single" w:sz="6" w:space="0" w:color="auto"/>
                    <w:right w:val="single" w:sz="4" w:space="0" w:color="auto"/>
                  </w:tcBorders>
                  <w:vAlign w:val="center"/>
                  <w:hideMark/>
                </w:tcPr>
                <w:p w:rsidR="00785ACE" w:rsidRPr="00D71151" w:rsidRDefault="00785ACE">
                  <w:pPr>
                    <w:widowControl/>
                    <w:spacing w:line="240" w:lineRule="auto"/>
                    <w:rPr>
                      <w:sz w:val="21"/>
                      <w:szCs w:val="21"/>
                    </w:rPr>
                  </w:pPr>
                </w:p>
              </w:tc>
            </w:tr>
            <w:tr w:rsidR="00785ACE" w:rsidRPr="00D71151" w:rsidTr="00DE1BAD">
              <w:trPr>
                <w:trHeight w:val="454"/>
                <w:jc w:val="center"/>
              </w:trPr>
              <w:tc>
                <w:tcPr>
                  <w:tcW w:w="503" w:type="dxa"/>
                  <w:tcBorders>
                    <w:top w:val="single" w:sz="6" w:space="0" w:color="auto"/>
                    <w:left w:val="single" w:sz="4" w:space="0" w:color="auto"/>
                    <w:bottom w:val="single" w:sz="6" w:space="0" w:color="auto"/>
                    <w:right w:val="single" w:sz="6" w:space="0" w:color="auto"/>
                  </w:tcBorders>
                  <w:vAlign w:val="center"/>
                  <w:hideMark/>
                </w:tcPr>
                <w:p w:rsidR="00785ACE" w:rsidRPr="00D71151" w:rsidRDefault="00785ACE">
                  <w:pPr>
                    <w:adjustRightInd w:val="0"/>
                    <w:snapToGrid w:val="0"/>
                    <w:spacing w:line="320" w:lineRule="exact"/>
                    <w:jc w:val="center"/>
                    <w:rPr>
                      <w:sz w:val="21"/>
                      <w:szCs w:val="21"/>
                    </w:rPr>
                  </w:pPr>
                  <w:r w:rsidRPr="00D71151">
                    <w:rPr>
                      <w:rFonts w:hint="eastAsia"/>
                      <w:sz w:val="21"/>
                      <w:szCs w:val="21"/>
                    </w:rPr>
                    <w:t>地下水环境</w:t>
                  </w:r>
                </w:p>
              </w:tc>
              <w:tc>
                <w:tcPr>
                  <w:tcW w:w="5686" w:type="dxa"/>
                  <w:gridSpan w:val="7"/>
                  <w:tcBorders>
                    <w:top w:val="single" w:sz="6" w:space="0" w:color="auto"/>
                    <w:left w:val="single" w:sz="6" w:space="0" w:color="auto"/>
                    <w:bottom w:val="single" w:sz="6" w:space="0" w:color="auto"/>
                    <w:right w:val="single" w:sz="6" w:space="0" w:color="auto"/>
                  </w:tcBorders>
                  <w:vAlign w:val="center"/>
                  <w:hideMark/>
                </w:tcPr>
                <w:p w:rsidR="00785ACE" w:rsidRPr="00D71151" w:rsidRDefault="000B36CE" w:rsidP="005B749D">
                  <w:pPr>
                    <w:adjustRightInd w:val="0"/>
                    <w:snapToGrid w:val="0"/>
                    <w:spacing w:line="320" w:lineRule="exact"/>
                    <w:jc w:val="center"/>
                    <w:rPr>
                      <w:sz w:val="21"/>
                      <w:szCs w:val="21"/>
                    </w:rPr>
                  </w:pPr>
                  <w:r w:rsidRPr="00D71151">
                    <w:rPr>
                      <w:rFonts w:hint="eastAsia"/>
                      <w:sz w:val="21"/>
                      <w:szCs w:val="21"/>
                    </w:rPr>
                    <w:t>北</w:t>
                  </w:r>
                  <w:r w:rsidR="0096189A" w:rsidRPr="00D71151">
                    <w:rPr>
                      <w:rFonts w:hint="eastAsia"/>
                      <w:sz w:val="21"/>
                      <w:szCs w:val="21"/>
                    </w:rPr>
                    <w:t>侧</w:t>
                  </w:r>
                  <w:r w:rsidRPr="00D71151">
                    <w:rPr>
                      <w:rFonts w:hint="eastAsia"/>
                      <w:sz w:val="21"/>
                      <w:szCs w:val="21"/>
                    </w:rPr>
                    <w:t>468m</w:t>
                  </w:r>
                  <w:r w:rsidR="0096189A" w:rsidRPr="00D71151">
                    <w:rPr>
                      <w:rFonts w:hint="eastAsia"/>
                      <w:sz w:val="21"/>
                      <w:szCs w:val="21"/>
                    </w:rPr>
                    <w:t>存在分散式饮用水水源（</w:t>
                  </w:r>
                  <w:r w:rsidRPr="00D71151">
                    <w:rPr>
                      <w:rFonts w:hint="eastAsia"/>
                      <w:sz w:val="21"/>
                      <w:szCs w:val="21"/>
                    </w:rPr>
                    <w:t>大闵村</w:t>
                  </w:r>
                  <w:r w:rsidR="0096189A" w:rsidRPr="00D71151">
                    <w:rPr>
                      <w:rFonts w:hint="eastAsia"/>
                      <w:sz w:val="21"/>
                      <w:szCs w:val="21"/>
                    </w:rPr>
                    <w:t>水井）</w:t>
                  </w:r>
                  <w:r w:rsidRPr="00D71151">
                    <w:rPr>
                      <w:rFonts w:hint="eastAsia"/>
                      <w:sz w:val="21"/>
                      <w:szCs w:val="21"/>
                    </w:rPr>
                    <w:t>、</w:t>
                  </w:r>
                  <w:r w:rsidR="00E83C0C" w:rsidRPr="00D71151">
                    <w:rPr>
                      <w:rFonts w:hint="eastAsia"/>
                      <w:sz w:val="21"/>
                      <w:szCs w:val="21"/>
                    </w:rPr>
                    <w:t>西南侧</w:t>
                  </w:r>
                  <w:r w:rsidR="005B749D" w:rsidRPr="00D71151">
                    <w:rPr>
                      <w:rFonts w:hint="eastAsia"/>
                      <w:sz w:val="21"/>
                      <w:szCs w:val="21"/>
                    </w:rPr>
                    <w:t>367</w:t>
                  </w:r>
                  <w:r w:rsidR="00E83C0C" w:rsidRPr="00D71151">
                    <w:rPr>
                      <w:rFonts w:hint="eastAsia"/>
                      <w:sz w:val="21"/>
                      <w:szCs w:val="21"/>
                    </w:rPr>
                    <w:t>m</w:t>
                  </w:r>
                  <w:r w:rsidR="00E83C0C" w:rsidRPr="00D71151">
                    <w:rPr>
                      <w:rFonts w:hint="eastAsia"/>
                      <w:sz w:val="21"/>
                      <w:szCs w:val="21"/>
                    </w:rPr>
                    <w:t>存在</w:t>
                  </w:r>
                  <w:r w:rsidR="00F47E63" w:rsidRPr="00D71151">
                    <w:rPr>
                      <w:rFonts w:hint="eastAsia"/>
                      <w:sz w:val="21"/>
                      <w:szCs w:val="21"/>
                    </w:rPr>
                    <w:t>分散式饮用水水源（小闵村水井）</w:t>
                  </w:r>
                </w:p>
              </w:tc>
              <w:tc>
                <w:tcPr>
                  <w:tcW w:w="2130" w:type="dxa"/>
                  <w:gridSpan w:val="2"/>
                  <w:tcBorders>
                    <w:top w:val="single" w:sz="6" w:space="0" w:color="auto"/>
                    <w:left w:val="single" w:sz="6" w:space="0" w:color="auto"/>
                    <w:bottom w:val="single" w:sz="6" w:space="0" w:color="auto"/>
                    <w:right w:val="single" w:sz="4" w:space="0" w:color="auto"/>
                  </w:tcBorders>
                  <w:vAlign w:val="center"/>
                  <w:hideMark/>
                </w:tcPr>
                <w:p w:rsidR="00785ACE" w:rsidRPr="00D71151" w:rsidRDefault="0096189A">
                  <w:pPr>
                    <w:adjustRightInd w:val="0"/>
                    <w:snapToGrid w:val="0"/>
                    <w:spacing w:line="320" w:lineRule="exact"/>
                    <w:jc w:val="center"/>
                    <w:rPr>
                      <w:sz w:val="21"/>
                      <w:szCs w:val="21"/>
                    </w:rPr>
                  </w:pPr>
                  <w:r w:rsidRPr="00D71151">
                    <w:rPr>
                      <w:rFonts w:hint="eastAsia"/>
                      <w:sz w:val="21"/>
                      <w:szCs w:val="21"/>
                    </w:rPr>
                    <w:t>《地下水质量标准》（</w:t>
                  </w:r>
                  <w:r w:rsidRPr="00D71151">
                    <w:rPr>
                      <w:rFonts w:hint="eastAsia"/>
                      <w:sz w:val="21"/>
                      <w:szCs w:val="21"/>
                    </w:rPr>
                    <w:t>GB/T14848-2017</w:t>
                  </w:r>
                  <w:r w:rsidRPr="00D71151">
                    <w:rPr>
                      <w:rFonts w:hint="eastAsia"/>
                      <w:sz w:val="21"/>
                      <w:szCs w:val="21"/>
                    </w:rPr>
                    <w:t>）中Ⅲ类标准要求</w:t>
                  </w:r>
                </w:p>
              </w:tc>
            </w:tr>
          </w:tbl>
          <w:p w:rsidR="00785ACE" w:rsidRPr="00D71151" w:rsidRDefault="00785ACE">
            <w:pPr>
              <w:adjustRightInd w:val="0"/>
              <w:snapToGrid w:val="0"/>
              <w:ind w:leftChars="-30" w:left="-72" w:rightChars="-30" w:right="-72" w:firstLineChars="200" w:firstLine="482"/>
              <w:jc w:val="both"/>
              <w:rPr>
                <w:b/>
                <w:bCs/>
                <w:szCs w:val="24"/>
              </w:rPr>
            </w:pPr>
          </w:p>
          <w:p w:rsidR="00785ACE" w:rsidRPr="00D71151" w:rsidRDefault="00785ACE">
            <w:pPr>
              <w:adjustRightInd w:val="0"/>
              <w:snapToGrid w:val="0"/>
              <w:ind w:leftChars="-30" w:left="-72" w:rightChars="-30" w:right="-72" w:firstLineChars="200" w:firstLine="482"/>
              <w:jc w:val="both"/>
              <w:rPr>
                <w:b/>
                <w:bCs/>
                <w:szCs w:val="24"/>
              </w:rPr>
            </w:pPr>
          </w:p>
          <w:p w:rsidR="00785ACE" w:rsidRPr="00D71151" w:rsidRDefault="00785ACE">
            <w:pPr>
              <w:adjustRightInd w:val="0"/>
              <w:snapToGrid w:val="0"/>
              <w:ind w:leftChars="-30" w:left="-72" w:rightChars="-30" w:right="-72" w:firstLineChars="200" w:firstLine="482"/>
              <w:jc w:val="both"/>
              <w:rPr>
                <w:b/>
                <w:bCs/>
                <w:szCs w:val="24"/>
              </w:rPr>
            </w:pPr>
          </w:p>
          <w:p w:rsidR="006349D8" w:rsidRPr="00D71151" w:rsidRDefault="006349D8" w:rsidP="00DF13A9">
            <w:pPr>
              <w:pStyle w:val="a6"/>
              <w:ind w:firstLineChars="200" w:firstLine="420"/>
              <w:jc w:val="both"/>
              <w:rPr>
                <w:rFonts w:ascii="宋体" w:hAnsi="宋体" w:cs="宋体"/>
                <w:kern w:val="0"/>
                <w:sz w:val="21"/>
                <w:szCs w:val="21"/>
              </w:rPr>
            </w:pPr>
          </w:p>
        </w:tc>
      </w:tr>
      <w:tr w:rsidR="006349D8" w:rsidRPr="00D71151" w:rsidTr="008B2052">
        <w:trPr>
          <w:trHeight w:val="1984"/>
          <w:jc w:val="center"/>
        </w:trPr>
        <w:tc>
          <w:tcPr>
            <w:tcW w:w="400" w:type="pct"/>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lastRenderedPageBreak/>
              <w:t>污染</w:t>
            </w:r>
          </w:p>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t>物排</w:t>
            </w:r>
          </w:p>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t>放控</w:t>
            </w:r>
          </w:p>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t>制标</w:t>
            </w:r>
          </w:p>
          <w:p w:rsidR="006349D8" w:rsidRPr="00D71151" w:rsidRDefault="003F0183">
            <w:pPr>
              <w:adjustRightInd w:val="0"/>
              <w:snapToGrid w:val="0"/>
              <w:spacing w:line="240" w:lineRule="auto"/>
              <w:jc w:val="center"/>
              <w:rPr>
                <w:rFonts w:ascii="宋体" w:hAnsi="宋体" w:cs="宋体"/>
                <w:b/>
                <w:bCs/>
                <w:kern w:val="0"/>
                <w:sz w:val="21"/>
                <w:szCs w:val="21"/>
              </w:rPr>
            </w:pPr>
            <w:r w:rsidRPr="00D71151">
              <w:rPr>
                <w:rFonts w:ascii="宋体" w:hAnsi="宋体" w:cs="宋体" w:hint="eastAsia"/>
                <w:b/>
                <w:bCs/>
                <w:kern w:val="0"/>
                <w:szCs w:val="21"/>
              </w:rPr>
              <w:t>准</w:t>
            </w:r>
          </w:p>
        </w:tc>
        <w:tc>
          <w:tcPr>
            <w:tcW w:w="4599" w:type="pct"/>
            <w:tcBorders>
              <w:top w:val="single" w:sz="4" w:space="0" w:color="auto"/>
              <w:left w:val="single" w:sz="4" w:space="0" w:color="auto"/>
              <w:bottom w:val="single" w:sz="4" w:space="0" w:color="auto"/>
              <w:right w:val="single" w:sz="8" w:space="0" w:color="auto"/>
            </w:tcBorders>
          </w:tcPr>
          <w:p w:rsidR="008E741F" w:rsidRPr="00D71151" w:rsidRDefault="003F0183" w:rsidP="00300267">
            <w:pPr>
              <w:autoSpaceDE w:val="0"/>
              <w:autoSpaceDN w:val="0"/>
              <w:adjustRightInd w:val="0"/>
              <w:snapToGrid w:val="0"/>
              <w:ind w:firstLineChars="200" w:firstLine="480"/>
              <w:jc w:val="both"/>
              <w:rPr>
                <w:szCs w:val="22"/>
              </w:rPr>
            </w:pPr>
            <w:r w:rsidRPr="00D71151">
              <w:rPr>
                <w:rFonts w:hint="eastAsia"/>
                <w:szCs w:val="22"/>
              </w:rPr>
              <w:t>1</w:t>
            </w:r>
            <w:r w:rsidRPr="00D71151">
              <w:rPr>
                <w:rFonts w:hint="eastAsia"/>
                <w:szCs w:val="22"/>
              </w:rPr>
              <w:t>、</w:t>
            </w:r>
            <w:r w:rsidRPr="00D71151">
              <w:rPr>
                <w:szCs w:val="22"/>
              </w:rPr>
              <w:t>运营期</w:t>
            </w:r>
            <w:r w:rsidR="00604F24" w:rsidRPr="00D71151">
              <w:rPr>
                <w:rFonts w:hint="eastAsia"/>
                <w:szCs w:val="22"/>
              </w:rPr>
              <w:t>产生的</w:t>
            </w:r>
            <w:r w:rsidR="00F11BB8" w:rsidRPr="00D71151">
              <w:rPr>
                <w:rFonts w:hint="eastAsia"/>
                <w:szCs w:val="22"/>
              </w:rPr>
              <w:t>颗粒物</w:t>
            </w:r>
            <w:r w:rsidR="00604F24" w:rsidRPr="00D71151">
              <w:rPr>
                <w:rFonts w:hint="eastAsia"/>
                <w:szCs w:val="22"/>
              </w:rPr>
              <w:t>、氟化物、氯化氢、氮氧化物</w:t>
            </w:r>
            <w:r w:rsidR="00300267" w:rsidRPr="00D71151">
              <w:rPr>
                <w:rFonts w:hint="eastAsia"/>
                <w:szCs w:val="22"/>
              </w:rPr>
              <w:t>、乙醇（以非甲烷总烃计）</w:t>
            </w:r>
            <w:r w:rsidR="00604F24" w:rsidRPr="00D71151">
              <w:rPr>
                <w:rFonts w:hint="eastAsia"/>
                <w:szCs w:val="22"/>
              </w:rPr>
              <w:t>排放执行</w:t>
            </w:r>
            <w:r w:rsidR="00800D75" w:rsidRPr="00D71151">
              <w:rPr>
                <w:szCs w:val="22"/>
              </w:rPr>
              <w:t>《大气污染物综合排放标准》（</w:t>
            </w:r>
            <w:r w:rsidR="00800D75" w:rsidRPr="00D71151">
              <w:rPr>
                <w:szCs w:val="22"/>
              </w:rPr>
              <w:t>GB16297-1996</w:t>
            </w:r>
            <w:r w:rsidR="00800D75" w:rsidRPr="00D71151">
              <w:rPr>
                <w:szCs w:val="22"/>
              </w:rPr>
              <w:t>）</w:t>
            </w:r>
            <w:r w:rsidR="009A0618" w:rsidRPr="00D71151">
              <w:rPr>
                <w:rFonts w:hint="eastAsia"/>
                <w:szCs w:val="22"/>
              </w:rPr>
              <w:t>中的二级标准及无组织排放监控浓度限值</w:t>
            </w:r>
            <w:r w:rsidR="00EE48BC" w:rsidRPr="00D71151">
              <w:rPr>
                <w:rFonts w:hint="eastAsia"/>
                <w:szCs w:val="22"/>
              </w:rPr>
              <w:t>，</w:t>
            </w:r>
            <w:r w:rsidR="000719A2" w:rsidRPr="00D71151">
              <w:rPr>
                <w:rFonts w:hint="eastAsia"/>
                <w:kern w:val="0"/>
                <w:szCs w:val="24"/>
              </w:rPr>
              <w:t>车间内无组织有机废气执行《挥发性有机物无组织排放控制标准》（</w:t>
            </w:r>
            <w:r w:rsidR="000719A2" w:rsidRPr="00D71151">
              <w:rPr>
                <w:kern w:val="0"/>
                <w:szCs w:val="24"/>
              </w:rPr>
              <w:t>GB37822-2019</w:t>
            </w:r>
            <w:r w:rsidR="000719A2" w:rsidRPr="00D71151">
              <w:rPr>
                <w:rFonts w:hint="eastAsia"/>
                <w:kern w:val="0"/>
                <w:szCs w:val="24"/>
              </w:rPr>
              <w:t>）中特别排放限值。</w:t>
            </w:r>
          </w:p>
          <w:p w:rsidR="006349D8" w:rsidRPr="00D71151" w:rsidRDefault="003F0183" w:rsidP="008466B5">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130332" w:rsidRPr="00D71151">
              <w:rPr>
                <w:rFonts w:eastAsiaTheme="minorEastAsia" w:hAnsiTheme="minorEastAsia" w:hint="eastAsia"/>
                <w:b/>
                <w:sz w:val="21"/>
                <w:szCs w:val="21"/>
              </w:rPr>
              <w:t>1</w:t>
            </w:r>
            <w:r w:rsidR="00444484" w:rsidRPr="00D71151">
              <w:rPr>
                <w:rFonts w:eastAsiaTheme="minorEastAsia" w:hAnsiTheme="minorEastAsia" w:hint="eastAsia"/>
                <w:b/>
                <w:sz w:val="21"/>
                <w:szCs w:val="21"/>
              </w:rPr>
              <w:t>4</w:t>
            </w:r>
            <w:r w:rsidRPr="00D71151">
              <w:rPr>
                <w:rFonts w:eastAsiaTheme="minorEastAsia" w:hAnsiTheme="minorEastAsia" w:hint="eastAsia"/>
                <w:b/>
                <w:sz w:val="21"/>
                <w:szCs w:val="21"/>
              </w:rPr>
              <w:t xml:space="preserve">  </w:t>
            </w:r>
            <w:r w:rsidR="008466B5" w:rsidRPr="00D71151">
              <w:rPr>
                <w:rFonts w:eastAsiaTheme="minorEastAsia" w:hAnsiTheme="minorEastAsia" w:hint="eastAsia"/>
                <w:b/>
                <w:sz w:val="21"/>
                <w:szCs w:val="21"/>
              </w:rPr>
              <w:t>大气污染物排放执行标准</w:t>
            </w:r>
          </w:p>
          <w:tbl>
            <w:tblPr>
              <w:tblStyle w:val="af4"/>
              <w:tblW w:w="5000" w:type="pct"/>
              <w:tblLayout w:type="fixed"/>
              <w:tblLook w:val="04A0"/>
            </w:tblPr>
            <w:tblGrid>
              <w:gridCol w:w="828"/>
              <w:gridCol w:w="1434"/>
              <w:gridCol w:w="1241"/>
              <w:gridCol w:w="1277"/>
              <w:gridCol w:w="1133"/>
              <w:gridCol w:w="2403"/>
            </w:tblGrid>
            <w:tr w:rsidR="009A0618" w:rsidRPr="00D71151" w:rsidTr="00B8141F">
              <w:trPr>
                <w:trHeight w:val="340"/>
              </w:trPr>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rFonts w:hint="eastAsia"/>
                      <w:sz w:val="21"/>
                      <w:szCs w:val="21"/>
                    </w:rPr>
                    <w:t>序号</w:t>
                  </w:r>
                </w:p>
              </w:tc>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rFonts w:hint="eastAsia"/>
                      <w:sz w:val="21"/>
                      <w:szCs w:val="21"/>
                    </w:rPr>
                    <w:t>污染物</w:t>
                  </w:r>
                </w:p>
              </w:tc>
              <w:tc>
                <w:tcPr>
                  <w:tcW w:w="746" w:type="pct"/>
                  <w:vMerge w:val="restar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rFonts w:hint="eastAsia"/>
                      <w:sz w:val="21"/>
                      <w:szCs w:val="21"/>
                    </w:rPr>
                    <w:t>最高允许排放浓度（</w:t>
                  </w:r>
                  <w:r w:rsidRPr="00D71151">
                    <w:rPr>
                      <w:sz w:val="21"/>
                      <w:szCs w:val="21"/>
                    </w:rPr>
                    <w:t>mg/m</w:t>
                  </w:r>
                  <w:r w:rsidRPr="00D71151">
                    <w:rPr>
                      <w:sz w:val="21"/>
                      <w:szCs w:val="21"/>
                      <w:vertAlign w:val="superscript"/>
                    </w:rPr>
                    <w:t>3</w:t>
                  </w:r>
                  <w:r w:rsidRPr="00D71151">
                    <w:rPr>
                      <w:rFonts w:hint="eastAsia"/>
                      <w:sz w:val="21"/>
                      <w:szCs w:val="21"/>
                    </w:rPr>
                    <w:t>）</w:t>
                  </w:r>
                </w:p>
              </w:tc>
              <w:tc>
                <w:tcPr>
                  <w:tcW w:w="1449" w:type="pct"/>
                  <w:gridSpan w:val="2"/>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rFonts w:eastAsiaTheme="minorEastAsia"/>
                      <w:sz w:val="21"/>
                      <w:szCs w:val="21"/>
                    </w:rPr>
                  </w:pPr>
                  <w:r w:rsidRPr="00D71151">
                    <w:rPr>
                      <w:rFonts w:eastAsiaTheme="minorEastAsia" w:hint="eastAsia"/>
                      <w:sz w:val="21"/>
                      <w:szCs w:val="21"/>
                    </w:rPr>
                    <w:t>最高允许排放速率（</w:t>
                  </w:r>
                  <w:r w:rsidRPr="00D71151">
                    <w:rPr>
                      <w:rFonts w:eastAsiaTheme="minorEastAsia"/>
                      <w:sz w:val="21"/>
                      <w:szCs w:val="21"/>
                    </w:rPr>
                    <w:t>kg/h</w:t>
                  </w:r>
                  <w:r w:rsidRPr="00D71151">
                    <w:rPr>
                      <w:rFonts w:eastAsiaTheme="minorEastAsia" w:hint="eastAsia"/>
                      <w:sz w:val="21"/>
                      <w:szCs w:val="21"/>
                    </w:rPr>
                    <w:t>）</w:t>
                  </w:r>
                </w:p>
              </w:tc>
              <w:tc>
                <w:tcPr>
                  <w:tcW w:w="1445" w:type="pct"/>
                  <w:vMerge w:val="restar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rFonts w:eastAsiaTheme="minorEastAsia" w:hint="eastAsia"/>
                      <w:sz w:val="21"/>
                      <w:szCs w:val="21"/>
                    </w:rPr>
                    <w:t>无组织排放监控浓度限值</w:t>
                  </w:r>
                </w:p>
              </w:tc>
            </w:tr>
            <w:tr w:rsidR="009A0618" w:rsidRPr="00D71151" w:rsidTr="00B8141F">
              <w:trPr>
                <w:trHeight w:val="340"/>
              </w:trPr>
              <w:tc>
                <w:tcPr>
                  <w:tcW w:w="498" w:type="pct"/>
                  <w:vMerge/>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widowControl/>
                    <w:spacing w:line="240" w:lineRule="auto"/>
                    <w:rPr>
                      <w:sz w:val="21"/>
                      <w:szCs w:val="21"/>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widowControl/>
                    <w:spacing w:line="240" w:lineRule="auto"/>
                    <w:rPr>
                      <w:sz w:val="21"/>
                      <w:szCs w:val="21"/>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widowControl/>
                    <w:spacing w:line="240" w:lineRule="auto"/>
                    <w:rPr>
                      <w:sz w:val="21"/>
                      <w:szCs w:val="21"/>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rFonts w:eastAsiaTheme="minorEastAsia"/>
                      <w:sz w:val="21"/>
                      <w:szCs w:val="21"/>
                    </w:rPr>
                  </w:pPr>
                  <w:r w:rsidRPr="00D71151">
                    <w:rPr>
                      <w:rFonts w:eastAsiaTheme="minorEastAsia" w:hint="eastAsia"/>
                      <w:sz w:val="21"/>
                      <w:szCs w:val="21"/>
                    </w:rPr>
                    <w:t>排气筒（</w:t>
                  </w:r>
                  <w:r w:rsidRPr="00D71151">
                    <w:rPr>
                      <w:rFonts w:eastAsiaTheme="minorEastAsia"/>
                      <w:sz w:val="21"/>
                      <w:szCs w:val="21"/>
                    </w:rPr>
                    <w:t>m</w:t>
                  </w:r>
                  <w:r w:rsidRPr="00D71151">
                    <w:rPr>
                      <w:rFonts w:eastAsiaTheme="minorEastAsia" w:hint="eastAsia"/>
                      <w:sz w:val="21"/>
                      <w:szCs w:val="21"/>
                    </w:rPr>
                    <w:t>）</w:t>
                  </w:r>
                </w:p>
              </w:tc>
              <w:tc>
                <w:tcPr>
                  <w:tcW w:w="681"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rFonts w:eastAsiaTheme="minorEastAsia"/>
                      <w:sz w:val="21"/>
                      <w:szCs w:val="21"/>
                    </w:rPr>
                  </w:pPr>
                  <w:r w:rsidRPr="00D71151">
                    <w:rPr>
                      <w:rFonts w:eastAsiaTheme="minorEastAsia" w:hint="eastAsia"/>
                      <w:sz w:val="21"/>
                      <w:szCs w:val="21"/>
                    </w:rPr>
                    <w:t>二级</w:t>
                  </w: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widowControl/>
                    <w:spacing w:line="240" w:lineRule="auto"/>
                    <w:rPr>
                      <w:sz w:val="21"/>
                      <w:szCs w:val="21"/>
                    </w:rPr>
                  </w:pPr>
                </w:p>
              </w:tc>
            </w:tr>
            <w:tr w:rsidR="009A0618" w:rsidRPr="00D71151" w:rsidTr="00B8141F">
              <w:trPr>
                <w:trHeight w:val="340"/>
              </w:trPr>
              <w:tc>
                <w:tcPr>
                  <w:tcW w:w="498"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sz w:val="21"/>
                      <w:szCs w:val="21"/>
                    </w:rPr>
                    <w:t>1</w:t>
                  </w:r>
                </w:p>
              </w:tc>
              <w:tc>
                <w:tcPr>
                  <w:tcW w:w="862"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rFonts w:hint="eastAsia"/>
                      <w:sz w:val="21"/>
                      <w:szCs w:val="21"/>
                    </w:rPr>
                    <w:t>颗粒物</w:t>
                  </w:r>
                </w:p>
              </w:tc>
              <w:tc>
                <w:tcPr>
                  <w:tcW w:w="746"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sz w:val="21"/>
                      <w:szCs w:val="21"/>
                    </w:rPr>
                    <w:t>120</w:t>
                  </w:r>
                </w:p>
              </w:tc>
              <w:tc>
                <w:tcPr>
                  <w:tcW w:w="768"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sz w:val="21"/>
                      <w:szCs w:val="21"/>
                    </w:rPr>
                    <w:t>15</w:t>
                  </w:r>
                </w:p>
              </w:tc>
              <w:tc>
                <w:tcPr>
                  <w:tcW w:w="681"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sz w:val="21"/>
                      <w:szCs w:val="21"/>
                    </w:rPr>
                    <w:t>3.5</w:t>
                  </w:r>
                </w:p>
              </w:tc>
              <w:tc>
                <w:tcPr>
                  <w:tcW w:w="1445"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sz w:val="21"/>
                      <w:szCs w:val="21"/>
                    </w:rPr>
                    <w:t>1.0mg/m</w:t>
                  </w:r>
                  <w:r w:rsidRPr="00D71151">
                    <w:rPr>
                      <w:sz w:val="21"/>
                      <w:szCs w:val="21"/>
                      <w:vertAlign w:val="superscript"/>
                    </w:rPr>
                    <w:t>3</w:t>
                  </w:r>
                </w:p>
              </w:tc>
            </w:tr>
            <w:tr w:rsidR="009A0618" w:rsidRPr="00D71151" w:rsidTr="00B8141F">
              <w:trPr>
                <w:trHeight w:val="340"/>
              </w:trPr>
              <w:tc>
                <w:tcPr>
                  <w:tcW w:w="498"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010E31">
                  <w:pPr>
                    <w:pStyle w:val="24"/>
                    <w:ind w:leftChars="0" w:left="0" w:firstLineChars="0" w:firstLine="0"/>
                    <w:jc w:val="center"/>
                    <w:rPr>
                      <w:sz w:val="21"/>
                      <w:szCs w:val="21"/>
                    </w:rPr>
                  </w:pPr>
                  <w:r w:rsidRPr="00D71151">
                    <w:rPr>
                      <w:rFonts w:hint="eastAsia"/>
                      <w:sz w:val="21"/>
                      <w:szCs w:val="21"/>
                    </w:rPr>
                    <w:t>2</w:t>
                  </w:r>
                </w:p>
              </w:tc>
              <w:tc>
                <w:tcPr>
                  <w:tcW w:w="862"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rFonts w:hint="eastAsia"/>
                      <w:sz w:val="21"/>
                      <w:szCs w:val="21"/>
                    </w:rPr>
                    <w:t>氟化物</w:t>
                  </w:r>
                </w:p>
              </w:tc>
              <w:tc>
                <w:tcPr>
                  <w:tcW w:w="746"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sz w:val="21"/>
                      <w:szCs w:val="21"/>
                    </w:rPr>
                    <w:t>9.0</w:t>
                  </w:r>
                </w:p>
              </w:tc>
              <w:tc>
                <w:tcPr>
                  <w:tcW w:w="768"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010E31">
                  <w:pPr>
                    <w:pStyle w:val="24"/>
                    <w:ind w:leftChars="0" w:left="0" w:firstLineChars="0" w:firstLine="0"/>
                    <w:jc w:val="center"/>
                    <w:rPr>
                      <w:sz w:val="21"/>
                      <w:szCs w:val="21"/>
                    </w:rPr>
                  </w:pPr>
                  <w:r w:rsidRPr="00D71151">
                    <w:rPr>
                      <w:rFonts w:hint="eastAsia"/>
                      <w:sz w:val="21"/>
                      <w:szCs w:val="21"/>
                    </w:rPr>
                    <w:t>15</w:t>
                  </w:r>
                </w:p>
              </w:tc>
              <w:tc>
                <w:tcPr>
                  <w:tcW w:w="681"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010E31">
                  <w:pPr>
                    <w:pStyle w:val="24"/>
                    <w:ind w:leftChars="0" w:left="0" w:firstLineChars="0" w:firstLine="0"/>
                    <w:jc w:val="center"/>
                    <w:rPr>
                      <w:sz w:val="21"/>
                      <w:szCs w:val="21"/>
                    </w:rPr>
                  </w:pPr>
                  <w:r w:rsidRPr="00D71151">
                    <w:rPr>
                      <w:rFonts w:hint="eastAsia"/>
                      <w:sz w:val="21"/>
                      <w:szCs w:val="21"/>
                    </w:rPr>
                    <w:t>0.10</w:t>
                  </w:r>
                </w:p>
              </w:tc>
              <w:tc>
                <w:tcPr>
                  <w:tcW w:w="1445"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9A0618">
                  <w:pPr>
                    <w:pStyle w:val="24"/>
                    <w:ind w:leftChars="0" w:left="0" w:firstLineChars="0" w:firstLine="0"/>
                    <w:jc w:val="center"/>
                    <w:rPr>
                      <w:sz w:val="21"/>
                      <w:szCs w:val="21"/>
                    </w:rPr>
                  </w:pPr>
                  <w:r w:rsidRPr="00D71151">
                    <w:rPr>
                      <w:sz w:val="21"/>
                      <w:szCs w:val="21"/>
                    </w:rPr>
                    <w:t>20ug/m</w:t>
                  </w:r>
                  <w:r w:rsidRPr="00D71151">
                    <w:rPr>
                      <w:sz w:val="21"/>
                      <w:szCs w:val="21"/>
                      <w:vertAlign w:val="superscript"/>
                    </w:rPr>
                    <w:t>3</w:t>
                  </w:r>
                </w:p>
              </w:tc>
            </w:tr>
            <w:tr w:rsidR="009A0618" w:rsidRPr="00D71151" w:rsidTr="00B8141F">
              <w:trPr>
                <w:trHeight w:val="340"/>
              </w:trPr>
              <w:tc>
                <w:tcPr>
                  <w:tcW w:w="498"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010E31">
                  <w:pPr>
                    <w:pStyle w:val="24"/>
                    <w:ind w:leftChars="0" w:left="0" w:firstLineChars="0" w:firstLine="0"/>
                    <w:jc w:val="center"/>
                    <w:rPr>
                      <w:sz w:val="21"/>
                      <w:szCs w:val="21"/>
                    </w:rPr>
                  </w:pPr>
                  <w:r w:rsidRPr="00D71151">
                    <w:rPr>
                      <w:rFonts w:hint="eastAsia"/>
                      <w:sz w:val="21"/>
                      <w:szCs w:val="21"/>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4D35B5">
                  <w:pPr>
                    <w:pStyle w:val="24"/>
                    <w:ind w:leftChars="0" w:left="0" w:firstLineChars="0" w:firstLine="0"/>
                    <w:jc w:val="center"/>
                    <w:rPr>
                      <w:sz w:val="21"/>
                      <w:szCs w:val="21"/>
                    </w:rPr>
                  </w:pPr>
                  <w:r w:rsidRPr="00D71151">
                    <w:rPr>
                      <w:rFonts w:hint="eastAsia"/>
                      <w:sz w:val="21"/>
                      <w:szCs w:val="21"/>
                    </w:rPr>
                    <w:t>氯化氢</w:t>
                  </w:r>
                </w:p>
              </w:tc>
              <w:tc>
                <w:tcPr>
                  <w:tcW w:w="746"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010E31">
                  <w:pPr>
                    <w:pStyle w:val="24"/>
                    <w:ind w:leftChars="0" w:left="0" w:firstLineChars="0" w:firstLine="0"/>
                    <w:jc w:val="center"/>
                    <w:rPr>
                      <w:sz w:val="21"/>
                      <w:szCs w:val="21"/>
                    </w:rPr>
                  </w:pPr>
                  <w:r w:rsidRPr="00D71151">
                    <w:rPr>
                      <w:rFonts w:hint="eastAsia"/>
                      <w:sz w:val="21"/>
                      <w:szCs w:val="21"/>
                    </w:rPr>
                    <w:t>100</w:t>
                  </w:r>
                </w:p>
              </w:tc>
              <w:tc>
                <w:tcPr>
                  <w:tcW w:w="768"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010E31">
                  <w:pPr>
                    <w:pStyle w:val="24"/>
                    <w:ind w:leftChars="0" w:left="0" w:firstLineChars="0" w:firstLine="0"/>
                    <w:jc w:val="center"/>
                    <w:rPr>
                      <w:sz w:val="21"/>
                      <w:szCs w:val="21"/>
                    </w:rPr>
                  </w:pPr>
                  <w:r w:rsidRPr="00D71151">
                    <w:rPr>
                      <w:rFonts w:hint="eastAsia"/>
                      <w:sz w:val="21"/>
                      <w:szCs w:val="21"/>
                    </w:rPr>
                    <w:t>15</w:t>
                  </w:r>
                </w:p>
              </w:tc>
              <w:tc>
                <w:tcPr>
                  <w:tcW w:w="681"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010E31">
                  <w:pPr>
                    <w:pStyle w:val="24"/>
                    <w:ind w:leftChars="0" w:left="0" w:firstLineChars="0" w:firstLine="0"/>
                    <w:jc w:val="center"/>
                    <w:rPr>
                      <w:sz w:val="21"/>
                      <w:szCs w:val="21"/>
                    </w:rPr>
                  </w:pPr>
                  <w:r w:rsidRPr="00D71151">
                    <w:rPr>
                      <w:rFonts w:hint="eastAsia"/>
                      <w:sz w:val="21"/>
                      <w:szCs w:val="21"/>
                    </w:rPr>
                    <w:t>0.26</w:t>
                  </w:r>
                </w:p>
              </w:tc>
              <w:tc>
                <w:tcPr>
                  <w:tcW w:w="1445" w:type="pct"/>
                  <w:tcBorders>
                    <w:top w:val="single" w:sz="4" w:space="0" w:color="auto"/>
                    <w:left w:val="single" w:sz="4" w:space="0" w:color="auto"/>
                    <w:bottom w:val="single" w:sz="4" w:space="0" w:color="auto"/>
                    <w:right w:val="single" w:sz="4" w:space="0" w:color="auto"/>
                  </w:tcBorders>
                  <w:vAlign w:val="center"/>
                  <w:hideMark/>
                </w:tcPr>
                <w:p w:rsidR="009A0618" w:rsidRPr="00D71151" w:rsidRDefault="001317A6">
                  <w:pPr>
                    <w:pStyle w:val="24"/>
                    <w:ind w:leftChars="0" w:left="0" w:firstLineChars="0" w:firstLine="0"/>
                    <w:jc w:val="center"/>
                    <w:rPr>
                      <w:sz w:val="21"/>
                      <w:szCs w:val="21"/>
                    </w:rPr>
                  </w:pPr>
                  <w:r w:rsidRPr="00D71151">
                    <w:rPr>
                      <w:rFonts w:hint="eastAsia"/>
                      <w:sz w:val="21"/>
                      <w:szCs w:val="21"/>
                    </w:rPr>
                    <w:t>0.20</w:t>
                  </w:r>
                  <w:r w:rsidRPr="00D71151">
                    <w:rPr>
                      <w:sz w:val="21"/>
                      <w:szCs w:val="21"/>
                    </w:rPr>
                    <w:t xml:space="preserve"> mg/m</w:t>
                  </w:r>
                  <w:r w:rsidRPr="00D71151">
                    <w:rPr>
                      <w:sz w:val="21"/>
                      <w:szCs w:val="21"/>
                      <w:vertAlign w:val="superscript"/>
                    </w:rPr>
                    <w:t>3</w:t>
                  </w:r>
                </w:p>
              </w:tc>
            </w:tr>
            <w:tr w:rsidR="004D35B5" w:rsidRPr="00D71151" w:rsidTr="00B8141F">
              <w:trPr>
                <w:trHeight w:val="340"/>
              </w:trPr>
              <w:tc>
                <w:tcPr>
                  <w:tcW w:w="498" w:type="pct"/>
                  <w:tcBorders>
                    <w:top w:val="single" w:sz="4" w:space="0" w:color="auto"/>
                    <w:left w:val="single" w:sz="4" w:space="0" w:color="auto"/>
                    <w:bottom w:val="single" w:sz="4" w:space="0" w:color="auto"/>
                    <w:right w:val="single" w:sz="4" w:space="0" w:color="auto"/>
                  </w:tcBorders>
                  <w:vAlign w:val="center"/>
                  <w:hideMark/>
                </w:tcPr>
                <w:p w:rsidR="004D35B5" w:rsidRPr="00D71151" w:rsidRDefault="00010E31">
                  <w:pPr>
                    <w:pStyle w:val="24"/>
                    <w:ind w:leftChars="0" w:left="0" w:firstLineChars="0" w:firstLine="0"/>
                    <w:jc w:val="center"/>
                    <w:rPr>
                      <w:sz w:val="21"/>
                      <w:szCs w:val="21"/>
                    </w:rPr>
                  </w:pPr>
                  <w:r w:rsidRPr="00D71151">
                    <w:rPr>
                      <w:rFonts w:hint="eastAsia"/>
                      <w:sz w:val="21"/>
                      <w:szCs w:val="21"/>
                    </w:rPr>
                    <w:t>4</w:t>
                  </w:r>
                </w:p>
              </w:tc>
              <w:tc>
                <w:tcPr>
                  <w:tcW w:w="862" w:type="pct"/>
                  <w:tcBorders>
                    <w:top w:val="single" w:sz="4" w:space="0" w:color="auto"/>
                    <w:left w:val="single" w:sz="4" w:space="0" w:color="auto"/>
                    <w:bottom w:val="single" w:sz="4" w:space="0" w:color="auto"/>
                    <w:right w:val="single" w:sz="4" w:space="0" w:color="auto"/>
                  </w:tcBorders>
                  <w:vAlign w:val="center"/>
                  <w:hideMark/>
                </w:tcPr>
                <w:p w:rsidR="004D35B5" w:rsidRPr="00D71151" w:rsidRDefault="004D35B5">
                  <w:pPr>
                    <w:pStyle w:val="24"/>
                    <w:ind w:leftChars="0" w:left="0" w:firstLineChars="0" w:firstLine="0"/>
                    <w:jc w:val="center"/>
                    <w:rPr>
                      <w:sz w:val="21"/>
                      <w:szCs w:val="21"/>
                    </w:rPr>
                  </w:pPr>
                  <w:r w:rsidRPr="00D71151">
                    <w:rPr>
                      <w:rFonts w:hint="eastAsia"/>
                      <w:sz w:val="21"/>
                      <w:szCs w:val="21"/>
                    </w:rPr>
                    <w:t>氮氧化物</w:t>
                  </w:r>
                </w:p>
              </w:tc>
              <w:tc>
                <w:tcPr>
                  <w:tcW w:w="746" w:type="pct"/>
                  <w:tcBorders>
                    <w:top w:val="single" w:sz="4" w:space="0" w:color="auto"/>
                    <w:left w:val="single" w:sz="4" w:space="0" w:color="auto"/>
                    <w:bottom w:val="single" w:sz="4" w:space="0" w:color="auto"/>
                    <w:right w:val="single" w:sz="4" w:space="0" w:color="auto"/>
                  </w:tcBorders>
                  <w:vAlign w:val="center"/>
                  <w:hideMark/>
                </w:tcPr>
                <w:p w:rsidR="004D35B5" w:rsidRPr="00D71151" w:rsidRDefault="001317A6">
                  <w:pPr>
                    <w:pStyle w:val="24"/>
                    <w:ind w:leftChars="0" w:left="0" w:firstLineChars="0" w:firstLine="0"/>
                    <w:jc w:val="center"/>
                    <w:rPr>
                      <w:sz w:val="21"/>
                      <w:szCs w:val="21"/>
                    </w:rPr>
                  </w:pPr>
                  <w:r w:rsidRPr="00D71151">
                    <w:rPr>
                      <w:rFonts w:hint="eastAsia"/>
                      <w:sz w:val="21"/>
                      <w:szCs w:val="21"/>
                    </w:rPr>
                    <w:t>240</w:t>
                  </w:r>
                </w:p>
              </w:tc>
              <w:tc>
                <w:tcPr>
                  <w:tcW w:w="768" w:type="pct"/>
                  <w:tcBorders>
                    <w:top w:val="single" w:sz="4" w:space="0" w:color="auto"/>
                    <w:left w:val="single" w:sz="4" w:space="0" w:color="auto"/>
                    <w:bottom w:val="single" w:sz="4" w:space="0" w:color="auto"/>
                    <w:right w:val="single" w:sz="4" w:space="0" w:color="auto"/>
                  </w:tcBorders>
                  <w:vAlign w:val="center"/>
                  <w:hideMark/>
                </w:tcPr>
                <w:p w:rsidR="004D35B5" w:rsidRPr="00D71151" w:rsidRDefault="001317A6">
                  <w:pPr>
                    <w:pStyle w:val="24"/>
                    <w:ind w:leftChars="0" w:left="0" w:firstLineChars="0" w:firstLine="0"/>
                    <w:jc w:val="center"/>
                    <w:rPr>
                      <w:sz w:val="21"/>
                      <w:szCs w:val="21"/>
                    </w:rPr>
                  </w:pPr>
                  <w:r w:rsidRPr="00D71151">
                    <w:rPr>
                      <w:rFonts w:hint="eastAsia"/>
                      <w:sz w:val="21"/>
                      <w:szCs w:val="21"/>
                    </w:rPr>
                    <w:t>15</w:t>
                  </w:r>
                </w:p>
              </w:tc>
              <w:tc>
                <w:tcPr>
                  <w:tcW w:w="681" w:type="pct"/>
                  <w:tcBorders>
                    <w:top w:val="single" w:sz="4" w:space="0" w:color="auto"/>
                    <w:left w:val="single" w:sz="4" w:space="0" w:color="auto"/>
                    <w:bottom w:val="single" w:sz="4" w:space="0" w:color="auto"/>
                    <w:right w:val="single" w:sz="4" w:space="0" w:color="auto"/>
                  </w:tcBorders>
                  <w:vAlign w:val="center"/>
                  <w:hideMark/>
                </w:tcPr>
                <w:p w:rsidR="004D35B5" w:rsidRPr="00D71151" w:rsidRDefault="001317A6">
                  <w:pPr>
                    <w:pStyle w:val="24"/>
                    <w:ind w:leftChars="0" w:left="0" w:firstLineChars="0" w:firstLine="0"/>
                    <w:jc w:val="center"/>
                    <w:rPr>
                      <w:sz w:val="21"/>
                      <w:szCs w:val="21"/>
                    </w:rPr>
                  </w:pPr>
                  <w:r w:rsidRPr="00D71151">
                    <w:rPr>
                      <w:rFonts w:hint="eastAsia"/>
                      <w:sz w:val="21"/>
                      <w:szCs w:val="21"/>
                    </w:rPr>
                    <w:t>0.77</w:t>
                  </w:r>
                </w:p>
              </w:tc>
              <w:tc>
                <w:tcPr>
                  <w:tcW w:w="1445" w:type="pct"/>
                  <w:tcBorders>
                    <w:top w:val="single" w:sz="4" w:space="0" w:color="auto"/>
                    <w:left w:val="single" w:sz="4" w:space="0" w:color="auto"/>
                    <w:bottom w:val="single" w:sz="4" w:space="0" w:color="auto"/>
                    <w:right w:val="single" w:sz="4" w:space="0" w:color="auto"/>
                  </w:tcBorders>
                  <w:vAlign w:val="center"/>
                  <w:hideMark/>
                </w:tcPr>
                <w:p w:rsidR="004D35B5" w:rsidRPr="00D71151" w:rsidRDefault="001317A6">
                  <w:pPr>
                    <w:pStyle w:val="24"/>
                    <w:ind w:leftChars="0" w:left="0" w:firstLineChars="0" w:firstLine="0"/>
                    <w:jc w:val="center"/>
                    <w:rPr>
                      <w:sz w:val="21"/>
                      <w:szCs w:val="21"/>
                    </w:rPr>
                  </w:pPr>
                  <w:r w:rsidRPr="00D71151">
                    <w:rPr>
                      <w:rFonts w:hint="eastAsia"/>
                      <w:sz w:val="21"/>
                      <w:szCs w:val="21"/>
                    </w:rPr>
                    <w:t>0.12</w:t>
                  </w:r>
                  <w:r w:rsidRPr="00D71151">
                    <w:rPr>
                      <w:sz w:val="21"/>
                      <w:szCs w:val="21"/>
                    </w:rPr>
                    <w:t xml:space="preserve"> mg/m</w:t>
                  </w:r>
                  <w:r w:rsidRPr="00D71151">
                    <w:rPr>
                      <w:sz w:val="21"/>
                      <w:szCs w:val="21"/>
                      <w:vertAlign w:val="superscript"/>
                    </w:rPr>
                    <w:t>3</w:t>
                  </w:r>
                </w:p>
              </w:tc>
            </w:tr>
            <w:tr w:rsidR="00EE48BC" w:rsidRPr="00D71151" w:rsidTr="00B8141F">
              <w:trPr>
                <w:trHeight w:val="340"/>
              </w:trPr>
              <w:tc>
                <w:tcPr>
                  <w:tcW w:w="498"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EE48BC">
                  <w:pPr>
                    <w:pStyle w:val="24"/>
                    <w:ind w:leftChars="0" w:left="0" w:firstLineChars="0" w:firstLine="0"/>
                    <w:jc w:val="center"/>
                    <w:rPr>
                      <w:sz w:val="21"/>
                      <w:szCs w:val="21"/>
                    </w:rPr>
                  </w:pPr>
                  <w:r w:rsidRPr="00D71151">
                    <w:rPr>
                      <w:rFonts w:hint="eastAsia"/>
                      <w:sz w:val="21"/>
                      <w:szCs w:val="21"/>
                    </w:rPr>
                    <w:t>5</w:t>
                  </w:r>
                </w:p>
              </w:tc>
              <w:tc>
                <w:tcPr>
                  <w:tcW w:w="862"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EE48BC">
                  <w:pPr>
                    <w:pStyle w:val="24"/>
                    <w:ind w:leftChars="0" w:left="0" w:firstLineChars="0" w:firstLine="0"/>
                    <w:jc w:val="center"/>
                    <w:rPr>
                      <w:sz w:val="21"/>
                      <w:szCs w:val="21"/>
                    </w:rPr>
                  </w:pPr>
                  <w:r w:rsidRPr="00D71151">
                    <w:rPr>
                      <w:rFonts w:hint="eastAsia"/>
                      <w:sz w:val="21"/>
                      <w:szCs w:val="21"/>
                    </w:rPr>
                    <w:t>乙醇（以非甲烷总烃计）</w:t>
                  </w:r>
                </w:p>
              </w:tc>
              <w:tc>
                <w:tcPr>
                  <w:tcW w:w="746"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0C08FB">
                  <w:pPr>
                    <w:pStyle w:val="24"/>
                    <w:ind w:leftChars="0" w:left="0" w:firstLineChars="0" w:firstLine="0"/>
                    <w:jc w:val="center"/>
                    <w:rPr>
                      <w:sz w:val="21"/>
                      <w:szCs w:val="21"/>
                    </w:rPr>
                  </w:pPr>
                  <w:r w:rsidRPr="00D71151">
                    <w:rPr>
                      <w:rFonts w:hint="eastAsia"/>
                      <w:sz w:val="21"/>
                      <w:szCs w:val="21"/>
                    </w:rPr>
                    <w:t>/</w:t>
                  </w:r>
                </w:p>
              </w:tc>
              <w:tc>
                <w:tcPr>
                  <w:tcW w:w="768"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0C08FB">
                  <w:pPr>
                    <w:pStyle w:val="24"/>
                    <w:ind w:leftChars="0" w:left="0" w:firstLineChars="0" w:firstLine="0"/>
                    <w:jc w:val="center"/>
                    <w:rPr>
                      <w:sz w:val="21"/>
                      <w:szCs w:val="21"/>
                    </w:rPr>
                  </w:pPr>
                  <w:r w:rsidRPr="00D71151">
                    <w:rPr>
                      <w:rFonts w:hint="eastAsia"/>
                      <w:sz w:val="21"/>
                      <w:szCs w:val="21"/>
                    </w:rPr>
                    <w:t>/</w:t>
                  </w:r>
                </w:p>
              </w:tc>
              <w:tc>
                <w:tcPr>
                  <w:tcW w:w="681"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0C08FB">
                  <w:pPr>
                    <w:pStyle w:val="24"/>
                    <w:ind w:leftChars="0" w:left="0" w:firstLineChars="0" w:firstLine="0"/>
                    <w:jc w:val="center"/>
                    <w:rPr>
                      <w:sz w:val="21"/>
                      <w:szCs w:val="21"/>
                    </w:rPr>
                  </w:pPr>
                  <w:r w:rsidRPr="00D71151">
                    <w:rPr>
                      <w:rFonts w:hint="eastAsia"/>
                      <w:sz w:val="21"/>
                      <w:szCs w:val="21"/>
                    </w:rPr>
                    <w:t>/</w:t>
                  </w:r>
                </w:p>
              </w:tc>
              <w:tc>
                <w:tcPr>
                  <w:tcW w:w="1445"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9855AC">
                  <w:pPr>
                    <w:pStyle w:val="24"/>
                    <w:ind w:leftChars="0" w:left="0" w:firstLineChars="0" w:firstLine="0"/>
                    <w:jc w:val="center"/>
                    <w:rPr>
                      <w:sz w:val="21"/>
                      <w:szCs w:val="21"/>
                    </w:rPr>
                  </w:pPr>
                  <w:r w:rsidRPr="00D71151">
                    <w:rPr>
                      <w:rFonts w:hint="eastAsia"/>
                      <w:sz w:val="21"/>
                      <w:szCs w:val="21"/>
                    </w:rPr>
                    <w:t>4</w:t>
                  </w:r>
                  <w:r w:rsidR="000C08FB" w:rsidRPr="00D71151">
                    <w:rPr>
                      <w:rFonts w:hint="eastAsia"/>
                      <w:sz w:val="21"/>
                      <w:szCs w:val="21"/>
                    </w:rPr>
                    <w:t>.0mg/m</w:t>
                  </w:r>
                  <w:r w:rsidR="000C08FB" w:rsidRPr="00D71151">
                    <w:rPr>
                      <w:rFonts w:hint="eastAsia"/>
                      <w:sz w:val="21"/>
                      <w:szCs w:val="21"/>
                      <w:vertAlign w:val="superscript"/>
                    </w:rPr>
                    <w:t>3</w:t>
                  </w:r>
                  <w:r w:rsidR="00676965" w:rsidRPr="00D71151">
                    <w:rPr>
                      <w:rFonts w:hint="eastAsia"/>
                      <w:sz w:val="21"/>
                      <w:szCs w:val="21"/>
                    </w:rPr>
                    <w:t>（厂界无组织）</w:t>
                  </w:r>
                </w:p>
              </w:tc>
            </w:tr>
            <w:tr w:rsidR="00EE48BC" w:rsidRPr="00D71151" w:rsidTr="00B8141F">
              <w:trPr>
                <w:trHeight w:val="340"/>
              </w:trPr>
              <w:tc>
                <w:tcPr>
                  <w:tcW w:w="498"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EE48BC">
                  <w:pPr>
                    <w:pStyle w:val="24"/>
                    <w:ind w:leftChars="0" w:left="0" w:firstLineChars="0" w:firstLine="0"/>
                    <w:jc w:val="center"/>
                    <w:rPr>
                      <w:sz w:val="21"/>
                      <w:szCs w:val="21"/>
                    </w:rPr>
                  </w:pPr>
                  <w:r w:rsidRPr="00D71151">
                    <w:rPr>
                      <w:rFonts w:hint="eastAsia"/>
                      <w:sz w:val="21"/>
                      <w:szCs w:val="21"/>
                    </w:rPr>
                    <w:t>6</w:t>
                  </w:r>
                </w:p>
              </w:tc>
              <w:tc>
                <w:tcPr>
                  <w:tcW w:w="862"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EE48BC">
                  <w:pPr>
                    <w:pStyle w:val="24"/>
                    <w:ind w:leftChars="0" w:left="0" w:firstLineChars="0" w:firstLine="0"/>
                    <w:jc w:val="center"/>
                    <w:rPr>
                      <w:sz w:val="21"/>
                      <w:szCs w:val="21"/>
                    </w:rPr>
                  </w:pPr>
                  <w:r w:rsidRPr="00D71151">
                    <w:rPr>
                      <w:rFonts w:hint="eastAsia"/>
                      <w:sz w:val="21"/>
                      <w:szCs w:val="21"/>
                    </w:rPr>
                    <w:t>乙醇（以非甲烷总烃计）</w:t>
                  </w:r>
                </w:p>
              </w:tc>
              <w:tc>
                <w:tcPr>
                  <w:tcW w:w="746"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0C08FB">
                  <w:pPr>
                    <w:pStyle w:val="24"/>
                    <w:ind w:leftChars="0" w:left="0" w:firstLineChars="0" w:firstLine="0"/>
                    <w:jc w:val="center"/>
                    <w:rPr>
                      <w:sz w:val="21"/>
                      <w:szCs w:val="21"/>
                    </w:rPr>
                  </w:pPr>
                  <w:r w:rsidRPr="00D71151">
                    <w:rPr>
                      <w:rFonts w:hint="eastAsia"/>
                      <w:sz w:val="21"/>
                      <w:szCs w:val="21"/>
                    </w:rPr>
                    <w:t>/</w:t>
                  </w:r>
                </w:p>
              </w:tc>
              <w:tc>
                <w:tcPr>
                  <w:tcW w:w="768"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0C08FB">
                  <w:pPr>
                    <w:pStyle w:val="24"/>
                    <w:ind w:leftChars="0" w:left="0" w:firstLineChars="0" w:firstLine="0"/>
                    <w:jc w:val="center"/>
                    <w:rPr>
                      <w:sz w:val="21"/>
                      <w:szCs w:val="21"/>
                    </w:rPr>
                  </w:pPr>
                  <w:r w:rsidRPr="00D71151">
                    <w:rPr>
                      <w:rFonts w:hint="eastAsia"/>
                      <w:sz w:val="21"/>
                      <w:szCs w:val="21"/>
                    </w:rPr>
                    <w:t>/</w:t>
                  </w:r>
                </w:p>
              </w:tc>
              <w:tc>
                <w:tcPr>
                  <w:tcW w:w="681"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0C08FB">
                  <w:pPr>
                    <w:pStyle w:val="24"/>
                    <w:ind w:leftChars="0" w:left="0" w:firstLineChars="0" w:firstLine="0"/>
                    <w:jc w:val="center"/>
                    <w:rPr>
                      <w:sz w:val="21"/>
                      <w:szCs w:val="21"/>
                    </w:rPr>
                  </w:pPr>
                  <w:r w:rsidRPr="00D71151">
                    <w:rPr>
                      <w:rFonts w:hint="eastAsia"/>
                      <w:sz w:val="21"/>
                      <w:szCs w:val="21"/>
                    </w:rPr>
                    <w:t>/</w:t>
                  </w:r>
                </w:p>
              </w:tc>
              <w:tc>
                <w:tcPr>
                  <w:tcW w:w="1445" w:type="pct"/>
                  <w:tcBorders>
                    <w:top w:val="single" w:sz="4" w:space="0" w:color="auto"/>
                    <w:left w:val="single" w:sz="4" w:space="0" w:color="auto"/>
                    <w:bottom w:val="single" w:sz="4" w:space="0" w:color="auto"/>
                    <w:right w:val="single" w:sz="4" w:space="0" w:color="auto"/>
                  </w:tcBorders>
                  <w:vAlign w:val="center"/>
                  <w:hideMark/>
                </w:tcPr>
                <w:p w:rsidR="00EE48BC" w:rsidRPr="00D71151" w:rsidRDefault="00676965" w:rsidP="00676965">
                  <w:pPr>
                    <w:pStyle w:val="24"/>
                    <w:ind w:leftChars="0" w:left="0" w:firstLineChars="0" w:firstLine="0"/>
                    <w:jc w:val="center"/>
                    <w:rPr>
                      <w:sz w:val="21"/>
                      <w:szCs w:val="21"/>
                    </w:rPr>
                  </w:pPr>
                  <w:r w:rsidRPr="00D71151">
                    <w:rPr>
                      <w:rFonts w:hint="eastAsia"/>
                      <w:sz w:val="21"/>
                      <w:szCs w:val="21"/>
                    </w:rPr>
                    <w:t>6.0 mg/m</w:t>
                  </w:r>
                  <w:r w:rsidRPr="00D71151">
                    <w:rPr>
                      <w:rFonts w:hint="eastAsia"/>
                      <w:sz w:val="21"/>
                      <w:szCs w:val="21"/>
                      <w:vertAlign w:val="superscript"/>
                    </w:rPr>
                    <w:t>3</w:t>
                  </w:r>
                  <w:r w:rsidRPr="00D71151">
                    <w:rPr>
                      <w:rFonts w:hint="eastAsia"/>
                      <w:sz w:val="21"/>
                      <w:szCs w:val="21"/>
                    </w:rPr>
                    <w:t>（厂区内</w:t>
                  </w:r>
                  <w:r w:rsidRPr="00D71151">
                    <w:rPr>
                      <w:rFonts w:hint="eastAsia"/>
                      <w:sz w:val="21"/>
                      <w:szCs w:val="21"/>
                    </w:rPr>
                    <w:t>VOCs</w:t>
                  </w:r>
                  <w:r w:rsidRPr="00D71151">
                    <w:rPr>
                      <w:rFonts w:hint="eastAsia"/>
                      <w:sz w:val="21"/>
                      <w:szCs w:val="21"/>
                    </w:rPr>
                    <w:t>无组织排放现状）</w:t>
                  </w:r>
                </w:p>
              </w:tc>
            </w:tr>
          </w:tbl>
          <w:p w:rsidR="00FB61E6" w:rsidRPr="00D71151" w:rsidRDefault="003F0183" w:rsidP="003A0C7F">
            <w:pPr>
              <w:autoSpaceDE w:val="0"/>
              <w:autoSpaceDN w:val="0"/>
              <w:adjustRightInd w:val="0"/>
              <w:snapToGrid w:val="0"/>
              <w:ind w:firstLineChars="200" w:firstLine="480"/>
              <w:jc w:val="both"/>
              <w:rPr>
                <w:szCs w:val="22"/>
              </w:rPr>
            </w:pPr>
            <w:r w:rsidRPr="00D71151">
              <w:rPr>
                <w:rFonts w:hint="eastAsia"/>
                <w:szCs w:val="22"/>
              </w:rPr>
              <w:t>2</w:t>
            </w:r>
            <w:r w:rsidRPr="00D71151">
              <w:rPr>
                <w:rFonts w:hint="eastAsia"/>
                <w:szCs w:val="22"/>
              </w:rPr>
              <w:t>、</w:t>
            </w:r>
            <w:r w:rsidR="00691043" w:rsidRPr="00D71151">
              <w:rPr>
                <w:rFonts w:hint="eastAsia"/>
                <w:szCs w:val="22"/>
              </w:rPr>
              <w:t>本项目生产废水循环使用不外排，不新增员工，故不新增生活污水。</w:t>
            </w:r>
          </w:p>
          <w:p w:rsidR="006349D8" w:rsidRPr="00D71151" w:rsidRDefault="003F0183">
            <w:pPr>
              <w:ind w:firstLineChars="200" w:firstLine="480"/>
              <w:jc w:val="both"/>
              <w:rPr>
                <w:szCs w:val="24"/>
              </w:rPr>
            </w:pPr>
            <w:r w:rsidRPr="00D71151">
              <w:rPr>
                <w:rFonts w:hint="eastAsia"/>
                <w:szCs w:val="22"/>
              </w:rPr>
              <w:t>3</w:t>
            </w:r>
            <w:r w:rsidRPr="00D71151">
              <w:rPr>
                <w:rFonts w:hint="eastAsia"/>
                <w:szCs w:val="22"/>
              </w:rPr>
              <w:t>、</w:t>
            </w:r>
            <w:r w:rsidR="00E33A9B" w:rsidRPr="00D71151">
              <w:rPr>
                <w:rFonts w:hint="eastAsia"/>
                <w:szCs w:val="24"/>
              </w:rPr>
              <w:t>施工噪声排放执行《建筑施工场界环境噪声排放标准》</w:t>
            </w:r>
            <w:r w:rsidR="00E33A9B" w:rsidRPr="00D71151">
              <w:rPr>
                <w:szCs w:val="24"/>
              </w:rPr>
              <w:t>(GB12523-2011)</w:t>
            </w:r>
            <w:r w:rsidR="00E33A9B" w:rsidRPr="00D71151">
              <w:rPr>
                <w:rFonts w:hint="eastAsia"/>
                <w:szCs w:val="24"/>
              </w:rPr>
              <w:t>标准要求，</w:t>
            </w:r>
            <w:r w:rsidRPr="00D71151">
              <w:rPr>
                <w:rFonts w:hint="eastAsia"/>
                <w:szCs w:val="24"/>
              </w:rPr>
              <w:t>运营期厂界噪声排放执行《工业企业厂界环境噪声排放标准》</w:t>
            </w:r>
            <w:r w:rsidRPr="00D71151">
              <w:rPr>
                <w:rFonts w:hint="eastAsia"/>
                <w:szCs w:val="24"/>
              </w:rPr>
              <w:t>(GB12348-2008)</w:t>
            </w:r>
            <w:r w:rsidRPr="00D71151">
              <w:rPr>
                <w:rFonts w:hint="eastAsia"/>
                <w:szCs w:val="24"/>
              </w:rPr>
              <w:t>中</w:t>
            </w:r>
            <w:r w:rsidR="00E81F26" w:rsidRPr="00D71151">
              <w:rPr>
                <w:rFonts w:hint="eastAsia"/>
                <w:szCs w:val="24"/>
              </w:rPr>
              <w:t>2</w:t>
            </w:r>
            <w:r w:rsidRPr="00D71151">
              <w:rPr>
                <w:rFonts w:hint="eastAsia"/>
                <w:szCs w:val="24"/>
              </w:rPr>
              <w:t>类标准；</w:t>
            </w:r>
          </w:p>
          <w:p w:rsidR="00E33A9B" w:rsidRPr="00D71151" w:rsidRDefault="00E33A9B" w:rsidP="00E33A9B">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130332" w:rsidRPr="00D71151">
              <w:rPr>
                <w:rFonts w:eastAsiaTheme="minorEastAsia" w:hAnsiTheme="minorEastAsia" w:hint="eastAsia"/>
                <w:b/>
                <w:sz w:val="21"/>
                <w:szCs w:val="21"/>
              </w:rPr>
              <w:t>1</w:t>
            </w:r>
            <w:r w:rsidR="00444484" w:rsidRPr="00D71151">
              <w:rPr>
                <w:rFonts w:eastAsiaTheme="minorEastAsia" w:hAnsiTheme="minorEastAsia" w:hint="eastAsia"/>
                <w:b/>
                <w:sz w:val="21"/>
                <w:szCs w:val="21"/>
              </w:rPr>
              <w:t>5</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建筑施工场界环境噪声排放限值</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单位：</w:t>
            </w:r>
            <w:r w:rsidRPr="00D71151">
              <w:rPr>
                <w:rFonts w:eastAsiaTheme="minorEastAsia" w:hAnsiTheme="minorEastAsia"/>
                <w:b/>
                <w:sz w:val="21"/>
                <w:szCs w:val="21"/>
              </w:rPr>
              <w:t>dB(A)</w:t>
            </w:r>
          </w:p>
          <w:tbl>
            <w:tblPr>
              <w:tblStyle w:val="af4"/>
              <w:tblW w:w="5000" w:type="pct"/>
              <w:jc w:val="center"/>
              <w:tblInd w:w="5" w:type="dxa"/>
              <w:tblBorders>
                <w:insideH w:val="single" w:sz="6" w:space="0" w:color="auto"/>
                <w:insideV w:val="single" w:sz="6" w:space="0" w:color="auto"/>
              </w:tblBorders>
              <w:tblLayout w:type="fixed"/>
              <w:tblLook w:val="04A0"/>
            </w:tblPr>
            <w:tblGrid>
              <w:gridCol w:w="4158"/>
              <w:gridCol w:w="4158"/>
            </w:tblGrid>
            <w:tr w:rsidR="00E33A9B" w:rsidRPr="00D71151" w:rsidTr="008B2052">
              <w:trPr>
                <w:trHeight w:val="397"/>
                <w:jc w:val="center"/>
              </w:trPr>
              <w:tc>
                <w:tcPr>
                  <w:tcW w:w="2500" w:type="pct"/>
                  <w:tcBorders>
                    <w:top w:val="single" w:sz="4" w:space="0" w:color="auto"/>
                    <w:left w:val="single" w:sz="4" w:space="0" w:color="auto"/>
                    <w:bottom w:val="single" w:sz="6" w:space="0" w:color="auto"/>
                    <w:right w:val="single" w:sz="6" w:space="0" w:color="auto"/>
                  </w:tcBorders>
                  <w:vAlign w:val="center"/>
                  <w:hideMark/>
                </w:tcPr>
                <w:p w:rsidR="00E33A9B" w:rsidRPr="00D71151" w:rsidRDefault="00E33A9B">
                  <w:pPr>
                    <w:pStyle w:val="24"/>
                    <w:ind w:leftChars="0" w:left="0" w:firstLineChars="0" w:firstLine="0"/>
                    <w:jc w:val="center"/>
                    <w:rPr>
                      <w:b/>
                      <w:bCs/>
                      <w:sz w:val="21"/>
                      <w:szCs w:val="21"/>
                    </w:rPr>
                  </w:pPr>
                  <w:r w:rsidRPr="00D71151">
                    <w:rPr>
                      <w:rFonts w:hint="eastAsia"/>
                      <w:b/>
                      <w:bCs/>
                      <w:sz w:val="21"/>
                      <w:szCs w:val="21"/>
                    </w:rPr>
                    <w:t>昼间</w:t>
                  </w:r>
                </w:p>
              </w:tc>
              <w:tc>
                <w:tcPr>
                  <w:tcW w:w="2500" w:type="pct"/>
                  <w:tcBorders>
                    <w:top w:val="single" w:sz="4" w:space="0" w:color="auto"/>
                    <w:left w:val="single" w:sz="6" w:space="0" w:color="auto"/>
                    <w:bottom w:val="single" w:sz="6" w:space="0" w:color="auto"/>
                    <w:right w:val="single" w:sz="4" w:space="0" w:color="auto"/>
                  </w:tcBorders>
                  <w:vAlign w:val="center"/>
                  <w:hideMark/>
                </w:tcPr>
                <w:p w:rsidR="00E33A9B" w:rsidRPr="00D71151" w:rsidRDefault="00E33A9B">
                  <w:pPr>
                    <w:pStyle w:val="24"/>
                    <w:ind w:leftChars="0" w:left="0" w:firstLineChars="0" w:firstLine="0"/>
                    <w:jc w:val="center"/>
                    <w:rPr>
                      <w:b/>
                      <w:bCs/>
                      <w:sz w:val="21"/>
                      <w:szCs w:val="21"/>
                    </w:rPr>
                  </w:pPr>
                  <w:r w:rsidRPr="00D71151">
                    <w:rPr>
                      <w:rFonts w:hint="eastAsia"/>
                      <w:b/>
                      <w:bCs/>
                      <w:sz w:val="21"/>
                      <w:szCs w:val="21"/>
                    </w:rPr>
                    <w:t>夜间</w:t>
                  </w:r>
                </w:p>
              </w:tc>
            </w:tr>
            <w:tr w:rsidR="00E33A9B" w:rsidRPr="00D71151" w:rsidTr="008B2052">
              <w:trPr>
                <w:trHeight w:val="397"/>
                <w:jc w:val="center"/>
              </w:trPr>
              <w:tc>
                <w:tcPr>
                  <w:tcW w:w="2500" w:type="pct"/>
                  <w:tcBorders>
                    <w:top w:val="single" w:sz="6" w:space="0" w:color="auto"/>
                    <w:left w:val="single" w:sz="4" w:space="0" w:color="auto"/>
                    <w:bottom w:val="single" w:sz="4" w:space="0" w:color="auto"/>
                    <w:right w:val="single" w:sz="6" w:space="0" w:color="auto"/>
                  </w:tcBorders>
                  <w:vAlign w:val="center"/>
                  <w:hideMark/>
                </w:tcPr>
                <w:p w:rsidR="00E33A9B" w:rsidRPr="00D71151" w:rsidRDefault="00E33A9B">
                  <w:pPr>
                    <w:pStyle w:val="24"/>
                    <w:ind w:leftChars="0" w:left="0" w:firstLineChars="0" w:firstLine="0"/>
                    <w:jc w:val="center"/>
                    <w:rPr>
                      <w:sz w:val="21"/>
                      <w:szCs w:val="21"/>
                    </w:rPr>
                  </w:pPr>
                  <w:r w:rsidRPr="00D71151">
                    <w:rPr>
                      <w:sz w:val="21"/>
                      <w:szCs w:val="21"/>
                    </w:rPr>
                    <w:t>70</w:t>
                  </w:r>
                </w:p>
              </w:tc>
              <w:tc>
                <w:tcPr>
                  <w:tcW w:w="2500" w:type="pct"/>
                  <w:tcBorders>
                    <w:top w:val="single" w:sz="6" w:space="0" w:color="auto"/>
                    <w:left w:val="single" w:sz="6" w:space="0" w:color="auto"/>
                    <w:bottom w:val="single" w:sz="4" w:space="0" w:color="auto"/>
                    <w:right w:val="single" w:sz="4" w:space="0" w:color="auto"/>
                  </w:tcBorders>
                  <w:vAlign w:val="center"/>
                  <w:hideMark/>
                </w:tcPr>
                <w:p w:rsidR="00E33A9B" w:rsidRPr="00D71151" w:rsidRDefault="00E33A9B">
                  <w:pPr>
                    <w:pStyle w:val="24"/>
                    <w:ind w:leftChars="0" w:left="0" w:firstLineChars="0" w:firstLine="0"/>
                    <w:jc w:val="center"/>
                    <w:rPr>
                      <w:sz w:val="21"/>
                      <w:szCs w:val="21"/>
                    </w:rPr>
                  </w:pPr>
                  <w:r w:rsidRPr="00D71151">
                    <w:rPr>
                      <w:sz w:val="21"/>
                      <w:szCs w:val="21"/>
                    </w:rPr>
                    <w:t>55</w:t>
                  </w:r>
                </w:p>
              </w:tc>
            </w:tr>
          </w:tbl>
          <w:p w:rsidR="006349D8" w:rsidRPr="00D71151" w:rsidRDefault="003F0183">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b/>
                <w:sz w:val="21"/>
                <w:szCs w:val="21"/>
              </w:rPr>
              <w:t>表</w:t>
            </w:r>
            <w:r w:rsidR="00130332" w:rsidRPr="00D71151">
              <w:rPr>
                <w:rFonts w:eastAsiaTheme="minorEastAsia" w:hAnsiTheme="minorEastAsia" w:hint="eastAsia"/>
                <w:b/>
                <w:sz w:val="21"/>
                <w:szCs w:val="21"/>
              </w:rPr>
              <w:t>1</w:t>
            </w:r>
            <w:r w:rsidR="00444484" w:rsidRPr="00D71151">
              <w:rPr>
                <w:rFonts w:eastAsiaTheme="minorEastAsia" w:hAnsiTheme="minorEastAsia" w:hint="eastAsia"/>
                <w:b/>
                <w:sz w:val="21"/>
                <w:szCs w:val="21"/>
              </w:rPr>
              <w:t>6</w:t>
            </w:r>
            <w:r w:rsidRPr="00D71151">
              <w:rPr>
                <w:rFonts w:eastAsiaTheme="minorEastAsia" w:hAnsiTheme="minorEastAsia" w:hint="eastAsia"/>
                <w:b/>
                <w:sz w:val="21"/>
                <w:szCs w:val="21"/>
              </w:rPr>
              <w:t>工业企业厂界环境噪声排放限值</w:t>
            </w:r>
            <w:r w:rsidRPr="00D71151">
              <w:rPr>
                <w:rFonts w:eastAsiaTheme="minorEastAsia" w:hAnsiTheme="minorEastAsia" w:hint="eastAsia"/>
                <w:b/>
                <w:sz w:val="21"/>
                <w:szCs w:val="21"/>
              </w:rPr>
              <w:t xml:space="preserve"> </w:t>
            </w:r>
            <w:r w:rsidRPr="00D71151">
              <w:rPr>
                <w:rFonts w:eastAsiaTheme="minorEastAsia" w:hAnsiTheme="minorEastAsia" w:hint="eastAsia"/>
                <w:b/>
                <w:sz w:val="21"/>
                <w:szCs w:val="21"/>
              </w:rPr>
              <w:t>单位：</w:t>
            </w:r>
            <w:r w:rsidRPr="00D71151">
              <w:rPr>
                <w:rFonts w:eastAsiaTheme="minorEastAsia" w:hAnsiTheme="minorEastAsia" w:hint="eastAsia"/>
                <w:b/>
                <w:sz w:val="21"/>
                <w:szCs w:val="21"/>
              </w:rPr>
              <w:t>dB(A)</w:t>
            </w:r>
          </w:p>
          <w:tbl>
            <w:tblPr>
              <w:tblStyle w:val="af4"/>
              <w:tblW w:w="8314" w:type="dxa"/>
              <w:jc w:val="center"/>
              <w:tblInd w:w="5" w:type="dxa"/>
              <w:tblBorders>
                <w:insideH w:val="single" w:sz="6" w:space="0" w:color="auto"/>
                <w:insideV w:val="single" w:sz="6" w:space="0" w:color="auto"/>
              </w:tblBorders>
              <w:tblLayout w:type="fixed"/>
              <w:tblLook w:val="04A0"/>
            </w:tblPr>
            <w:tblGrid>
              <w:gridCol w:w="3144"/>
              <w:gridCol w:w="2398"/>
              <w:gridCol w:w="2772"/>
            </w:tblGrid>
            <w:tr w:rsidR="006349D8" w:rsidRPr="00D71151" w:rsidTr="008B2052">
              <w:trPr>
                <w:trHeight w:val="397"/>
                <w:jc w:val="center"/>
              </w:trPr>
              <w:tc>
                <w:tcPr>
                  <w:tcW w:w="1891" w:type="pct"/>
                  <w:vAlign w:val="center"/>
                </w:tcPr>
                <w:p w:rsidR="006349D8" w:rsidRPr="00D71151" w:rsidRDefault="003F0183">
                  <w:pPr>
                    <w:spacing w:line="240" w:lineRule="auto"/>
                    <w:jc w:val="center"/>
                    <w:rPr>
                      <w:b/>
                      <w:bCs/>
                      <w:sz w:val="21"/>
                      <w:szCs w:val="21"/>
                    </w:rPr>
                  </w:pPr>
                  <w:r w:rsidRPr="00D71151">
                    <w:rPr>
                      <w:rFonts w:hint="eastAsia"/>
                      <w:b/>
                      <w:bCs/>
                      <w:sz w:val="21"/>
                      <w:szCs w:val="21"/>
                    </w:rPr>
                    <w:t>厂界外声环境功能区类别</w:t>
                  </w:r>
                </w:p>
              </w:tc>
              <w:tc>
                <w:tcPr>
                  <w:tcW w:w="1442" w:type="pct"/>
                  <w:vAlign w:val="center"/>
                </w:tcPr>
                <w:p w:rsidR="006349D8" w:rsidRPr="00D71151" w:rsidRDefault="003F0183">
                  <w:pPr>
                    <w:spacing w:line="240" w:lineRule="auto"/>
                    <w:jc w:val="center"/>
                    <w:rPr>
                      <w:b/>
                      <w:bCs/>
                      <w:sz w:val="21"/>
                      <w:szCs w:val="21"/>
                    </w:rPr>
                  </w:pPr>
                  <w:r w:rsidRPr="00D71151">
                    <w:rPr>
                      <w:rFonts w:hint="eastAsia"/>
                      <w:b/>
                      <w:bCs/>
                      <w:sz w:val="21"/>
                      <w:szCs w:val="21"/>
                    </w:rPr>
                    <w:t>昼间</w:t>
                  </w:r>
                </w:p>
              </w:tc>
              <w:tc>
                <w:tcPr>
                  <w:tcW w:w="1667" w:type="pct"/>
                  <w:vAlign w:val="center"/>
                </w:tcPr>
                <w:p w:rsidR="006349D8" w:rsidRPr="00D71151" w:rsidRDefault="003F0183">
                  <w:pPr>
                    <w:spacing w:line="240" w:lineRule="auto"/>
                    <w:jc w:val="center"/>
                    <w:rPr>
                      <w:b/>
                      <w:bCs/>
                      <w:sz w:val="21"/>
                      <w:szCs w:val="21"/>
                    </w:rPr>
                  </w:pPr>
                  <w:r w:rsidRPr="00D71151">
                    <w:rPr>
                      <w:rFonts w:hint="eastAsia"/>
                      <w:b/>
                      <w:bCs/>
                      <w:sz w:val="21"/>
                      <w:szCs w:val="21"/>
                    </w:rPr>
                    <w:t>夜间</w:t>
                  </w:r>
                </w:p>
              </w:tc>
            </w:tr>
            <w:tr w:rsidR="006349D8" w:rsidRPr="00D71151" w:rsidTr="008B2052">
              <w:trPr>
                <w:trHeight w:val="397"/>
                <w:jc w:val="center"/>
              </w:trPr>
              <w:tc>
                <w:tcPr>
                  <w:tcW w:w="1891" w:type="pct"/>
                  <w:vAlign w:val="center"/>
                </w:tcPr>
                <w:p w:rsidR="006349D8" w:rsidRPr="00D71151" w:rsidRDefault="003F0183">
                  <w:pPr>
                    <w:spacing w:line="240" w:lineRule="auto"/>
                    <w:jc w:val="center"/>
                    <w:rPr>
                      <w:sz w:val="21"/>
                      <w:szCs w:val="21"/>
                    </w:rPr>
                  </w:pPr>
                  <w:r w:rsidRPr="00D71151">
                    <w:rPr>
                      <w:rFonts w:hint="eastAsia"/>
                      <w:sz w:val="21"/>
                      <w:szCs w:val="21"/>
                    </w:rPr>
                    <w:t>2</w:t>
                  </w:r>
                </w:p>
              </w:tc>
              <w:tc>
                <w:tcPr>
                  <w:tcW w:w="1442" w:type="pct"/>
                  <w:vAlign w:val="center"/>
                </w:tcPr>
                <w:p w:rsidR="006349D8" w:rsidRPr="00D71151" w:rsidRDefault="003F0183">
                  <w:pPr>
                    <w:spacing w:line="240" w:lineRule="auto"/>
                    <w:jc w:val="center"/>
                    <w:rPr>
                      <w:sz w:val="21"/>
                      <w:szCs w:val="21"/>
                    </w:rPr>
                  </w:pPr>
                  <w:r w:rsidRPr="00D71151">
                    <w:rPr>
                      <w:rFonts w:hint="eastAsia"/>
                      <w:sz w:val="21"/>
                      <w:szCs w:val="21"/>
                    </w:rPr>
                    <w:t>60</w:t>
                  </w:r>
                </w:p>
              </w:tc>
              <w:tc>
                <w:tcPr>
                  <w:tcW w:w="1667" w:type="pct"/>
                  <w:vAlign w:val="center"/>
                </w:tcPr>
                <w:p w:rsidR="006349D8" w:rsidRPr="00D71151" w:rsidRDefault="003F0183">
                  <w:pPr>
                    <w:spacing w:line="240" w:lineRule="auto"/>
                    <w:jc w:val="center"/>
                    <w:rPr>
                      <w:sz w:val="21"/>
                      <w:szCs w:val="21"/>
                    </w:rPr>
                  </w:pPr>
                  <w:r w:rsidRPr="00D71151">
                    <w:rPr>
                      <w:rFonts w:hint="eastAsia"/>
                      <w:sz w:val="21"/>
                      <w:szCs w:val="21"/>
                    </w:rPr>
                    <w:t>50</w:t>
                  </w:r>
                </w:p>
              </w:tc>
            </w:tr>
          </w:tbl>
          <w:p w:rsidR="006349D8" w:rsidRPr="00D71151" w:rsidRDefault="003F0183">
            <w:pPr>
              <w:ind w:firstLineChars="200" w:firstLine="480"/>
              <w:jc w:val="both"/>
              <w:rPr>
                <w:szCs w:val="24"/>
              </w:rPr>
            </w:pPr>
            <w:r w:rsidRPr="00D71151">
              <w:rPr>
                <w:rFonts w:hint="eastAsia"/>
                <w:szCs w:val="22"/>
              </w:rPr>
              <w:t>4</w:t>
            </w:r>
            <w:r w:rsidRPr="00D71151">
              <w:rPr>
                <w:rFonts w:hint="eastAsia"/>
                <w:szCs w:val="22"/>
              </w:rPr>
              <w:t>、</w:t>
            </w:r>
            <w:r w:rsidRPr="00D71151">
              <w:rPr>
                <w:rFonts w:hint="eastAsia"/>
                <w:szCs w:val="24"/>
              </w:rPr>
              <w:t>危险废物贮存、处置执行《危险废物贮存污染控制标准》</w:t>
            </w:r>
            <w:r w:rsidRPr="00D71151">
              <w:rPr>
                <w:rFonts w:hint="eastAsia"/>
                <w:szCs w:val="24"/>
              </w:rPr>
              <w:t>(GB18597-2001)</w:t>
            </w:r>
            <w:r w:rsidRPr="00D71151">
              <w:rPr>
                <w:rFonts w:hint="eastAsia"/>
                <w:szCs w:val="24"/>
              </w:rPr>
              <w:t>及其修改单</w:t>
            </w:r>
            <w:r w:rsidRPr="00D71151">
              <w:rPr>
                <w:rFonts w:hint="eastAsia"/>
                <w:szCs w:val="24"/>
              </w:rPr>
              <w:t>(</w:t>
            </w:r>
            <w:r w:rsidRPr="00D71151">
              <w:rPr>
                <w:rFonts w:hint="eastAsia"/>
                <w:szCs w:val="24"/>
              </w:rPr>
              <w:t>环境保护部公告</w:t>
            </w:r>
            <w:r w:rsidRPr="00D71151">
              <w:rPr>
                <w:rFonts w:hint="eastAsia"/>
                <w:szCs w:val="24"/>
              </w:rPr>
              <w:t>2013</w:t>
            </w:r>
            <w:r w:rsidRPr="00D71151">
              <w:rPr>
                <w:rFonts w:hint="eastAsia"/>
                <w:szCs w:val="24"/>
              </w:rPr>
              <w:t>年第</w:t>
            </w:r>
            <w:r w:rsidRPr="00D71151">
              <w:rPr>
                <w:rFonts w:hint="eastAsia"/>
                <w:szCs w:val="24"/>
              </w:rPr>
              <w:t>36</w:t>
            </w:r>
            <w:r w:rsidRPr="00D71151">
              <w:rPr>
                <w:rFonts w:hint="eastAsia"/>
                <w:szCs w:val="24"/>
              </w:rPr>
              <w:t>号</w:t>
            </w:r>
            <w:r w:rsidRPr="00D71151">
              <w:rPr>
                <w:rFonts w:hint="eastAsia"/>
                <w:szCs w:val="24"/>
              </w:rPr>
              <w:t>)</w:t>
            </w:r>
            <w:r w:rsidRPr="00D71151">
              <w:rPr>
                <w:rFonts w:hint="eastAsia"/>
                <w:szCs w:val="24"/>
              </w:rPr>
              <w:t>中有关规定。</w:t>
            </w:r>
          </w:p>
          <w:p w:rsidR="006349D8" w:rsidRPr="00D71151" w:rsidRDefault="003F0183" w:rsidP="002037F6">
            <w:pPr>
              <w:ind w:firstLineChars="200" w:firstLine="480"/>
              <w:jc w:val="both"/>
            </w:pPr>
            <w:r w:rsidRPr="00D71151">
              <w:rPr>
                <w:rFonts w:hint="eastAsia"/>
                <w:szCs w:val="22"/>
              </w:rPr>
              <w:t>5</w:t>
            </w:r>
            <w:r w:rsidRPr="00D71151">
              <w:rPr>
                <w:rFonts w:hint="eastAsia"/>
                <w:szCs w:val="22"/>
              </w:rPr>
              <w:t>、其他标准按国家及陕西省相关规定执行。</w:t>
            </w:r>
          </w:p>
        </w:tc>
      </w:tr>
      <w:tr w:rsidR="006349D8" w:rsidRPr="00D71151" w:rsidTr="008B2052">
        <w:trPr>
          <w:trHeight w:val="1761"/>
          <w:jc w:val="center"/>
        </w:trPr>
        <w:tc>
          <w:tcPr>
            <w:tcW w:w="400" w:type="pct"/>
            <w:tcBorders>
              <w:top w:val="single" w:sz="4" w:space="0" w:color="auto"/>
              <w:left w:val="single" w:sz="8" w:space="0" w:color="auto"/>
              <w:bottom w:val="single" w:sz="8" w:space="0" w:color="auto"/>
              <w:right w:val="single" w:sz="4" w:space="0" w:color="auto"/>
            </w:tcBorders>
            <w:vAlign w:val="center"/>
          </w:tcPr>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t>总量</w:t>
            </w:r>
          </w:p>
          <w:p w:rsidR="006349D8" w:rsidRPr="00D71151" w:rsidRDefault="003F0183">
            <w:pPr>
              <w:adjustRightInd w:val="0"/>
              <w:snapToGrid w:val="0"/>
              <w:spacing w:line="240" w:lineRule="auto"/>
              <w:jc w:val="center"/>
              <w:rPr>
                <w:rFonts w:ascii="宋体" w:hAnsi="宋体" w:cs="宋体"/>
                <w:b/>
                <w:bCs/>
                <w:kern w:val="0"/>
                <w:szCs w:val="21"/>
              </w:rPr>
            </w:pPr>
            <w:r w:rsidRPr="00D71151">
              <w:rPr>
                <w:rFonts w:ascii="宋体" w:hAnsi="宋体" w:cs="宋体" w:hint="eastAsia"/>
                <w:b/>
                <w:bCs/>
                <w:kern w:val="0"/>
                <w:szCs w:val="21"/>
              </w:rPr>
              <w:t>控制</w:t>
            </w:r>
          </w:p>
          <w:p w:rsidR="006349D8" w:rsidRPr="00D71151" w:rsidRDefault="003F0183">
            <w:pPr>
              <w:adjustRightInd w:val="0"/>
              <w:snapToGrid w:val="0"/>
              <w:spacing w:line="240" w:lineRule="auto"/>
              <w:jc w:val="center"/>
              <w:rPr>
                <w:rFonts w:ascii="宋体" w:hAnsi="宋体" w:cs="宋体"/>
                <w:b/>
                <w:bCs/>
                <w:kern w:val="0"/>
                <w:sz w:val="21"/>
                <w:szCs w:val="21"/>
              </w:rPr>
            </w:pPr>
            <w:r w:rsidRPr="00D71151">
              <w:rPr>
                <w:rFonts w:ascii="宋体" w:hAnsi="宋体" w:cs="宋体" w:hint="eastAsia"/>
                <w:b/>
                <w:bCs/>
                <w:kern w:val="0"/>
                <w:szCs w:val="21"/>
              </w:rPr>
              <w:t>指标</w:t>
            </w:r>
          </w:p>
        </w:tc>
        <w:tc>
          <w:tcPr>
            <w:tcW w:w="4599" w:type="pct"/>
            <w:tcBorders>
              <w:top w:val="single" w:sz="4" w:space="0" w:color="auto"/>
              <w:left w:val="single" w:sz="4" w:space="0" w:color="auto"/>
              <w:bottom w:val="single" w:sz="8" w:space="0" w:color="auto"/>
              <w:right w:val="single" w:sz="8" w:space="0" w:color="auto"/>
            </w:tcBorders>
            <w:vAlign w:val="center"/>
          </w:tcPr>
          <w:p w:rsidR="00B8141F" w:rsidRPr="00D71151" w:rsidRDefault="00B8141F" w:rsidP="009D334C">
            <w:pPr>
              <w:ind w:firstLineChars="200" w:firstLine="480"/>
              <w:jc w:val="center"/>
              <w:rPr>
                <w:szCs w:val="22"/>
              </w:rPr>
            </w:pPr>
          </w:p>
          <w:p w:rsidR="00B8141F" w:rsidRPr="00D71151" w:rsidRDefault="00B8141F" w:rsidP="009D334C">
            <w:pPr>
              <w:ind w:firstLineChars="200" w:firstLine="480"/>
              <w:jc w:val="center"/>
              <w:rPr>
                <w:szCs w:val="22"/>
              </w:rPr>
            </w:pPr>
          </w:p>
          <w:p w:rsidR="009D334C" w:rsidRPr="00D71151" w:rsidRDefault="009D334C" w:rsidP="00B8141F">
            <w:pPr>
              <w:ind w:firstLineChars="200" w:firstLine="480"/>
              <w:jc w:val="center"/>
              <w:rPr>
                <w:szCs w:val="22"/>
              </w:rPr>
            </w:pPr>
            <w:r w:rsidRPr="00D71151">
              <w:rPr>
                <w:rFonts w:hint="eastAsia"/>
                <w:szCs w:val="22"/>
              </w:rPr>
              <w:t>本项目不涉及总量控制指标</w:t>
            </w:r>
          </w:p>
          <w:p w:rsidR="00B8141F" w:rsidRPr="00D71151" w:rsidRDefault="00B8141F" w:rsidP="00B8141F">
            <w:pPr>
              <w:pStyle w:val="2"/>
              <w:numPr>
                <w:ilvl w:val="0"/>
                <w:numId w:val="0"/>
              </w:numPr>
              <w:spacing w:before="120"/>
              <w:ind w:left="142"/>
            </w:pPr>
          </w:p>
          <w:p w:rsidR="009D334C" w:rsidRPr="00D71151" w:rsidRDefault="009D334C" w:rsidP="009D334C">
            <w:pPr>
              <w:pStyle w:val="1f0"/>
              <w:ind w:firstLine="480"/>
              <w:rPr>
                <w:lang w:val="en-US"/>
              </w:rPr>
            </w:pPr>
          </w:p>
        </w:tc>
      </w:tr>
      <w:bookmarkEnd w:id="3"/>
    </w:tbl>
    <w:p w:rsidR="006349D8" w:rsidRPr="00D71151" w:rsidRDefault="006349D8" w:rsidP="003F0183">
      <w:pPr>
        <w:pStyle w:val="24"/>
        <w:ind w:left="480" w:firstLine="560"/>
        <w:sectPr w:rsidR="006349D8" w:rsidRPr="00D71151">
          <w:footerReference w:type="default" r:id="rId12"/>
          <w:pgSz w:w="11907" w:h="16840"/>
          <w:pgMar w:top="1417" w:right="1417" w:bottom="1417" w:left="1417" w:header="992" w:footer="992" w:gutter="0"/>
          <w:cols w:space="720"/>
          <w:docGrid w:linePitch="286"/>
        </w:sectPr>
      </w:pPr>
    </w:p>
    <w:p w:rsidR="006349D8" w:rsidRPr="00D71151" w:rsidRDefault="003F0183" w:rsidP="005900F9">
      <w:pPr>
        <w:pStyle w:val="af0"/>
        <w:spacing w:before="100" w:after="100" w:line="240" w:lineRule="auto"/>
        <w:jc w:val="center"/>
        <w:outlineLvl w:val="0"/>
        <w:rPr>
          <w:rFonts w:ascii="黑体" w:eastAsia="黑体" w:hAnsi="黑体"/>
          <w:snapToGrid w:val="0"/>
          <w:sz w:val="30"/>
          <w:szCs w:val="30"/>
        </w:rPr>
      </w:pPr>
      <w:r w:rsidRPr="00D71151">
        <w:rPr>
          <w:rFonts w:ascii="黑体" w:eastAsia="黑体" w:hAnsi="黑体" w:hint="eastAsia"/>
          <w:snapToGrid w:val="0"/>
          <w:sz w:val="30"/>
          <w:szCs w:val="30"/>
        </w:rPr>
        <w:lastRenderedPageBreak/>
        <w:t>四、主要环境影响和保护措施</w:t>
      </w:r>
    </w:p>
    <w:tbl>
      <w:tblPr>
        <w:tblW w:w="531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04"/>
        <w:gridCol w:w="8976"/>
      </w:tblGrid>
      <w:tr w:rsidR="006349D8" w:rsidRPr="00D71151" w:rsidTr="00C0763E">
        <w:trPr>
          <w:trHeight w:val="1010"/>
          <w:jc w:val="center"/>
        </w:trPr>
        <w:tc>
          <w:tcPr>
            <w:tcW w:w="411" w:type="pct"/>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rsidR="006349D8" w:rsidRPr="00D71151" w:rsidRDefault="003F0183">
            <w:pPr>
              <w:pStyle w:val="af0"/>
              <w:adjustRightInd w:val="0"/>
              <w:snapToGrid w:val="0"/>
              <w:spacing w:beforeAutospacing="0" w:afterAutospacing="0" w:line="240" w:lineRule="auto"/>
              <w:jc w:val="center"/>
              <w:rPr>
                <w:rFonts w:ascii="Times New Roman" w:hAnsi="Times New Roman"/>
                <w:b/>
                <w:bCs/>
                <w:kern w:val="2"/>
              </w:rPr>
            </w:pPr>
            <w:r w:rsidRPr="00D71151">
              <w:rPr>
                <w:rFonts w:ascii="Times New Roman" w:hAnsi="Times New Roman"/>
                <w:b/>
                <w:bCs/>
                <w:kern w:val="2"/>
              </w:rPr>
              <w:t>施工</w:t>
            </w:r>
          </w:p>
          <w:p w:rsidR="006349D8" w:rsidRPr="00D71151" w:rsidRDefault="003F0183">
            <w:pPr>
              <w:pStyle w:val="af0"/>
              <w:adjustRightInd w:val="0"/>
              <w:snapToGrid w:val="0"/>
              <w:spacing w:beforeAutospacing="0" w:afterAutospacing="0" w:line="240" w:lineRule="auto"/>
              <w:jc w:val="center"/>
              <w:rPr>
                <w:rFonts w:ascii="Times New Roman" w:hAnsi="Times New Roman"/>
                <w:b/>
                <w:bCs/>
                <w:kern w:val="2"/>
              </w:rPr>
            </w:pPr>
            <w:r w:rsidRPr="00D71151">
              <w:rPr>
                <w:rFonts w:ascii="Times New Roman" w:hAnsi="Times New Roman"/>
                <w:b/>
                <w:bCs/>
                <w:kern w:val="2"/>
              </w:rPr>
              <w:t>期环</w:t>
            </w:r>
          </w:p>
          <w:p w:rsidR="006349D8" w:rsidRPr="00D71151" w:rsidRDefault="003F0183">
            <w:pPr>
              <w:pStyle w:val="af0"/>
              <w:adjustRightInd w:val="0"/>
              <w:snapToGrid w:val="0"/>
              <w:spacing w:beforeAutospacing="0" w:afterAutospacing="0" w:line="240" w:lineRule="auto"/>
              <w:jc w:val="center"/>
              <w:rPr>
                <w:rFonts w:ascii="Times New Roman" w:hAnsi="Times New Roman"/>
                <w:b/>
                <w:bCs/>
                <w:kern w:val="2"/>
              </w:rPr>
            </w:pPr>
            <w:r w:rsidRPr="00D71151">
              <w:rPr>
                <w:rFonts w:ascii="Times New Roman" w:hAnsi="Times New Roman"/>
                <w:b/>
                <w:bCs/>
                <w:kern w:val="2"/>
              </w:rPr>
              <w:t>境保</w:t>
            </w:r>
          </w:p>
          <w:p w:rsidR="006349D8" w:rsidRPr="00D71151" w:rsidRDefault="003F0183">
            <w:pPr>
              <w:pStyle w:val="af0"/>
              <w:adjustRightInd w:val="0"/>
              <w:snapToGrid w:val="0"/>
              <w:spacing w:beforeAutospacing="0" w:afterAutospacing="0" w:line="240" w:lineRule="auto"/>
              <w:jc w:val="center"/>
              <w:rPr>
                <w:rFonts w:ascii="Times New Roman" w:hAnsi="Times New Roman"/>
                <w:b/>
                <w:bCs/>
                <w:kern w:val="2"/>
              </w:rPr>
            </w:pPr>
            <w:r w:rsidRPr="00D71151">
              <w:rPr>
                <w:rFonts w:ascii="Times New Roman" w:hAnsi="Times New Roman"/>
                <w:b/>
                <w:bCs/>
                <w:kern w:val="2"/>
              </w:rPr>
              <w:t>护措</w:t>
            </w:r>
          </w:p>
          <w:p w:rsidR="006349D8" w:rsidRPr="00D71151" w:rsidRDefault="003F0183">
            <w:pPr>
              <w:pStyle w:val="af0"/>
              <w:adjustRightInd w:val="0"/>
              <w:snapToGrid w:val="0"/>
              <w:spacing w:beforeAutospacing="0" w:afterAutospacing="0" w:line="240" w:lineRule="auto"/>
              <w:jc w:val="center"/>
              <w:rPr>
                <w:rFonts w:ascii="Times New Roman" w:hAnsi="Times New Roman"/>
                <w:bCs/>
                <w:kern w:val="2"/>
                <w:sz w:val="21"/>
                <w:szCs w:val="21"/>
              </w:rPr>
            </w:pPr>
            <w:r w:rsidRPr="00D71151">
              <w:rPr>
                <w:rFonts w:ascii="Times New Roman" w:hAnsi="Times New Roman"/>
                <w:b/>
                <w:bCs/>
                <w:kern w:val="2"/>
              </w:rPr>
              <w:t>施</w:t>
            </w:r>
          </w:p>
        </w:tc>
        <w:tc>
          <w:tcPr>
            <w:tcW w:w="4588" w:type="pct"/>
            <w:tcBorders>
              <w:top w:val="single" w:sz="8" w:space="0" w:color="auto"/>
              <w:left w:val="single" w:sz="4" w:space="0" w:color="auto"/>
              <w:bottom w:val="single" w:sz="4" w:space="0" w:color="auto"/>
              <w:right w:val="single" w:sz="8" w:space="0" w:color="auto"/>
            </w:tcBorders>
            <w:vAlign w:val="center"/>
          </w:tcPr>
          <w:p w:rsidR="005F68D6" w:rsidRPr="00D71151" w:rsidRDefault="000529BD" w:rsidP="00C0763E">
            <w:pPr>
              <w:adjustRightInd w:val="0"/>
              <w:snapToGrid w:val="0"/>
              <w:ind w:firstLineChars="200" w:firstLine="480"/>
              <w:rPr>
                <w:bCs/>
                <w:szCs w:val="24"/>
              </w:rPr>
            </w:pPr>
            <w:r w:rsidRPr="00D71151">
              <w:rPr>
                <w:rFonts w:hint="eastAsia"/>
                <w:bCs/>
                <w:szCs w:val="24"/>
              </w:rPr>
              <w:t>根据现场勘查，本项目在厂区已建成厂房进行建设，本次仅为车间内设备的安装调试，施工期较为简单，不对施工期进行影响分析。</w:t>
            </w:r>
          </w:p>
        </w:tc>
      </w:tr>
      <w:tr w:rsidR="006349D8" w:rsidRPr="00D71151" w:rsidTr="00C0763E">
        <w:trPr>
          <w:trHeight w:val="11340"/>
          <w:jc w:val="center"/>
        </w:trPr>
        <w:tc>
          <w:tcPr>
            <w:tcW w:w="411" w:type="pct"/>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rsidR="006349D8" w:rsidRPr="00D71151" w:rsidRDefault="003F0183">
            <w:pPr>
              <w:adjustRightInd w:val="0"/>
              <w:snapToGrid w:val="0"/>
              <w:spacing w:line="240" w:lineRule="auto"/>
              <w:jc w:val="center"/>
              <w:rPr>
                <w:b/>
                <w:szCs w:val="21"/>
              </w:rPr>
            </w:pPr>
            <w:r w:rsidRPr="00D71151">
              <w:rPr>
                <w:b/>
                <w:szCs w:val="21"/>
              </w:rPr>
              <w:t>运营</w:t>
            </w:r>
          </w:p>
          <w:p w:rsidR="006349D8" w:rsidRPr="00D71151" w:rsidRDefault="003F0183">
            <w:pPr>
              <w:adjustRightInd w:val="0"/>
              <w:snapToGrid w:val="0"/>
              <w:spacing w:line="240" w:lineRule="auto"/>
              <w:jc w:val="center"/>
              <w:rPr>
                <w:b/>
                <w:szCs w:val="21"/>
              </w:rPr>
            </w:pPr>
            <w:r w:rsidRPr="00D71151">
              <w:rPr>
                <w:b/>
                <w:szCs w:val="21"/>
              </w:rPr>
              <w:t>期环</w:t>
            </w:r>
          </w:p>
          <w:p w:rsidR="006349D8" w:rsidRPr="00D71151" w:rsidRDefault="003F0183">
            <w:pPr>
              <w:adjustRightInd w:val="0"/>
              <w:snapToGrid w:val="0"/>
              <w:spacing w:line="240" w:lineRule="auto"/>
              <w:jc w:val="center"/>
              <w:rPr>
                <w:b/>
                <w:szCs w:val="21"/>
              </w:rPr>
            </w:pPr>
            <w:r w:rsidRPr="00D71151">
              <w:rPr>
                <w:b/>
                <w:szCs w:val="21"/>
              </w:rPr>
              <w:t>境影</w:t>
            </w:r>
          </w:p>
          <w:p w:rsidR="006349D8" w:rsidRPr="00D71151" w:rsidRDefault="003F0183">
            <w:pPr>
              <w:adjustRightInd w:val="0"/>
              <w:snapToGrid w:val="0"/>
              <w:spacing w:line="240" w:lineRule="auto"/>
              <w:jc w:val="center"/>
              <w:rPr>
                <w:b/>
                <w:szCs w:val="21"/>
              </w:rPr>
            </w:pPr>
            <w:r w:rsidRPr="00D71151">
              <w:rPr>
                <w:b/>
                <w:szCs w:val="21"/>
              </w:rPr>
              <w:t>响和</w:t>
            </w:r>
          </w:p>
          <w:p w:rsidR="006349D8" w:rsidRPr="00D71151" w:rsidRDefault="003F0183">
            <w:pPr>
              <w:adjustRightInd w:val="0"/>
              <w:snapToGrid w:val="0"/>
              <w:spacing w:line="240" w:lineRule="auto"/>
              <w:jc w:val="center"/>
              <w:rPr>
                <w:b/>
                <w:szCs w:val="21"/>
              </w:rPr>
            </w:pPr>
            <w:r w:rsidRPr="00D71151">
              <w:rPr>
                <w:b/>
                <w:szCs w:val="21"/>
              </w:rPr>
              <w:t>保护</w:t>
            </w:r>
          </w:p>
          <w:p w:rsidR="006349D8" w:rsidRPr="00D71151" w:rsidRDefault="003F0183">
            <w:pPr>
              <w:adjustRightInd w:val="0"/>
              <w:snapToGrid w:val="0"/>
              <w:spacing w:line="240" w:lineRule="auto"/>
              <w:jc w:val="center"/>
              <w:rPr>
                <w:bCs/>
                <w:sz w:val="21"/>
                <w:szCs w:val="21"/>
              </w:rPr>
            </w:pPr>
            <w:r w:rsidRPr="00D71151">
              <w:rPr>
                <w:b/>
                <w:szCs w:val="21"/>
              </w:rPr>
              <w:t>措施</w:t>
            </w:r>
          </w:p>
        </w:tc>
        <w:tc>
          <w:tcPr>
            <w:tcW w:w="4588" w:type="pct"/>
            <w:tcBorders>
              <w:top w:val="single" w:sz="4" w:space="0" w:color="auto"/>
              <w:left w:val="single" w:sz="4" w:space="0" w:color="auto"/>
              <w:bottom w:val="single" w:sz="4" w:space="0" w:color="auto"/>
              <w:right w:val="single" w:sz="8" w:space="0" w:color="auto"/>
            </w:tcBorders>
          </w:tcPr>
          <w:p w:rsidR="005F68D6" w:rsidRPr="00D71151" w:rsidRDefault="005F68D6" w:rsidP="005F68D6">
            <w:pPr>
              <w:adjustRightInd w:val="0"/>
              <w:snapToGrid w:val="0"/>
              <w:ind w:firstLineChars="200" w:firstLine="482"/>
              <w:jc w:val="both"/>
              <w:rPr>
                <w:b/>
                <w:szCs w:val="24"/>
              </w:rPr>
            </w:pPr>
            <w:r w:rsidRPr="00D71151">
              <w:rPr>
                <w:b/>
                <w:kern w:val="0"/>
                <w:szCs w:val="24"/>
              </w:rPr>
              <w:t>1</w:t>
            </w:r>
            <w:r w:rsidRPr="00D71151">
              <w:rPr>
                <w:rFonts w:hAnsi="宋体" w:hint="eastAsia"/>
                <w:b/>
                <w:kern w:val="0"/>
                <w:szCs w:val="24"/>
              </w:rPr>
              <w:t>、大气环境影响及治理措施</w:t>
            </w:r>
          </w:p>
          <w:p w:rsidR="00093B1D" w:rsidRPr="00D71151" w:rsidRDefault="00093B1D" w:rsidP="00B93079">
            <w:pPr>
              <w:ind w:firstLineChars="200" w:firstLine="480"/>
              <w:jc w:val="both"/>
              <w:rPr>
                <w:szCs w:val="22"/>
              </w:rPr>
            </w:pPr>
            <w:r w:rsidRPr="00D71151">
              <w:rPr>
                <w:rFonts w:hint="eastAsia"/>
                <w:szCs w:val="22"/>
              </w:rPr>
              <w:t>（</w:t>
            </w:r>
            <w:r w:rsidRPr="00D71151">
              <w:rPr>
                <w:rFonts w:hint="eastAsia"/>
                <w:szCs w:val="22"/>
              </w:rPr>
              <w:t>1</w:t>
            </w:r>
            <w:r w:rsidRPr="00D71151">
              <w:rPr>
                <w:rFonts w:hint="eastAsia"/>
                <w:szCs w:val="22"/>
              </w:rPr>
              <w:t>）污染源分析</w:t>
            </w:r>
          </w:p>
          <w:p w:rsidR="005F68D6" w:rsidRPr="00D71151" w:rsidRDefault="00093B1D" w:rsidP="00B93079">
            <w:pPr>
              <w:ind w:firstLineChars="200" w:firstLine="480"/>
              <w:jc w:val="both"/>
              <w:rPr>
                <w:szCs w:val="22"/>
              </w:rPr>
            </w:pPr>
            <w:r w:rsidRPr="00D71151">
              <w:rPr>
                <w:rFonts w:hint="eastAsia"/>
                <w:szCs w:val="22"/>
              </w:rPr>
              <w:t>①</w:t>
            </w:r>
            <w:r w:rsidR="00F51BAA" w:rsidRPr="00D71151">
              <w:rPr>
                <w:rFonts w:hint="eastAsia"/>
                <w:szCs w:val="22"/>
              </w:rPr>
              <w:t>碱雾</w:t>
            </w:r>
          </w:p>
          <w:p w:rsidR="00B93079" w:rsidRPr="00D71151" w:rsidRDefault="00F51BAA" w:rsidP="00154533">
            <w:pPr>
              <w:ind w:firstLineChars="200" w:firstLine="480"/>
              <w:jc w:val="both"/>
              <w:rPr>
                <w:szCs w:val="22"/>
              </w:rPr>
            </w:pPr>
            <w:r w:rsidRPr="00D71151">
              <w:rPr>
                <w:rFonts w:hint="eastAsia"/>
                <w:szCs w:val="22"/>
              </w:rPr>
              <w:t>碱洗工序产生的污染物为碱雾，</w:t>
            </w:r>
            <w:r w:rsidR="00B93079" w:rsidRPr="00D71151">
              <w:rPr>
                <w:rFonts w:hint="eastAsia"/>
                <w:szCs w:val="22"/>
              </w:rPr>
              <w:t>碱洗工序设置吸风罩收集碱雾废气，</w:t>
            </w:r>
            <w:r w:rsidR="00CD1F51" w:rsidRPr="00D71151">
              <w:rPr>
                <w:rFonts w:hint="eastAsia"/>
                <w:szCs w:val="22"/>
              </w:rPr>
              <w:t>碱洗池上方设置</w:t>
            </w:r>
            <w:r w:rsidR="00281CFB" w:rsidRPr="00D71151">
              <w:rPr>
                <w:rFonts w:hint="eastAsia"/>
                <w:szCs w:val="22"/>
              </w:rPr>
              <w:t>集气罩，集气罩外围大于池体规格，</w:t>
            </w:r>
            <w:r w:rsidR="00B93079" w:rsidRPr="00D71151">
              <w:rPr>
                <w:rFonts w:hint="eastAsia"/>
                <w:szCs w:val="22"/>
              </w:rPr>
              <w:t>碱洗槽废气经</w:t>
            </w:r>
            <w:r w:rsidR="00B93079" w:rsidRPr="00D71151">
              <w:rPr>
                <w:szCs w:val="22"/>
              </w:rPr>
              <w:t xml:space="preserve"> 1 </w:t>
            </w:r>
            <w:r w:rsidR="00B93079" w:rsidRPr="00D71151">
              <w:rPr>
                <w:rFonts w:hint="eastAsia"/>
                <w:szCs w:val="22"/>
              </w:rPr>
              <w:t>套喷淋塔，碱雾在喷淋塔中遇水溶解予以去除，处理后的废气经</w:t>
            </w:r>
            <w:r w:rsidR="00B93079" w:rsidRPr="00D71151">
              <w:rPr>
                <w:szCs w:val="22"/>
              </w:rPr>
              <w:t>1</w:t>
            </w:r>
            <w:r w:rsidR="00B93079" w:rsidRPr="00D71151">
              <w:rPr>
                <w:rFonts w:hint="eastAsia"/>
                <w:szCs w:val="22"/>
              </w:rPr>
              <w:t>根</w:t>
            </w:r>
            <w:r w:rsidR="00B93079" w:rsidRPr="00D71151">
              <w:rPr>
                <w:szCs w:val="22"/>
              </w:rPr>
              <w:t xml:space="preserve"> 15m </w:t>
            </w:r>
            <w:r w:rsidR="00B93079" w:rsidRPr="00D71151">
              <w:rPr>
                <w:rFonts w:hint="eastAsia"/>
                <w:szCs w:val="22"/>
              </w:rPr>
              <w:t>高排气筒排放。</w:t>
            </w:r>
          </w:p>
          <w:p w:rsidR="00BD4465" w:rsidRPr="00D71151" w:rsidRDefault="00224F93" w:rsidP="004F7F8D">
            <w:pPr>
              <w:ind w:firstLineChars="200" w:firstLine="480"/>
              <w:jc w:val="both"/>
              <w:rPr>
                <w:szCs w:val="22"/>
              </w:rPr>
            </w:pPr>
            <w:r w:rsidRPr="00D71151">
              <w:rPr>
                <w:rFonts w:hint="eastAsia"/>
                <w:szCs w:val="22"/>
              </w:rPr>
              <w:t>参考《机械工业采暖通风与空调设计手册》有色金属电解去油碱雾散发参数，</w:t>
            </w:r>
            <w:r w:rsidRPr="00D71151">
              <w:rPr>
                <w:rFonts w:hint="eastAsia"/>
                <w:szCs w:val="22"/>
              </w:rPr>
              <w:t>NaOH</w:t>
            </w:r>
            <w:r w:rsidRPr="00D71151">
              <w:rPr>
                <w:rFonts w:hint="eastAsia"/>
                <w:szCs w:val="22"/>
              </w:rPr>
              <w:t>散发率</w:t>
            </w:r>
            <w:r w:rsidRPr="00D71151">
              <w:rPr>
                <w:rFonts w:hint="eastAsia"/>
                <w:szCs w:val="22"/>
              </w:rPr>
              <w:t>2</w:t>
            </w:r>
            <w:r w:rsidRPr="00D71151">
              <w:rPr>
                <w:rFonts w:hint="eastAsia"/>
                <w:szCs w:val="22"/>
              </w:rPr>
              <w:t>～</w:t>
            </w:r>
            <w:r w:rsidRPr="00D71151">
              <w:rPr>
                <w:rFonts w:hint="eastAsia"/>
                <w:szCs w:val="22"/>
              </w:rPr>
              <w:t>4g/</w:t>
            </w:r>
            <w:r w:rsidRPr="00D71151">
              <w:rPr>
                <w:rFonts w:hint="eastAsia"/>
                <w:szCs w:val="22"/>
              </w:rPr>
              <w:t>（</w:t>
            </w:r>
            <w:r w:rsidRPr="00D71151">
              <w:rPr>
                <w:rFonts w:hint="eastAsia"/>
                <w:szCs w:val="22"/>
              </w:rPr>
              <w:t>m</w:t>
            </w:r>
            <w:r w:rsidRPr="00D71151">
              <w:rPr>
                <w:rFonts w:hint="eastAsia"/>
                <w:szCs w:val="22"/>
                <w:vertAlign w:val="superscript"/>
              </w:rPr>
              <w:t>2</w:t>
            </w:r>
            <w:r w:rsidRPr="00D71151">
              <w:rPr>
                <w:rFonts w:hint="eastAsia"/>
                <w:szCs w:val="22"/>
              </w:rPr>
              <w:t>·</w:t>
            </w:r>
            <w:r w:rsidRPr="00D71151">
              <w:rPr>
                <w:rFonts w:hint="eastAsia"/>
                <w:szCs w:val="22"/>
              </w:rPr>
              <w:t>h</w:t>
            </w:r>
            <w:r w:rsidRPr="00D71151">
              <w:rPr>
                <w:rFonts w:hint="eastAsia"/>
                <w:szCs w:val="22"/>
              </w:rPr>
              <w:t>），</w:t>
            </w:r>
            <w:r w:rsidR="00F00FB2" w:rsidRPr="00D71151">
              <w:rPr>
                <w:rFonts w:hint="eastAsia"/>
                <w:szCs w:val="22"/>
              </w:rPr>
              <w:t>按最不利情况考虑，本项目取</w:t>
            </w:r>
            <w:r w:rsidR="00F00FB2" w:rsidRPr="00D71151">
              <w:rPr>
                <w:rFonts w:hint="eastAsia"/>
                <w:szCs w:val="22"/>
              </w:rPr>
              <w:t>4g/</w:t>
            </w:r>
            <w:r w:rsidR="00F00FB2" w:rsidRPr="00D71151">
              <w:rPr>
                <w:rFonts w:hint="eastAsia"/>
                <w:szCs w:val="22"/>
              </w:rPr>
              <w:t>（</w:t>
            </w:r>
            <w:r w:rsidR="00F00FB2" w:rsidRPr="00D71151">
              <w:rPr>
                <w:rFonts w:hint="eastAsia"/>
                <w:szCs w:val="22"/>
              </w:rPr>
              <w:t>m</w:t>
            </w:r>
            <w:r w:rsidR="00F00FB2" w:rsidRPr="00D71151">
              <w:rPr>
                <w:rFonts w:hint="eastAsia"/>
                <w:szCs w:val="22"/>
                <w:vertAlign w:val="superscript"/>
              </w:rPr>
              <w:t>2</w:t>
            </w:r>
            <w:r w:rsidR="00F00FB2" w:rsidRPr="00D71151">
              <w:rPr>
                <w:rFonts w:hint="eastAsia"/>
                <w:szCs w:val="22"/>
              </w:rPr>
              <w:t>·</w:t>
            </w:r>
            <w:r w:rsidR="00F00FB2" w:rsidRPr="00D71151">
              <w:rPr>
                <w:rFonts w:hint="eastAsia"/>
                <w:szCs w:val="22"/>
              </w:rPr>
              <w:t>h</w:t>
            </w:r>
            <w:r w:rsidR="00F00FB2" w:rsidRPr="00D71151">
              <w:rPr>
                <w:rFonts w:hint="eastAsia"/>
                <w:szCs w:val="22"/>
              </w:rPr>
              <w:t>），</w:t>
            </w:r>
            <w:r w:rsidRPr="00D71151">
              <w:rPr>
                <w:rFonts w:hint="eastAsia"/>
                <w:szCs w:val="22"/>
              </w:rPr>
              <w:t>项目碱槽面积</w:t>
            </w:r>
            <w:r w:rsidR="00384B8D" w:rsidRPr="00D71151">
              <w:rPr>
                <w:rFonts w:hint="eastAsia"/>
                <w:szCs w:val="22"/>
              </w:rPr>
              <w:t>0.64</w:t>
            </w:r>
            <w:r w:rsidRPr="00D71151">
              <w:rPr>
                <w:rFonts w:hint="eastAsia"/>
                <w:szCs w:val="22"/>
              </w:rPr>
              <w:t>m</w:t>
            </w:r>
            <w:r w:rsidRPr="00D71151">
              <w:rPr>
                <w:rFonts w:hint="eastAsia"/>
                <w:szCs w:val="22"/>
                <w:vertAlign w:val="superscript"/>
              </w:rPr>
              <w:t>2</w:t>
            </w:r>
            <w:r w:rsidRPr="00D71151">
              <w:rPr>
                <w:rFonts w:hint="eastAsia"/>
                <w:szCs w:val="22"/>
              </w:rPr>
              <w:t>（</w:t>
            </w:r>
            <w:r w:rsidR="00EC7503" w:rsidRPr="00D71151">
              <w:rPr>
                <w:rFonts w:hint="eastAsia"/>
                <w:szCs w:val="22"/>
              </w:rPr>
              <w:t>0.8m</w:t>
            </w:r>
            <w:r w:rsidR="00EC7503" w:rsidRPr="00D71151">
              <w:rPr>
                <w:rFonts w:hint="eastAsia"/>
                <w:szCs w:val="22"/>
              </w:rPr>
              <w:t>×</w:t>
            </w:r>
            <w:r w:rsidR="00EC7503" w:rsidRPr="00D71151">
              <w:rPr>
                <w:rFonts w:hint="eastAsia"/>
                <w:szCs w:val="22"/>
              </w:rPr>
              <w:t>0.8m</w:t>
            </w:r>
            <w:r w:rsidRPr="00D71151">
              <w:rPr>
                <w:rFonts w:hint="eastAsia"/>
                <w:szCs w:val="22"/>
              </w:rPr>
              <w:t>），碱洗水洗槽面积</w:t>
            </w:r>
            <w:r w:rsidR="00EC7503" w:rsidRPr="00D71151">
              <w:rPr>
                <w:rFonts w:hint="eastAsia"/>
                <w:szCs w:val="22"/>
              </w:rPr>
              <w:t>0.64m</w:t>
            </w:r>
            <w:r w:rsidR="00EC7503" w:rsidRPr="00D71151">
              <w:rPr>
                <w:rFonts w:hint="eastAsia"/>
                <w:szCs w:val="22"/>
                <w:vertAlign w:val="superscript"/>
              </w:rPr>
              <w:t>2</w:t>
            </w:r>
            <w:r w:rsidR="00EC7503" w:rsidRPr="00D71151">
              <w:rPr>
                <w:rFonts w:hint="eastAsia"/>
                <w:szCs w:val="22"/>
              </w:rPr>
              <w:t>（</w:t>
            </w:r>
            <w:r w:rsidR="00EC7503" w:rsidRPr="00D71151">
              <w:rPr>
                <w:rFonts w:hint="eastAsia"/>
                <w:szCs w:val="22"/>
              </w:rPr>
              <w:t>0.8m</w:t>
            </w:r>
            <w:r w:rsidR="00EC7503" w:rsidRPr="00D71151">
              <w:rPr>
                <w:rFonts w:hint="eastAsia"/>
                <w:szCs w:val="22"/>
              </w:rPr>
              <w:t>×</w:t>
            </w:r>
            <w:r w:rsidR="00EC7503" w:rsidRPr="00D71151">
              <w:rPr>
                <w:rFonts w:hint="eastAsia"/>
                <w:szCs w:val="22"/>
              </w:rPr>
              <w:t>0.8m</w:t>
            </w:r>
            <w:r w:rsidR="00EC7503" w:rsidRPr="00D71151">
              <w:rPr>
                <w:rFonts w:hint="eastAsia"/>
                <w:szCs w:val="22"/>
              </w:rPr>
              <w:t>）</w:t>
            </w:r>
            <w:r w:rsidRPr="00D71151">
              <w:rPr>
                <w:rFonts w:hint="eastAsia"/>
                <w:szCs w:val="22"/>
              </w:rPr>
              <w:t>，</w:t>
            </w:r>
            <w:r w:rsidR="003D5F3D" w:rsidRPr="00D71151">
              <w:rPr>
                <w:rFonts w:hint="eastAsia"/>
                <w:szCs w:val="22"/>
              </w:rPr>
              <w:t>项目年工作</w:t>
            </w:r>
            <w:r w:rsidR="003D5F3D" w:rsidRPr="00D71151">
              <w:rPr>
                <w:rFonts w:hint="eastAsia"/>
                <w:szCs w:val="22"/>
              </w:rPr>
              <w:t>300</w:t>
            </w:r>
            <w:r w:rsidR="003D5F3D" w:rsidRPr="00D71151">
              <w:rPr>
                <w:rFonts w:hint="eastAsia"/>
                <w:szCs w:val="22"/>
              </w:rPr>
              <w:t>天，</w:t>
            </w:r>
            <w:r w:rsidR="00F05941" w:rsidRPr="00D71151">
              <w:rPr>
                <w:rFonts w:hint="eastAsia"/>
                <w:szCs w:val="22"/>
              </w:rPr>
              <w:t>每天工作</w:t>
            </w:r>
            <w:r w:rsidR="00F05941" w:rsidRPr="00D71151">
              <w:rPr>
                <w:rFonts w:hint="eastAsia"/>
                <w:szCs w:val="22"/>
              </w:rPr>
              <w:t>8h</w:t>
            </w:r>
            <w:r w:rsidR="00F05941" w:rsidRPr="00D71151">
              <w:rPr>
                <w:rFonts w:hint="eastAsia"/>
                <w:szCs w:val="22"/>
              </w:rPr>
              <w:t>，</w:t>
            </w:r>
            <w:r w:rsidR="009F5966" w:rsidRPr="00D71151">
              <w:rPr>
                <w:rFonts w:hint="eastAsia"/>
                <w:szCs w:val="22"/>
              </w:rPr>
              <w:t>计算得碱雾产生量为</w:t>
            </w:r>
            <w:r w:rsidR="009F5966" w:rsidRPr="00D71151">
              <w:rPr>
                <w:rFonts w:hint="eastAsia"/>
                <w:szCs w:val="22"/>
              </w:rPr>
              <w:t>0.012t/a</w:t>
            </w:r>
            <w:r w:rsidR="009F5966" w:rsidRPr="00D71151">
              <w:rPr>
                <w:rFonts w:hint="eastAsia"/>
                <w:szCs w:val="22"/>
              </w:rPr>
              <w:t>（表面处理车间不工作状态下</w:t>
            </w:r>
            <w:r w:rsidR="007C36E9" w:rsidRPr="00D71151">
              <w:rPr>
                <w:rFonts w:hint="eastAsia"/>
                <w:szCs w:val="22"/>
              </w:rPr>
              <w:t>各池体采用封闭盖进行封闭，无废气产生</w:t>
            </w:r>
            <w:r w:rsidR="009F5966" w:rsidRPr="00D71151">
              <w:rPr>
                <w:rFonts w:hint="eastAsia"/>
                <w:szCs w:val="22"/>
              </w:rPr>
              <w:t>）</w:t>
            </w:r>
            <w:r w:rsidR="007C36E9" w:rsidRPr="00D71151">
              <w:rPr>
                <w:rFonts w:hint="eastAsia"/>
                <w:szCs w:val="22"/>
              </w:rPr>
              <w:t>。</w:t>
            </w:r>
            <w:r w:rsidR="00BD4465" w:rsidRPr="00D71151">
              <w:rPr>
                <w:rFonts w:hint="eastAsia"/>
                <w:szCs w:val="22"/>
              </w:rPr>
              <w:t>集气罩收集效率为</w:t>
            </w:r>
            <w:r w:rsidR="004F7F8D" w:rsidRPr="00D71151">
              <w:rPr>
                <w:rFonts w:hint="eastAsia"/>
                <w:szCs w:val="22"/>
              </w:rPr>
              <w:t>80</w:t>
            </w:r>
            <w:r w:rsidR="00785EB9" w:rsidRPr="00D71151">
              <w:rPr>
                <w:rFonts w:hint="eastAsia"/>
                <w:szCs w:val="22"/>
              </w:rPr>
              <w:t>%</w:t>
            </w:r>
            <w:r w:rsidR="00785EB9" w:rsidRPr="00D71151">
              <w:rPr>
                <w:rFonts w:hint="eastAsia"/>
                <w:szCs w:val="22"/>
              </w:rPr>
              <w:t>，</w:t>
            </w:r>
            <w:r w:rsidR="008457C4" w:rsidRPr="00D71151">
              <w:rPr>
                <w:rFonts w:hint="eastAsia"/>
                <w:szCs w:val="22"/>
              </w:rPr>
              <w:t>风机风量为</w:t>
            </w:r>
            <w:r w:rsidR="008457C4" w:rsidRPr="00D71151">
              <w:rPr>
                <w:rFonts w:hint="eastAsia"/>
                <w:szCs w:val="22"/>
              </w:rPr>
              <w:t>8000m</w:t>
            </w:r>
            <w:r w:rsidR="008457C4" w:rsidRPr="00D71151">
              <w:rPr>
                <w:rFonts w:hint="eastAsia"/>
                <w:szCs w:val="22"/>
                <w:vertAlign w:val="superscript"/>
              </w:rPr>
              <w:t>3</w:t>
            </w:r>
            <w:r w:rsidR="008457C4" w:rsidRPr="00D71151">
              <w:rPr>
                <w:rFonts w:hint="eastAsia"/>
                <w:szCs w:val="22"/>
              </w:rPr>
              <w:t>/h</w:t>
            </w:r>
            <w:r w:rsidR="008457C4" w:rsidRPr="00D71151">
              <w:rPr>
                <w:rFonts w:hint="eastAsia"/>
                <w:szCs w:val="22"/>
              </w:rPr>
              <w:t>，</w:t>
            </w:r>
            <w:r w:rsidR="00785EB9" w:rsidRPr="00D71151">
              <w:rPr>
                <w:rFonts w:hint="eastAsia"/>
                <w:szCs w:val="22"/>
              </w:rPr>
              <w:t>则集气系统收集的碱雾的量为</w:t>
            </w:r>
            <w:r w:rsidR="004F0C8D" w:rsidRPr="00D71151">
              <w:rPr>
                <w:rFonts w:hint="eastAsia"/>
                <w:szCs w:val="22"/>
              </w:rPr>
              <w:t>0.0096</w:t>
            </w:r>
            <w:r w:rsidR="003D5F3D" w:rsidRPr="00D71151">
              <w:rPr>
                <w:rFonts w:hint="eastAsia"/>
                <w:szCs w:val="22"/>
              </w:rPr>
              <w:t>t/a</w:t>
            </w:r>
            <w:r w:rsidR="003D5F3D" w:rsidRPr="00D71151">
              <w:rPr>
                <w:rFonts w:hint="eastAsia"/>
                <w:szCs w:val="22"/>
              </w:rPr>
              <w:t>，产生</w:t>
            </w:r>
            <w:r w:rsidR="00A07196" w:rsidRPr="00D71151">
              <w:rPr>
                <w:rFonts w:hint="eastAsia"/>
                <w:szCs w:val="22"/>
              </w:rPr>
              <w:t>速率为</w:t>
            </w:r>
            <w:r w:rsidR="00A07196" w:rsidRPr="00D71151">
              <w:rPr>
                <w:rFonts w:hint="eastAsia"/>
                <w:szCs w:val="22"/>
              </w:rPr>
              <w:t>0.004kg/h</w:t>
            </w:r>
            <w:r w:rsidR="00A07196" w:rsidRPr="00D71151">
              <w:rPr>
                <w:rFonts w:hint="eastAsia"/>
                <w:szCs w:val="22"/>
              </w:rPr>
              <w:t>，产生浓度为</w:t>
            </w:r>
            <w:r w:rsidR="00C73818" w:rsidRPr="00D71151">
              <w:rPr>
                <w:rFonts w:hint="eastAsia"/>
                <w:szCs w:val="22"/>
              </w:rPr>
              <w:t>0.5mg/m</w:t>
            </w:r>
            <w:r w:rsidR="00C73818" w:rsidRPr="00D71151">
              <w:rPr>
                <w:rFonts w:hint="eastAsia"/>
                <w:szCs w:val="22"/>
                <w:vertAlign w:val="superscript"/>
              </w:rPr>
              <w:t>3</w:t>
            </w:r>
            <w:r w:rsidR="00885966" w:rsidRPr="00D71151">
              <w:rPr>
                <w:rFonts w:hint="eastAsia"/>
                <w:szCs w:val="22"/>
              </w:rPr>
              <w:t>，</w:t>
            </w:r>
            <w:r w:rsidR="00E02DEB" w:rsidRPr="00D71151">
              <w:rPr>
                <w:rFonts w:hint="eastAsia"/>
                <w:kern w:val="0"/>
                <w:szCs w:val="22"/>
              </w:rPr>
              <w:t>收集</w:t>
            </w:r>
            <w:r w:rsidR="00C47BEF" w:rsidRPr="00D71151">
              <w:rPr>
                <w:rFonts w:hint="eastAsia"/>
                <w:szCs w:val="22"/>
              </w:rPr>
              <w:t>的碱雾经喷淋塔处理后通过</w:t>
            </w:r>
            <w:r w:rsidR="00C47BEF" w:rsidRPr="00D71151">
              <w:rPr>
                <w:rFonts w:hint="eastAsia"/>
                <w:szCs w:val="22"/>
              </w:rPr>
              <w:t>15m</w:t>
            </w:r>
            <w:r w:rsidR="00C47BEF" w:rsidRPr="00D71151">
              <w:rPr>
                <w:rFonts w:hint="eastAsia"/>
                <w:szCs w:val="22"/>
              </w:rPr>
              <w:t>高排气筒（</w:t>
            </w:r>
            <w:r w:rsidR="00C47BEF" w:rsidRPr="00D71151">
              <w:rPr>
                <w:rFonts w:hint="eastAsia"/>
                <w:szCs w:val="22"/>
              </w:rPr>
              <w:t>DA00</w:t>
            </w:r>
            <w:r w:rsidR="00A10F3C" w:rsidRPr="00D71151">
              <w:rPr>
                <w:rFonts w:hint="eastAsia"/>
                <w:szCs w:val="22"/>
              </w:rPr>
              <w:t>1</w:t>
            </w:r>
            <w:r w:rsidR="00C47BEF" w:rsidRPr="00D71151">
              <w:rPr>
                <w:rFonts w:hint="eastAsia"/>
                <w:szCs w:val="22"/>
              </w:rPr>
              <w:t>）</w:t>
            </w:r>
            <w:r w:rsidR="00A10F3C" w:rsidRPr="00D71151">
              <w:rPr>
                <w:rFonts w:hint="eastAsia"/>
                <w:szCs w:val="22"/>
              </w:rPr>
              <w:t>排放，喷淋塔处理效率为</w:t>
            </w:r>
            <w:r w:rsidR="00E36347" w:rsidRPr="00D71151">
              <w:rPr>
                <w:rFonts w:hint="eastAsia"/>
                <w:szCs w:val="22"/>
              </w:rPr>
              <w:t>80</w:t>
            </w:r>
            <w:r w:rsidR="00A10F3C" w:rsidRPr="00D71151">
              <w:rPr>
                <w:rFonts w:hint="eastAsia"/>
                <w:szCs w:val="22"/>
              </w:rPr>
              <w:t>%</w:t>
            </w:r>
            <w:r w:rsidR="00A10F3C" w:rsidRPr="00D71151">
              <w:rPr>
                <w:rFonts w:hint="eastAsia"/>
                <w:szCs w:val="22"/>
              </w:rPr>
              <w:t>，</w:t>
            </w:r>
            <w:r w:rsidR="000A50B5" w:rsidRPr="00D71151">
              <w:rPr>
                <w:rFonts w:hint="eastAsia"/>
                <w:szCs w:val="22"/>
              </w:rPr>
              <w:t>经处理后碱雾排放量为</w:t>
            </w:r>
            <w:r w:rsidR="00114925" w:rsidRPr="00D71151">
              <w:rPr>
                <w:rFonts w:hint="eastAsia"/>
                <w:szCs w:val="22"/>
              </w:rPr>
              <w:t>0.00</w:t>
            </w:r>
            <w:r w:rsidR="00E36347" w:rsidRPr="00D71151">
              <w:rPr>
                <w:rFonts w:hint="eastAsia"/>
                <w:szCs w:val="22"/>
              </w:rPr>
              <w:t>192</w:t>
            </w:r>
            <w:r w:rsidR="00115645" w:rsidRPr="00D71151">
              <w:rPr>
                <w:rFonts w:hint="eastAsia"/>
                <w:szCs w:val="22"/>
              </w:rPr>
              <w:t>t/a</w:t>
            </w:r>
            <w:r w:rsidR="00115645" w:rsidRPr="00D71151">
              <w:rPr>
                <w:rFonts w:hint="eastAsia"/>
                <w:szCs w:val="22"/>
              </w:rPr>
              <w:t>，排放速率为</w:t>
            </w:r>
            <w:r w:rsidR="006C7193" w:rsidRPr="00D71151">
              <w:rPr>
                <w:rFonts w:hint="eastAsia"/>
                <w:szCs w:val="22"/>
              </w:rPr>
              <w:t>0.</w:t>
            </w:r>
            <w:r w:rsidR="000018EE" w:rsidRPr="00D71151">
              <w:rPr>
                <w:rFonts w:hint="eastAsia"/>
                <w:szCs w:val="22"/>
              </w:rPr>
              <w:t>0</w:t>
            </w:r>
            <w:r w:rsidR="006C7193" w:rsidRPr="00D71151">
              <w:rPr>
                <w:rFonts w:hint="eastAsia"/>
                <w:szCs w:val="22"/>
              </w:rPr>
              <w:t>00</w:t>
            </w:r>
            <w:r w:rsidR="00090BD9" w:rsidRPr="00D71151">
              <w:rPr>
                <w:rFonts w:hint="eastAsia"/>
                <w:szCs w:val="22"/>
              </w:rPr>
              <w:t>8</w:t>
            </w:r>
            <w:r w:rsidR="003A30F7" w:rsidRPr="00D71151">
              <w:rPr>
                <w:rFonts w:hint="eastAsia"/>
                <w:szCs w:val="22"/>
              </w:rPr>
              <w:t>kg/h</w:t>
            </w:r>
            <w:r w:rsidR="003A30F7" w:rsidRPr="00D71151">
              <w:rPr>
                <w:rFonts w:hint="eastAsia"/>
                <w:szCs w:val="22"/>
              </w:rPr>
              <w:t>，排放浓度为</w:t>
            </w:r>
            <w:r w:rsidR="00090BD9" w:rsidRPr="00D71151">
              <w:rPr>
                <w:rFonts w:hint="eastAsia"/>
                <w:szCs w:val="22"/>
              </w:rPr>
              <w:t>0.1</w:t>
            </w:r>
            <w:r w:rsidR="00AE3AAD" w:rsidRPr="00D71151">
              <w:rPr>
                <w:rFonts w:hint="eastAsia"/>
                <w:szCs w:val="22"/>
              </w:rPr>
              <w:t>mg/m</w:t>
            </w:r>
            <w:r w:rsidR="00AE3AAD" w:rsidRPr="00D71151">
              <w:rPr>
                <w:rFonts w:hint="eastAsia"/>
                <w:szCs w:val="22"/>
                <w:vertAlign w:val="superscript"/>
              </w:rPr>
              <w:t>3</w:t>
            </w:r>
            <w:r w:rsidR="00AE3AAD" w:rsidRPr="00D71151">
              <w:rPr>
                <w:rFonts w:hint="eastAsia"/>
                <w:szCs w:val="22"/>
              </w:rPr>
              <w:t>。</w:t>
            </w:r>
            <w:r w:rsidR="00283DA2" w:rsidRPr="00D71151">
              <w:rPr>
                <w:rFonts w:hint="eastAsia"/>
                <w:szCs w:val="22"/>
              </w:rPr>
              <w:t>未收集的废气以无组织形式排放，则无组织排放量为</w:t>
            </w:r>
            <w:r w:rsidR="001913A9" w:rsidRPr="00D71151">
              <w:rPr>
                <w:rFonts w:hint="eastAsia"/>
                <w:szCs w:val="22"/>
              </w:rPr>
              <w:t>0.00</w:t>
            </w:r>
            <w:r w:rsidR="00D54BA9" w:rsidRPr="00D71151">
              <w:rPr>
                <w:rFonts w:hint="eastAsia"/>
                <w:szCs w:val="22"/>
              </w:rPr>
              <w:t>24</w:t>
            </w:r>
            <w:r w:rsidR="001913A9" w:rsidRPr="00D71151">
              <w:rPr>
                <w:rFonts w:hint="eastAsia"/>
                <w:szCs w:val="22"/>
              </w:rPr>
              <w:t>t/a</w:t>
            </w:r>
            <w:r w:rsidR="001913A9" w:rsidRPr="00D71151">
              <w:rPr>
                <w:rFonts w:hint="eastAsia"/>
                <w:szCs w:val="22"/>
              </w:rPr>
              <w:t>。</w:t>
            </w:r>
          </w:p>
          <w:p w:rsidR="00F51BAA" w:rsidRPr="00D71151" w:rsidRDefault="004C058B" w:rsidP="00F51BAA">
            <w:pPr>
              <w:ind w:firstLineChars="200" w:firstLine="480"/>
              <w:jc w:val="both"/>
              <w:rPr>
                <w:szCs w:val="22"/>
              </w:rPr>
            </w:pPr>
            <w:r w:rsidRPr="00D71151">
              <w:rPr>
                <w:rFonts w:hint="eastAsia"/>
                <w:szCs w:val="22"/>
              </w:rPr>
              <w:t>②</w:t>
            </w:r>
            <w:r w:rsidR="00710689" w:rsidRPr="00D71151">
              <w:rPr>
                <w:rFonts w:hint="eastAsia"/>
                <w:szCs w:val="22"/>
              </w:rPr>
              <w:t>酸雾</w:t>
            </w:r>
          </w:p>
          <w:p w:rsidR="00F51BAA" w:rsidRPr="00D71151" w:rsidRDefault="00532D4D" w:rsidP="00F51BAA">
            <w:pPr>
              <w:ind w:firstLineChars="200" w:firstLine="480"/>
              <w:jc w:val="both"/>
              <w:rPr>
                <w:szCs w:val="22"/>
              </w:rPr>
            </w:pPr>
            <w:r w:rsidRPr="00D71151">
              <w:rPr>
                <w:rFonts w:hint="eastAsia"/>
                <w:szCs w:val="22"/>
              </w:rPr>
              <w:t>本项目酸洗槽</w:t>
            </w:r>
            <w:r w:rsidR="0045679A" w:rsidRPr="00D71151">
              <w:rPr>
                <w:rFonts w:hint="eastAsia"/>
                <w:szCs w:val="22"/>
              </w:rPr>
              <w:t>内主要酸液为硝酸、盐酸和氢氟酸，</w:t>
            </w:r>
            <w:r w:rsidR="00930914" w:rsidRPr="00D71151">
              <w:rPr>
                <w:rFonts w:hint="eastAsia"/>
                <w:szCs w:val="22"/>
              </w:rPr>
              <w:t>形成的</w:t>
            </w:r>
            <w:r w:rsidR="00686F7A" w:rsidRPr="00D71151">
              <w:rPr>
                <w:rFonts w:hint="eastAsia"/>
                <w:szCs w:val="22"/>
              </w:rPr>
              <w:t>酸雾主要为</w:t>
            </w:r>
            <w:r w:rsidR="00686F7A" w:rsidRPr="00D71151">
              <w:rPr>
                <w:rFonts w:hint="eastAsia"/>
                <w:szCs w:val="22"/>
              </w:rPr>
              <w:t>NOx</w:t>
            </w:r>
            <w:r w:rsidR="00686F7A" w:rsidRPr="00D71151">
              <w:rPr>
                <w:rFonts w:hint="eastAsia"/>
                <w:szCs w:val="22"/>
              </w:rPr>
              <w:t>、</w:t>
            </w:r>
            <w:r w:rsidR="00686F7A" w:rsidRPr="00D71151">
              <w:rPr>
                <w:rFonts w:hint="eastAsia"/>
                <w:szCs w:val="22"/>
              </w:rPr>
              <w:t>HF</w:t>
            </w:r>
            <w:r w:rsidR="00686F7A" w:rsidRPr="00D71151">
              <w:rPr>
                <w:rFonts w:hint="eastAsia"/>
                <w:szCs w:val="22"/>
              </w:rPr>
              <w:t>、</w:t>
            </w:r>
            <w:r w:rsidR="00686F7A" w:rsidRPr="00D71151">
              <w:rPr>
                <w:rFonts w:hint="eastAsia"/>
                <w:szCs w:val="22"/>
              </w:rPr>
              <w:t>HCL</w:t>
            </w:r>
            <w:r w:rsidR="00686F7A" w:rsidRPr="00D71151">
              <w:rPr>
                <w:rFonts w:hint="eastAsia"/>
                <w:szCs w:val="22"/>
              </w:rPr>
              <w:t>。</w:t>
            </w:r>
          </w:p>
          <w:p w:rsidR="001D0B26" w:rsidRPr="00D71151" w:rsidRDefault="001D0B26" w:rsidP="001D0B26">
            <w:pPr>
              <w:ind w:firstLineChars="200" w:firstLine="480"/>
              <w:rPr>
                <w:snapToGrid w:val="0"/>
                <w:kern w:val="0"/>
                <w:szCs w:val="24"/>
              </w:rPr>
            </w:pPr>
            <w:r w:rsidRPr="00D71151">
              <w:rPr>
                <w:rFonts w:hint="eastAsia"/>
                <w:szCs w:val="22"/>
              </w:rPr>
              <w:t>酸雾产生量的</w:t>
            </w:r>
            <w:r w:rsidRPr="00D71151">
              <w:rPr>
                <w:rFonts w:hint="eastAsia"/>
                <w:snapToGrid w:val="0"/>
                <w:kern w:val="0"/>
                <w:szCs w:val="24"/>
              </w:rPr>
              <w:t>大小与生产规模、酸用量、酸浓度、作业条件（温度、湿度、通风状况等）、作业面面积大小都有密切的关系，酸洗槽内酸雾排放速率根据《环境统计手册》中，可按以下经验公式计算：</w:t>
            </w:r>
          </w:p>
          <w:p w:rsidR="001D0B26" w:rsidRPr="00D71151" w:rsidRDefault="001D0B26" w:rsidP="004E5E36">
            <w:pPr>
              <w:ind w:firstLineChars="200" w:firstLine="480"/>
              <w:jc w:val="center"/>
              <w:rPr>
                <w:szCs w:val="22"/>
              </w:rPr>
            </w:pPr>
            <w:r w:rsidRPr="00D71151">
              <w:rPr>
                <w:szCs w:val="22"/>
              </w:rPr>
              <w:t>Gz=M</w:t>
            </w:r>
            <w:r w:rsidRPr="00D71151">
              <w:rPr>
                <w:szCs w:val="22"/>
              </w:rPr>
              <w:t>（</w:t>
            </w:r>
            <w:r w:rsidRPr="00D71151">
              <w:rPr>
                <w:szCs w:val="22"/>
              </w:rPr>
              <w:t>0.000352+0.000786 U</w:t>
            </w:r>
            <w:r w:rsidRPr="00D71151">
              <w:rPr>
                <w:szCs w:val="22"/>
              </w:rPr>
              <w:t>）</w:t>
            </w:r>
            <w:r w:rsidRPr="00D71151">
              <w:rPr>
                <w:szCs w:val="22"/>
              </w:rPr>
              <w:t>P•F</w:t>
            </w:r>
          </w:p>
          <w:p w:rsidR="001D0B26" w:rsidRPr="00D71151" w:rsidRDefault="001D0B26" w:rsidP="001D0B26">
            <w:pPr>
              <w:ind w:firstLineChars="200" w:firstLine="480"/>
              <w:rPr>
                <w:szCs w:val="22"/>
              </w:rPr>
            </w:pPr>
            <w:r w:rsidRPr="00D71151">
              <w:rPr>
                <w:szCs w:val="22"/>
              </w:rPr>
              <w:t>式中，</w:t>
            </w:r>
            <w:r w:rsidRPr="00D71151">
              <w:rPr>
                <w:szCs w:val="22"/>
              </w:rPr>
              <w:t>Gz——</w:t>
            </w:r>
            <w:r w:rsidRPr="00D71151">
              <w:rPr>
                <w:szCs w:val="22"/>
              </w:rPr>
              <w:t>液体的蒸发量，</w:t>
            </w:r>
            <w:r w:rsidRPr="00D71151">
              <w:rPr>
                <w:szCs w:val="22"/>
              </w:rPr>
              <w:t>kg/h</w:t>
            </w:r>
            <w:r w:rsidRPr="00D71151">
              <w:rPr>
                <w:szCs w:val="22"/>
              </w:rPr>
              <w:t>；</w:t>
            </w:r>
            <w:r w:rsidRPr="00D71151">
              <w:rPr>
                <w:szCs w:val="22"/>
              </w:rPr>
              <w:br/>
              <w:t>            M——</w:t>
            </w:r>
            <w:r w:rsidRPr="00D71151">
              <w:rPr>
                <w:szCs w:val="22"/>
              </w:rPr>
              <w:t>液体的分子量；硝酸取</w:t>
            </w:r>
            <w:r w:rsidRPr="00D71151">
              <w:rPr>
                <w:szCs w:val="22"/>
              </w:rPr>
              <w:t>63</w:t>
            </w:r>
            <w:r w:rsidRPr="00D71151">
              <w:rPr>
                <w:szCs w:val="22"/>
              </w:rPr>
              <w:t>，氢氟酸取</w:t>
            </w:r>
            <w:r w:rsidRPr="00D71151">
              <w:rPr>
                <w:szCs w:val="22"/>
              </w:rPr>
              <w:t>20</w:t>
            </w:r>
            <w:r w:rsidRPr="00D71151">
              <w:rPr>
                <w:szCs w:val="22"/>
              </w:rPr>
              <w:t>，氯化氢取</w:t>
            </w:r>
            <w:r w:rsidRPr="00D71151">
              <w:rPr>
                <w:szCs w:val="22"/>
              </w:rPr>
              <w:t>36.5</w:t>
            </w:r>
            <w:r w:rsidRPr="00D71151">
              <w:rPr>
                <w:szCs w:val="22"/>
              </w:rPr>
              <w:t>；</w:t>
            </w:r>
          </w:p>
          <w:p w:rsidR="001D0B26" w:rsidRPr="00D71151" w:rsidRDefault="001D0B26" w:rsidP="001D0B26">
            <w:pPr>
              <w:ind w:firstLineChars="200" w:firstLine="480"/>
              <w:rPr>
                <w:szCs w:val="22"/>
              </w:rPr>
            </w:pPr>
            <w:r w:rsidRPr="00D71151">
              <w:rPr>
                <w:szCs w:val="22"/>
              </w:rPr>
              <w:lastRenderedPageBreak/>
              <w:t xml:space="preserve">      </w:t>
            </w:r>
            <w:r w:rsidR="00610CB3" w:rsidRPr="00D71151">
              <w:rPr>
                <w:rFonts w:hint="eastAsia"/>
                <w:szCs w:val="22"/>
              </w:rPr>
              <w:t xml:space="preserve"> </w:t>
            </w:r>
            <w:r w:rsidRPr="00D71151">
              <w:rPr>
                <w:szCs w:val="22"/>
              </w:rPr>
              <w:t>U——</w:t>
            </w:r>
            <w:r w:rsidRPr="00D71151">
              <w:rPr>
                <w:szCs w:val="22"/>
              </w:rPr>
              <w:t>蒸发液体表面上方空气流速（</w:t>
            </w:r>
            <w:r w:rsidRPr="00D71151">
              <w:rPr>
                <w:szCs w:val="22"/>
              </w:rPr>
              <w:t>m/s</w:t>
            </w:r>
            <w:r w:rsidRPr="00D71151">
              <w:rPr>
                <w:szCs w:val="22"/>
              </w:rPr>
              <w:t>），可取</w:t>
            </w:r>
            <w:r w:rsidRPr="00D71151">
              <w:rPr>
                <w:szCs w:val="22"/>
              </w:rPr>
              <w:t>0.2~0.5</w:t>
            </w:r>
            <w:r w:rsidRPr="00D71151">
              <w:rPr>
                <w:szCs w:val="22"/>
              </w:rPr>
              <w:t>，本项目取</w:t>
            </w:r>
            <w:r w:rsidRPr="00D71151">
              <w:rPr>
                <w:szCs w:val="22"/>
              </w:rPr>
              <w:t>0.4</w:t>
            </w:r>
            <w:r w:rsidRPr="00D71151">
              <w:rPr>
                <w:szCs w:val="22"/>
              </w:rPr>
              <w:t>；</w:t>
            </w:r>
            <w:r w:rsidRPr="00D71151">
              <w:rPr>
                <w:szCs w:val="22"/>
              </w:rPr>
              <w:br/>
              <w:t xml:space="preserve">         </w:t>
            </w:r>
            <w:r w:rsidR="00610CB3" w:rsidRPr="00D71151">
              <w:rPr>
                <w:rFonts w:hint="eastAsia"/>
                <w:szCs w:val="22"/>
              </w:rPr>
              <w:t xml:space="preserve"> </w:t>
            </w:r>
            <w:r w:rsidRPr="00D71151">
              <w:rPr>
                <w:szCs w:val="22"/>
              </w:rPr>
              <w:t xml:space="preserve">  P——</w:t>
            </w:r>
            <w:r w:rsidRPr="00D71151">
              <w:rPr>
                <w:szCs w:val="22"/>
              </w:rPr>
              <w:t>相应于液体温度下的空气中的蒸气分压力，</w:t>
            </w:r>
            <w:r w:rsidRPr="00D71151">
              <w:rPr>
                <w:szCs w:val="22"/>
              </w:rPr>
              <w:t>mmHg</w:t>
            </w:r>
            <w:r w:rsidRPr="00D71151">
              <w:rPr>
                <w:szCs w:val="22"/>
              </w:rPr>
              <w:t>。酸洗液温度约</w:t>
            </w:r>
            <w:r w:rsidRPr="00D71151">
              <w:rPr>
                <w:szCs w:val="22"/>
              </w:rPr>
              <w:t>30℃</w:t>
            </w:r>
            <w:r w:rsidRPr="00D71151">
              <w:rPr>
                <w:szCs w:val="22"/>
              </w:rPr>
              <w:t>，硝酸水溶液蒸汽分压力为</w:t>
            </w:r>
            <w:r w:rsidRPr="00D71151">
              <w:rPr>
                <w:szCs w:val="22"/>
              </w:rPr>
              <w:t>0.17mmHg</w:t>
            </w:r>
            <w:r w:rsidRPr="00D71151">
              <w:rPr>
                <w:szCs w:val="22"/>
              </w:rPr>
              <w:t>（浓度</w:t>
            </w:r>
            <w:r w:rsidRPr="00D71151">
              <w:rPr>
                <w:szCs w:val="22"/>
              </w:rPr>
              <w:t>40%</w:t>
            </w:r>
            <w:r w:rsidRPr="00D71151">
              <w:rPr>
                <w:szCs w:val="22"/>
              </w:rPr>
              <w:t>，</w:t>
            </w:r>
            <w:r w:rsidRPr="00D71151">
              <w:rPr>
                <w:szCs w:val="22"/>
              </w:rPr>
              <w:t>30℃</w:t>
            </w:r>
            <w:r w:rsidRPr="00D71151">
              <w:rPr>
                <w:szCs w:val="22"/>
              </w:rPr>
              <w:t>），氢氟酸水溶液蒸汽分压力取</w:t>
            </w:r>
            <w:r w:rsidRPr="00D71151">
              <w:rPr>
                <w:szCs w:val="22"/>
              </w:rPr>
              <w:t>0.27mmHg</w:t>
            </w:r>
            <w:r w:rsidRPr="00D71151">
              <w:rPr>
                <w:szCs w:val="22"/>
              </w:rPr>
              <w:t>（浓度</w:t>
            </w:r>
            <w:r w:rsidRPr="00D71151">
              <w:rPr>
                <w:szCs w:val="22"/>
              </w:rPr>
              <w:t>5%</w:t>
            </w:r>
            <w:r w:rsidRPr="00D71151">
              <w:rPr>
                <w:szCs w:val="22"/>
              </w:rPr>
              <w:t>，</w:t>
            </w:r>
            <w:r w:rsidRPr="00D71151">
              <w:rPr>
                <w:szCs w:val="22"/>
              </w:rPr>
              <w:t>30℃</w:t>
            </w:r>
            <w:r w:rsidRPr="00D71151">
              <w:rPr>
                <w:szCs w:val="22"/>
              </w:rPr>
              <w:t>），盐酸水溶液蒸汽分压力取</w:t>
            </w:r>
            <w:r w:rsidRPr="00D71151">
              <w:rPr>
                <w:szCs w:val="22"/>
              </w:rPr>
              <w:t>0.27mmHg</w:t>
            </w:r>
            <w:r w:rsidRPr="00D71151">
              <w:rPr>
                <w:szCs w:val="22"/>
              </w:rPr>
              <w:t>（浓度</w:t>
            </w:r>
            <w:r w:rsidRPr="00D71151">
              <w:rPr>
                <w:szCs w:val="22"/>
              </w:rPr>
              <w:t>10%</w:t>
            </w:r>
            <w:r w:rsidRPr="00D71151">
              <w:rPr>
                <w:szCs w:val="22"/>
              </w:rPr>
              <w:t>，</w:t>
            </w:r>
            <w:r w:rsidRPr="00D71151">
              <w:rPr>
                <w:szCs w:val="22"/>
              </w:rPr>
              <w:t>30℃</w:t>
            </w:r>
            <w:r w:rsidRPr="00D71151">
              <w:rPr>
                <w:szCs w:val="22"/>
              </w:rPr>
              <w:t>）。</w:t>
            </w:r>
            <w:r w:rsidR="004E5E36" w:rsidRPr="00D71151">
              <w:rPr>
                <w:szCs w:val="22"/>
              </w:rPr>
              <w:br/>
              <w:t xml:space="preserve">        </w:t>
            </w:r>
            <w:r w:rsidR="004E5E36" w:rsidRPr="00D71151">
              <w:rPr>
                <w:rFonts w:hint="eastAsia"/>
                <w:szCs w:val="22"/>
              </w:rPr>
              <w:t xml:space="preserve">    </w:t>
            </w:r>
            <w:r w:rsidRPr="00D71151">
              <w:rPr>
                <w:szCs w:val="22"/>
              </w:rPr>
              <w:t>F——</w:t>
            </w:r>
            <w:r w:rsidRPr="00D71151">
              <w:rPr>
                <w:szCs w:val="22"/>
              </w:rPr>
              <w:t>液体蒸发面的表面积，</w:t>
            </w:r>
            <w:r w:rsidRPr="00D71151">
              <w:rPr>
                <w:szCs w:val="22"/>
              </w:rPr>
              <w:t>m</w:t>
            </w:r>
            <w:r w:rsidRPr="00D71151">
              <w:rPr>
                <w:szCs w:val="22"/>
                <w:vertAlign w:val="superscript"/>
              </w:rPr>
              <w:t>2</w:t>
            </w:r>
            <w:r w:rsidRPr="00D71151">
              <w:rPr>
                <w:szCs w:val="22"/>
              </w:rPr>
              <w:t>；本项目共</w:t>
            </w:r>
            <w:r w:rsidR="00610CB3" w:rsidRPr="00D71151">
              <w:rPr>
                <w:rFonts w:hint="eastAsia"/>
                <w:szCs w:val="22"/>
              </w:rPr>
              <w:t>1</w:t>
            </w:r>
            <w:r w:rsidRPr="00D71151">
              <w:rPr>
                <w:szCs w:val="22"/>
              </w:rPr>
              <w:t>个酸洗槽，蒸发总面积约</w:t>
            </w:r>
            <w:r w:rsidR="00610CB3" w:rsidRPr="00D71151">
              <w:rPr>
                <w:rFonts w:hint="eastAsia"/>
                <w:szCs w:val="22"/>
              </w:rPr>
              <w:t>0.64</w:t>
            </w:r>
            <w:r w:rsidRPr="00D71151">
              <w:rPr>
                <w:szCs w:val="22"/>
              </w:rPr>
              <w:t>m</w:t>
            </w:r>
            <w:r w:rsidRPr="00D71151">
              <w:rPr>
                <w:szCs w:val="22"/>
                <w:vertAlign w:val="superscript"/>
              </w:rPr>
              <w:t>2</w:t>
            </w:r>
            <w:r w:rsidRPr="00D71151">
              <w:rPr>
                <w:szCs w:val="22"/>
              </w:rPr>
              <w:t>。</w:t>
            </w:r>
          </w:p>
          <w:p w:rsidR="00595CE5" w:rsidRPr="00D71151" w:rsidRDefault="00595CE5" w:rsidP="00595CE5">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b/>
                <w:sz w:val="21"/>
                <w:szCs w:val="21"/>
              </w:rPr>
              <w:t>表</w:t>
            </w:r>
            <w:r w:rsidR="00130332" w:rsidRPr="00D71151">
              <w:rPr>
                <w:rFonts w:eastAsiaTheme="minorEastAsia" w:hAnsiTheme="minorEastAsia" w:hint="eastAsia"/>
                <w:b/>
                <w:sz w:val="21"/>
                <w:szCs w:val="21"/>
              </w:rPr>
              <w:t>1</w:t>
            </w:r>
            <w:r w:rsidR="00444484" w:rsidRPr="00D71151">
              <w:rPr>
                <w:rFonts w:eastAsiaTheme="minorEastAsia" w:hAnsiTheme="minorEastAsia" w:hint="eastAsia"/>
                <w:b/>
                <w:sz w:val="21"/>
                <w:szCs w:val="21"/>
              </w:rPr>
              <w:t>7</w:t>
            </w:r>
            <w:r w:rsidR="00130332" w:rsidRPr="00D71151">
              <w:rPr>
                <w:rFonts w:eastAsiaTheme="minorEastAsia" w:hAnsiTheme="minorEastAsia" w:hint="eastAsia"/>
                <w:b/>
                <w:sz w:val="21"/>
                <w:szCs w:val="21"/>
              </w:rPr>
              <w:t xml:space="preserve"> </w:t>
            </w:r>
            <w:r w:rsidRPr="00D71151">
              <w:rPr>
                <w:rFonts w:eastAsiaTheme="minorEastAsia" w:hAnsiTheme="minorEastAsia" w:hint="eastAsia"/>
                <w:b/>
                <w:sz w:val="21"/>
                <w:szCs w:val="21"/>
              </w:rPr>
              <w:t>酸洗废气排放情况</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375"/>
              <w:gridCol w:w="4375"/>
            </w:tblGrid>
            <w:tr w:rsidR="00595CE5" w:rsidRPr="00D71151" w:rsidTr="00595CE5">
              <w:trPr>
                <w:trHeight w:hRule="exact" w:val="284"/>
                <w:jc w:val="center"/>
              </w:trPr>
              <w:tc>
                <w:tcPr>
                  <w:tcW w:w="2500" w:type="pct"/>
                  <w:tcBorders>
                    <w:top w:val="single" w:sz="4" w:space="0" w:color="auto"/>
                    <w:left w:val="single" w:sz="4" w:space="0" w:color="auto"/>
                    <w:bottom w:val="single" w:sz="6" w:space="0" w:color="auto"/>
                    <w:right w:val="single" w:sz="4" w:space="0" w:color="auto"/>
                  </w:tcBorders>
                  <w:vAlign w:val="center"/>
                  <w:hideMark/>
                </w:tcPr>
                <w:p w:rsidR="00595CE5" w:rsidRPr="00D71151" w:rsidRDefault="00595CE5" w:rsidP="00595CE5">
                  <w:pPr>
                    <w:spacing w:line="240" w:lineRule="auto"/>
                    <w:jc w:val="center"/>
                    <w:rPr>
                      <w:kern w:val="0"/>
                      <w:sz w:val="21"/>
                      <w:szCs w:val="21"/>
                    </w:rPr>
                  </w:pPr>
                  <w:r w:rsidRPr="00D71151">
                    <w:rPr>
                      <w:rFonts w:hint="eastAsia"/>
                      <w:kern w:val="0"/>
                      <w:sz w:val="21"/>
                      <w:szCs w:val="21"/>
                    </w:rPr>
                    <w:t>项目</w:t>
                  </w:r>
                </w:p>
              </w:tc>
              <w:tc>
                <w:tcPr>
                  <w:tcW w:w="2500" w:type="pct"/>
                  <w:tcBorders>
                    <w:top w:val="single" w:sz="4" w:space="0" w:color="auto"/>
                    <w:left w:val="single" w:sz="4" w:space="0" w:color="auto"/>
                    <w:bottom w:val="single" w:sz="6" w:space="0" w:color="auto"/>
                    <w:right w:val="single" w:sz="4" w:space="0" w:color="auto"/>
                  </w:tcBorders>
                  <w:vAlign w:val="center"/>
                  <w:hideMark/>
                </w:tcPr>
                <w:p w:rsidR="00595CE5" w:rsidRPr="00D71151" w:rsidRDefault="00595CE5" w:rsidP="00595CE5">
                  <w:pPr>
                    <w:spacing w:line="240" w:lineRule="auto"/>
                    <w:jc w:val="center"/>
                    <w:rPr>
                      <w:kern w:val="0"/>
                      <w:sz w:val="21"/>
                      <w:szCs w:val="21"/>
                    </w:rPr>
                  </w:pPr>
                  <w:r w:rsidRPr="00D71151">
                    <w:rPr>
                      <w:rFonts w:hint="eastAsia"/>
                      <w:kern w:val="0"/>
                      <w:sz w:val="21"/>
                      <w:szCs w:val="21"/>
                    </w:rPr>
                    <w:t>产生量（</w:t>
                  </w:r>
                  <w:r w:rsidRPr="00D71151">
                    <w:rPr>
                      <w:kern w:val="0"/>
                      <w:sz w:val="21"/>
                      <w:szCs w:val="21"/>
                    </w:rPr>
                    <w:t>t/a</w:t>
                  </w:r>
                  <w:r w:rsidRPr="00D71151">
                    <w:rPr>
                      <w:rFonts w:hint="eastAsia"/>
                      <w:kern w:val="0"/>
                      <w:sz w:val="21"/>
                      <w:szCs w:val="21"/>
                    </w:rPr>
                    <w:t>）</w:t>
                  </w:r>
                </w:p>
              </w:tc>
            </w:tr>
            <w:tr w:rsidR="00595CE5" w:rsidRPr="00D71151" w:rsidTr="00595CE5">
              <w:trPr>
                <w:trHeight w:hRule="exact" w:val="284"/>
                <w:jc w:val="center"/>
              </w:trPr>
              <w:tc>
                <w:tcPr>
                  <w:tcW w:w="2500" w:type="pct"/>
                  <w:tcBorders>
                    <w:top w:val="single" w:sz="6" w:space="0" w:color="auto"/>
                    <w:left w:val="single" w:sz="4" w:space="0" w:color="auto"/>
                    <w:bottom w:val="single" w:sz="6" w:space="0" w:color="auto"/>
                    <w:right w:val="single" w:sz="4" w:space="0" w:color="auto"/>
                  </w:tcBorders>
                  <w:vAlign w:val="center"/>
                  <w:hideMark/>
                </w:tcPr>
                <w:p w:rsidR="00595CE5" w:rsidRPr="00D71151" w:rsidRDefault="00595CE5" w:rsidP="00595CE5">
                  <w:pPr>
                    <w:spacing w:line="240" w:lineRule="auto"/>
                    <w:jc w:val="center"/>
                    <w:rPr>
                      <w:kern w:val="0"/>
                      <w:sz w:val="21"/>
                      <w:szCs w:val="21"/>
                    </w:rPr>
                  </w:pPr>
                  <w:r w:rsidRPr="00D71151">
                    <w:rPr>
                      <w:rFonts w:hint="eastAsia"/>
                      <w:sz w:val="21"/>
                      <w:szCs w:val="21"/>
                    </w:rPr>
                    <w:t>氮氧化物</w:t>
                  </w:r>
                </w:p>
              </w:tc>
              <w:tc>
                <w:tcPr>
                  <w:tcW w:w="2500" w:type="pct"/>
                  <w:tcBorders>
                    <w:top w:val="single" w:sz="6" w:space="0" w:color="auto"/>
                    <w:left w:val="single" w:sz="4" w:space="0" w:color="auto"/>
                    <w:bottom w:val="single" w:sz="6" w:space="0" w:color="auto"/>
                    <w:right w:val="single" w:sz="4" w:space="0" w:color="auto"/>
                  </w:tcBorders>
                  <w:vAlign w:val="center"/>
                  <w:hideMark/>
                </w:tcPr>
                <w:p w:rsidR="00595CE5" w:rsidRPr="00D71151" w:rsidRDefault="00912964" w:rsidP="00595CE5">
                  <w:pPr>
                    <w:spacing w:line="240" w:lineRule="auto"/>
                    <w:jc w:val="center"/>
                    <w:rPr>
                      <w:sz w:val="21"/>
                      <w:szCs w:val="21"/>
                    </w:rPr>
                  </w:pPr>
                  <w:r w:rsidRPr="00D71151">
                    <w:rPr>
                      <w:rFonts w:hint="eastAsia"/>
                      <w:sz w:val="21"/>
                      <w:szCs w:val="21"/>
                    </w:rPr>
                    <w:t>0.011</w:t>
                  </w:r>
                </w:p>
              </w:tc>
            </w:tr>
            <w:tr w:rsidR="00595CE5" w:rsidRPr="00D71151" w:rsidTr="00595CE5">
              <w:trPr>
                <w:trHeight w:hRule="exact" w:val="284"/>
                <w:jc w:val="center"/>
              </w:trPr>
              <w:tc>
                <w:tcPr>
                  <w:tcW w:w="2500" w:type="pct"/>
                  <w:tcBorders>
                    <w:top w:val="single" w:sz="6" w:space="0" w:color="auto"/>
                    <w:left w:val="single" w:sz="4" w:space="0" w:color="auto"/>
                    <w:bottom w:val="single" w:sz="6" w:space="0" w:color="auto"/>
                    <w:right w:val="single" w:sz="4" w:space="0" w:color="auto"/>
                  </w:tcBorders>
                  <w:vAlign w:val="center"/>
                  <w:hideMark/>
                </w:tcPr>
                <w:p w:rsidR="00595CE5" w:rsidRPr="00D71151" w:rsidRDefault="00595CE5" w:rsidP="00595CE5">
                  <w:pPr>
                    <w:spacing w:line="240" w:lineRule="auto"/>
                    <w:jc w:val="center"/>
                    <w:rPr>
                      <w:sz w:val="21"/>
                      <w:szCs w:val="21"/>
                    </w:rPr>
                  </w:pPr>
                  <w:r w:rsidRPr="00D71151">
                    <w:rPr>
                      <w:rFonts w:hint="eastAsia"/>
                      <w:sz w:val="21"/>
                      <w:szCs w:val="21"/>
                    </w:rPr>
                    <w:t>氟化物</w:t>
                  </w:r>
                </w:p>
              </w:tc>
              <w:tc>
                <w:tcPr>
                  <w:tcW w:w="2500" w:type="pct"/>
                  <w:tcBorders>
                    <w:top w:val="single" w:sz="6" w:space="0" w:color="auto"/>
                    <w:left w:val="single" w:sz="4" w:space="0" w:color="auto"/>
                    <w:bottom w:val="single" w:sz="6" w:space="0" w:color="auto"/>
                    <w:right w:val="single" w:sz="4" w:space="0" w:color="auto"/>
                  </w:tcBorders>
                  <w:vAlign w:val="center"/>
                  <w:hideMark/>
                </w:tcPr>
                <w:p w:rsidR="00595CE5" w:rsidRPr="00D71151" w:rsidRDefault="001B55EB" w:rsidP="00595CE5">
                  <w:pPr>
                    <w:spacing w:line="240" w:lineRule="auto"/>
                    <w:jc w:val="center"/>
                    <w:rPr>
                      <w:sz w:val="21"/>
                      <w:szCs w:val="21"/>
                    </w:rPr>
                  </w:pPr>
                  <w:r w:rsidRPr="00D71151">
                    <w:rPr>
                      <w:rFonts w:hint="eastAsia"/>
                      <w:sz w:val="21"/>
                      <w:szCs w:val="21"/>
                    </w:rPr>
                    <w:t>0.0055</w:t>
                  </w:r>
                </w:p>
              </w:tc>
            </w:tr>
            <w:tr w:rsidR="00595CE5" w:rsidRPr="00D71151" w:rsidTr="00595CE5">
              <w:trPr>
                <w:trHeight w:hRule="exact" w:val="284"/>
                <w:jc w:val="center"/>
              </w:trPr>
              <w:tc>
                <w:tcPr>
                  <w:tcW w:w="2500" w:type="pct"/>
                  <w:tcBorders>
                    <w:top w:val="single" w:sz="6" w:space="0" w:color="auto"/>
                    <w:left w:val="single" w:sz="4" w:space="0" w:color="auto"/>
                    <w:bottom w:val="single" w:sz="4" w:space="0" w:color="auto"/>
                    <w:right w:val="single" w:sz="4" w:space="0" w:color="auto"/>
                  </w:tcBorders>
                  <w:vAlign w:val="center"/>
                  <w:hideMark/>
                </w:tcPr>
                <w:p w:rsidR="00595CE5" w:rsidRPr="00D71151" w:rsidRDefault="00595CE5" w:rsidP="00595CE5">
                  <w:pPr>
                    <w:spacing w:line="240" w:lineRule="auto"/>
                    <w:jc w:val="center"/>
                    <w:rPr>
                      <w:sz w:val="21"/>
                      <w:szCs w:val="21"/>
                    </w:rPr>
                  </w:pPr>
                  <w:r w:rsidRPr="00D71151">
                    <w:rPr>
                      <w:rFonts w:hint="eastAsia"/>
                      <w:sz w:val="21"/>
                      <w:szCs w:val="21"/>
                    </w:rPr>
                    <w:t>氯化氢</w:t>
                  </w:r>
                </w:p>
              </w:tc>
              <w:tc>
                <w:tcPr>
                  <w:tcW w:w="2500" w:type="pct"/>
                  <w:tcBorders>
                    <w:top w:val="single" w:sz="6" w:space="0" w:color="auto"/>
                    <w:left w:val="single" w:sz="4" w:space="0" w:color="auto"/>
                    <w:bottom w:val="single" w:sz="4" w:space="0" w:color="auto"/>
                    <w:right w:val="single" w:sz="4" w:space="0" w:color="auto"/>
                  </w:tcBorders>
                  <w:vAlign w:val="center"/>
                  <w:hideMark/>
                </w:tcPr>
                <w:p w:rsidR="00595CE5" w:rsidRPr="00D71151" w:rsidRDefault="00EC7AD0" w:rsidP="00595CE5">
                  <w:pPr>
                    <w:spacing w:line="240" w:lineRule="auto"/>
                    <w:jc w:val="center"/>
                    <w:rPr>
                      <w:sz w:val="21"/>
                      <w:szCs w:val="21"/>
                    </w:rPr>
                  </w:pPr>
                  <w:r w:rsidRPr="00D71151">
                    <w:rPr>
                      <w:rFonts w:hint="eastAsia"/>
                      <w:sz w:val="21"/>
                      <w:szCs w:val="21"/>
                    </w:rPr>
                    <w:t>0.01</w:t>
                  </w:r>
                </w:p>
              </w:tc>
            </w:tr>
          </w:tbl>
          <w:p w:rsidR="00772CA3" w:rsidRPr="00D71151" w:rsidRDefault="004D0521" w:rsidP="00AD69CC">
            <w:pPr>
              <w:ind w:firstLineChars="200" w:firstLine="480"/>
              <w:jc w:val="both"/>
              <w:rPr>
                <w:szCs w:val="22"/>
              </w:rPr>
            </w:pPr>
            <w:r w:rsidRPr="00D71151">
              <w:rPr>
                <w:rFonts w:hint="eastAsia"/>
                <w:szCs w:val="22"/>
              </w:rPr>
              <w:t>酸洗槽上方</w:t>
            </w:r>
            <w:r w:rsidR="001B24EA" w:rsidRPr="00D71151">
              <w:rPr>
                <w:rFonts w:hint="eastAsia"/>
                <w:szCs w:val="22"/>
              </w:rPr>
              <w:t>设置集气罩，</w:t>
            </w:r>
            <w:r w:rsidR="00B338C0" w:rsidRPr="00D71151">
              <w:rPr>
                <w:rFonts w:hint="eastAsia"/>
                <w:szCs w:val="22"/>
              </w:rPr>
              <w:t>集气罩集气效率为</w:t>
            </w:r>
            <w:r w:rsidR="00710689" w:rsidRPr="00D71151">
              <w:rPr>
                <w:rFonts w:hint="eastAsia"/>
                <w:szCs w:val="22"/>
              </w:rPr>
              <w:t>80</w:t>
            </w:r>
            <w:r w:rsidR="00B338C0" w:rsidRPr="00D71151">
              <w:rPr>
                <w:rFonts w:hint="eastAsia"/>
                <w:szCs w:val="22"/>
              </w:rPr>
              <w:t>%</w:t>
            </w:r>
            <w:r w:rsidR="00B338C0" w:rsidRPr="00D71151">
              <w:rPr>
                <w:rFonts w:hint="eastAsia"/>
                <w:szCs w:val="22"/>
              </w:rPr>
              <w:t>，风机风量为</w:t>
            </w:r>
            <w:r w:rsidR="00B338C0" w:rsidRPr="00D71151">
              <w:rPr>
                <w:rFonts w:hint="eastAsia"/>
                <w:szCs w:val="22"/>
              </w:rPr>
              <w:t>8000</w:t>
            </w:r>
            <w:r w:rsidR="00B338C0" w:rsidRPr="00D71151">
              <w:rPr>
                <w:kern w:val="0"/>
                <w:szCs w:val="22"/>
              </w:rPr>
              <w:t xml:space="preserve"> m</w:t>
            </w:r>
            <w:r w:rsidR="00B338C0" w:rsidRPr="00D71151">
              <w:rPr>
                <w:kern w:val="0"/>
                <w:szCs w:val="22"/>
                <w:vertAlign w:val="superscript"/>
              </w:rPr>
              <w:t>3</w:t>
            </w:r>
            <w:r w:rsidR="00B338C0" w:rsidRPr="00D71151">
              <w:rPr>
                <w:kern w:val="0"/>
                <w:szCs w:val="22"/>
              </w:rPr>
              <w:t>/h</w:t>
            </w:r>
            <w:r w:rsidR="00B338C0" w:rsidRPr="00D71151">
              <w:rPr>
                <w:rFonts w:hint="eastAsia"/>
                <w:kern w:val="0"/>
                <w:szCs w:val="22"/>
              </w:rPr>
              <w:t>，</w:t>
            </w:r>
            <w:r w:rsidR="00091323" w:rsidRPr="00D71151">
              <w:rPr>
                <w:rFonts w:hint="eastAsia"/>
                <w:kern w:val="0"/>
                <w:szCs w:val="22"/>
              </w:rPr>
              <w:t>则集气系统收集的氮氧化物的量为</w:t>
            </w:r>
            <w:r w:rsidR="00D92793" w:rsidRPr="00D71151">
              <w:rPr>
                <w:rFonts w:hint="eastAsia"/>
                <w:kern w:val="0"/>
                <w:szCs w:val="22"/>
              </w:rPr>
              <w:t>0.00</w:t>
            </w:r>
            <w:r w:rsidR="00B75AF7" w:rsidRPr="00D71151">
              <w:rPr>
                <w:rFonts w:hint="eastAsia"/>
                <w:kern w:val="0"/>
                <w:szCs w:val="22"/>
              </w:rPr>
              <w:t>88</w:t>
            </w:r>
            <w:r w:rsidR="00D92793" w:rsidRPr="00D71151">
              <w:rPr>
                <w:rFonts w:hint="eastAsia"/>
                <w:kern w:val="0"/>
                <w:szCs w:val="22"/>
              </w:rPr>
              <w:t>t/a</w:t>
            </w:r>
            <w:r w:rsidR="00D92793" w:rsidRPr="00D71151">
              <w:rPr>
                <w:rFonts w:hint="eastAsia"/>
                <w:kern w:val="0"/>
                <w:szCs w:val="22"/>
              </w:rPr>
              <w:t>，</w:t>
            </w:r>
            <w:r w:rsidR="00B75AF7" w:rsidRPr="00D71151">
              <w:rPr>
                <w:rFonts w:hint="eastAsia"/>
                <w:kern w:val="0"/>
                <w:szCs w:val="22"/>
              </w:rPr>
              <w:t>氟化物的量为</w:t>
            </w:r>
            <w:r w:rsidR="00B75AF7" w:rsidRPr="00D71151">
              <w:rPr>
                <w:rFonts w:hint="eastAsia"/>
                <w:kern w:val="0"/>
                <w:szCs w:val="22"/>
              </w:rPr>
              <w:t>0.0044t/a</w:t>
            </w:r>
            <w:r w:rsidR="00B75AF7" w:rsidRPr="00D71151">
              <w:rPr>
                <w:rFonts w:hint="eastAsia"/>
                <w:kern w:val="0"/>
                <w:szCs w:val="22"/>
              </w:rPr>
              <w:t>，氯化氢的量为</w:t>
            </w:r>
            <w:r w:rsidR="00F555BD" w:rsidRPr="00D71151">
              <w:rPr>
                <w:rFonts w:hint="eastAsia"/>
                <w:kern w:val="0"/>
                <w:szCs w:val="22"/>
              </w:rPr>
              <w:t>0.008t/a</w:t>
            </w:r>
            <w:r w:rsidR="00F555BD" w:rsidRPr="00D71151">
              <w:rPr>
                <w:rFonts w:hint="eastAsia"/>
                <w:kern w:val="0"/>
                <w:szCs w:val="22"/>
              </w:rPr>
              <w:t>，</w:t>
            </w:r>
            <w:r w:rsidR="00E02DEB" w:rsidRPr="00D71151">
              <w:rPr>
                <w:rFonts w:hint="eastAsia"/>
                <w:kern w:val="0"/>
                <w:szCs w:val="22"/>
              </w:rPr>
              <w:t>收集</w:t>
            </w:r>
            <w:r w:rsidR="00772CA3" w:rsidRPr="00D71151">
              <w:rPr>
                <w:rFonts w:hint="eastAsia"/>
                <w:szCs w:val="22"/>
              </w:rPr>
              <w:t>的氮氧化物、氟化物、氯化氢经喷淋塔</w:t>
            </w:r>
            <w:r w:rsidR="005B03C5" w:rsidRPr="00D71151">
              <w:rPr>
                <w:rFonts w:hint="eastAsia"/>
                <w:szCs w:val="22"/>
              </w:rPr>
              <w:t>（水喷淋）</w:t>
            </w:r>
            <w:r w:rsidR="00772CA3" w:rsidRPr="00D71151">
              <w:rPr>
                <w:rFonts w:hint="eastAsia"/>
                <w:szCs w:val="22"/>
              </w:rPr>
              <w:t>处理后通过</w:t>
            </w:r>
            <w:r w:rsidR="00772CA3" w:rsidRPr="00D71151">
              <w:rPr>
                <w:rFonts w:hint="eastAsia"/>
                <w:szCs w:val="22"/>
              </w:rPr>
              <w:t>15m</w:t>
            </w:r>
            <w:r w:rsidR="00772CA3" w:rsidRPr="00D71151">
              <w:rPr>
                <w:rFonts w:hint="eastAsia"/>
                <w:szCs w:val="22"/>
              </w:rPr>
              <w:t>高排气筒（</w:t>
            </w:r>
            <w:r w:rsidR="00772CA3" w:rsidRPr="00D71151">
              <w:rPr>
                <w:rFonts w:hint="eastAsia"/>
                <w:szCs w:val="22"/>
              </w:rPr>
              <w:t>DA001</w:t>
            </w:r>
            <w:r w:rsidR="00772CA3" w:rsidRPr="00D71151">
              <w:rPr>
                <w:rFonts w:hint="eastAsia"/>
                <w:szCs w:val="22"/>
              </w:rPr>
              <w:t>）排放，喷淋塔处理效率为</w:t>
            </w:r>
            <w:r w:rsidR="005B03C5" w:rsidRPr="00D71151">
              <w:rPr>
                <w:rFonts w:hint="eastAsia"/>
                <w:szCs w:val="22"/>
              </w:rPr>
              <w:t>80</w:t>
            </w:r>
            <w:r w:rsidR="00772CA3" w:rsidRPr="00D71151">
              <w:rPr>
                <w:rFonts w:hint="eastAsia"/>
                <w:szCs w:val="22"/>
              </w:rPr>
              <w:t>%</w:t>
            </w:r>
            <w:r w:rsidR="00772CA3" w:rsidRPr="00D71151">
              <w:rPr>
                <w:rFonts w:hint="eastAsia"/>
                <w:szCs w:val="22"/>
              </w:rPr>
              <w:t>，</w:t>
            </w:r>
            <w:r w:rsidR="00F51730" w:rsidRPr="00D71151">
              <w:rPr>
                <w:rFonts w:hint="eastAsia"/>
                <w:szCs w:val="22"/>
              </w:rPr>
              <w:t>经处理后氮氧化物排放量为</w:t>
            </w:r>
            <w:r w:rsidR="00BA75F7" w:rsidRPr="00D71151">
              <w:rPr>
                <w:rFonts w:hint="eastAsia"/>
                <w:szCs w:val="22"/>
              </w:rPr>
              <w:t>0.00176t/a</w:t>
            </w:r>
            <w:r w:rsidR="00BA75F7" w:rsidRPr="00D71151">
              <w:rPr>
                <w:rFonts w:hint="eastAsia"/>
                <w:szCs w:val="22"/>
              </w:rPr>
              <w:t>，氟化物排放量为</w:t>
            </w:r>
            <w:r w:rsidR="00BA75F7" w:rsidRPr="00D71151">
              <w:rPr>
                <w:rFonts w:hint="eastAsia"/>
                <w:szCs w:val="22"/>
              </w:rPr>
              <w:t>0.00088t/a</w:t>
            </w:r>
            <w:r w:rsidR="00BA75F7" w:rsidRPr="00D71151">
              <w:rPr>
                <w:rFonts w:hint="eastAsia"/>
                <w:szCs w:val="22"/>
              </w:rPr>
              <w:t>，</w:t>
            </w:r>
            <w:r w:rsidR="000C40EA" w:rsidRPr="00D71151">
              <w:rPr>
                <w:rFonts w:hint="eastAsia"/>
                <w:szCs w:val="22"/>
              </w:rPr>
              <w:t>氯化氢排放量为</w:t>
            </w:r>
            <w:r w:rsidR="00AD69CC" w:rsidRPr="00D71151">
              <w:rPr>
                <w:rFonts w:hint="eastAsia"/>
                <w:szCs w:val="22"/>
              </w:rPr>
              <w:t>0.0016t/a</w:t>
            </w:r>
            <w:r w:rsidR="00AD69CC" w:rsidRPr="00D71151">
              <w:rPr>
                <w:rFonts w:hint="eastAsia"/>
                <w:szCs w:val="22"/>
              </w:rPr>
              <w:t>，</w:t>
            </w:r>
            <w:r w:rsidR="008146FC" w:rsidRPr="00D71151">
              <w:rPr>
                <w:rFonts w:hint="eastAsia"/>
                <w:szCs w:val="22"/>
              </w:rPr>
              <w:t>未收集的废气以无组织形式排放，则无组织排放的</w:t>
            </w:r>
            <w:r w:rsidR="00C24F65" w:rsidRPr="00D71151">
              <w:rPr>
                <w:rFonts w:hint="eastAsia"/>
                <w:szCs w:val="22"/>
              </w:rPr>
              <w:t>氮氧化物的量</w:t>
            </w:r>
            <w:r w:rsidR="00C24F65" w:rsidRPr="00D71151">
              <w:rPr>
                <w:rFonts w:hint="eastAsia"/>
                <w:szCs w:val="22"/>
              </w:rPr>
              <w:t>0.0022</w:t>
            </w:r>
            <w:r w:rsidR="00517B6E" w:rsidRPr="00D71151">
              <w:rPr>
                <w:rFonts w:hint="eastAsia"/>
                <w:szCs w:val="22"/>
              </w:rPr>
              <w:t>t/a</w:t>
            </w:r>
            <w:r w:rsidR="00517B6E" w:rsidRPr="00D71151">
              <w:rPr>
                <w:rFonts w:hint="eastAsia"/>
                <w:szCs w:val="22"/>
              </w:rPr>
              <w:t>，氟化物的量为</w:t>
            </w:r>
            <w:r w:rsidR="00816F87" w:rsidRPr="00D71151">
              <w:rPr>
                <w:rFonts w:hint="eastAsia"/>
                <w:szCs w:val="22"/>
              </w:rPr>
              <w:t>0.</w:t>
            </w:r>
            <w:r w:rsidR="00C47AA4" w:rsidRPr="00D71151">
              <w:rPr>
                <w:rFonts w:hint="eastAsia"/>
                <w:szCs w:val="22"/>
              </w:rPr>
              <w:t>00</w:t>
            </w:r>
            <w:r w:rsidR="00816F87" w:rsidRPr="00D71151">
              <w:rPr>
                <w:rFonts w:hint="eastAsia"/>
                <w:szCs w:val="22"/>
              </w:rPr>
              <w:t>11</w:t>
            </w:r>
            <w:r w:rsidR="00C47AA4" w:rsidRPr="00D71151">
              <w:rPr>
                <w:rFonts w:hint="eastAsia"/>
                <w:szCs w:val="22"/>
              </w:rPr>
              <w:t>t/a</w:t>
            </w:r>
            <w:r w:rsidR="00C47AA4" w:rsidRPr="00D71151">
              <w:rPr>
                <w:rFonts w:hint="eastAsia"/>
                <w:szCs w:val="22"/>
              </w:rPr>
              <w:t>，氯化氢的量为</w:t>
            </w:r>
            <w:r w:rsidR="00C47AA4" w:rsidRPr="00D71151">
              <w:rPr>
                <w:rFonts w:hint="eastAsia"/>
                <w:szCs w:val="22"/>
              </w:rPr>
              <w:t>0.00</w:t>
            </w:r>
            <w:r w:rsidR="0037743D" w:rsidRPr="00D71151">
              <w:rPr>
                <w:rFonts w:hint="eastAsia"/>
                <w:szCs w:val="22"/>
              </w:rPr>
              <w:t>2</w:t>
            </w:r>
            <w:r w:rsidR="00C47AA4" w:rsidRPr="00D71151">
              <w:rPr>
                <w:rFonts w:hint="eastAsia"/>
                <w:szCs w:val="22"/>
              </w:rPr>
              <w:t>t/a</w:t>
            </w:r>
            <w:r w:rsidR="001D2B01" w:rsidRPr="00D71151">
              <w:rPr>
                <w:rFonts w:hint="eastAsia"/>
                <w:szCs w:val="22"/>
              </w:rPr>
              <w:t>。</w:t>
            </w:r>
          </w:p>
          <w:p w:rsidR="00B3075C" w:rsidRPr="00D71151" w:rsidRDefault="00B3075C" w:rsidP="001D2B01">
            <w:pPr>
              <w:ind w:firstLineChars="200" w:firstLine="480"/>
              <w:jc w:val="both"/>
              <w:rPr>
                <w:szCs w:val="22"/>
              </w:rPr>
            </w:pPr>
            <w:r w:rsidRPr="00D71151">
              <w:rPr>
                <w:rFonts w:hint="eastAsia"/>
                <w:szCs w:val="22"/>
              </w:rPr>
              <w:t>③乙醇</w:t>
            </w:r>
            <w:r w:rsidR="005D2CE8" w:rsidRPr="00D71151">
              <w:rPr>
                <w:rFonts w:hint="eastAsia"/>
                <w:szCs w:val="22"/>
              </w:rPr>
              <w:t>（以非甲烷总烃计）</w:t>
            </w:r>
          </w:p>
          <w:p w:rsidR="006E532E" w:rsidRPr="00D71151" w:rsidRDefault="00B3075C" w:rsidP="001D2B01">
            <w:pPr>
              <w:ind w:firstLineChars="200" w:firstLine="480"/>
              <w:jc w:val="both"/>
              <w:rPr>
                <w:szCs w:val="22"/>
              </w:rPr>
            </w:pPr>
            <w:r w:rsidRPr="00D71151">
              <w:rPr>
                <w:rFonts w:hint="eastAsia"/>
                <w:szCs w:val="22"/>
              </w:rPr>
              <w:t>乙醇擦拭过程中</w:t>
            </w:r>
            <w:r w:rsidR="003B5BDC" w:rsidRPr="00D71151">
              <w:rPr>
                <w:rFonts w:hint="eastAsia"/>
                <w:szCs w:val="22"/>
              </w:rPr>
              <w:t>乙醇全部挥发，乙醇（以非甲烷总烃计）</w:t>
            </w:r>
            <w:r w:rsidR="005E2C62" w:rsidRPr="00D71151">
              <w:rPr>
                <w:rFonts w:hint="eastAsia"/>
                <w:szCs w:val="22"/>
              </w:rPr>
              <w:t>产生量为</w:t>
            </w:r>
            <w:r w:rsidR="005E2C62" w:rsidRPr="00D71151">
              <w:rPr>
                <w:rFonts w:hint="eastAsia"/>
                <w:szCs w:val="22"/>
              </w:rPr>
              <w:t>0.3t/a</w:t>
            </w:r>
            <w:r w:rsidR="005E2C62" w:rsidRPr="00D71151">
              <w:rPr>
                <w:rFonts w:hint="eastAsia"/>
                <w:szCs w:val="22"/>
              </w:rPr>
              <w:t>，酒精擦拭工序上方设置集气罩，集气罩集气效率为</w:t>
            </w:r>
            <w:r w:rsidR="005E2C62" w:rsidRPr="00D71151">
              <w:rPr>
                <w:rFonts w:hint="eastAsia"/>
                <w:szCs w:val="22"/>
              </w:rPr>
              <w:t>80%</w:t>
            </w:r>
            <w:r w:rsidR="005E2C62" w:rsidRPr="00D71151">
              <w:rPr>
                <w:rFonts w:hint="eastAsia"/>
                <w:szCs w:val="22"/>
              </w:rPr>
              <w:t>，风机风量为</w:t>
            </w:r>
            <w:r w:rsidR="005E2C62" w:rsidRPr="00D71151">
              <w:rPr>
                <w:rFonts w:hint="eastAsia"/>
                <w:szCs w:val="22"/>
              </w:rPr>
              <w:t>8000</w:t>
            </w:r>
            <w:r w:rsidR="005E2C62" w:rsidRPr="00D71151">
              <w:rPr>
                <w:kern w:val="0"/>
                <w:szCs w:val="22"/>
              </w:rPr>
              <w:t xml:space="preserve"> m</w:t>
            </w:r>
            <w:r w:rsidR="005E2C62" w:rsidRPr="00D71151">
              <w:rPr>
                <w:kern w:val="0"/>
                <w:szCs w:val="22"/>
                <w:vertAlign w:val="superscript"/>
              </w:rPr>
              <w:t>3</w:t>
            </w:r>
            <w:r w:rsidR="005E2C62" w:rsidRPr="00D71151">
              <w:rPr>
                <w:kern w:val="0"/>
                <w:szCs w:val="22"/>
              </w:rPr>
              <w:t>/h</w:t>
            </w:r>
            <w:r w:rsidR="005E2C62" w:rsidRPr="00D71151">
              <w:rPr>
                <w:rFonts w:hint="eastAsia"/>
                <w:kern w:val="0"/>
                <w:szCs w:val="22"/>
              </w:rPr>
              <w:t>，则集气系统收集的乙醇（以非甲烷总烃计）</w:t>
            </w:r>
            <w:r w:rsidR="005C6566" w:rsidRPr="00D71151">
              <w:rPr>
                <w:rFonts w:hint="eastAsia"/>
                <w:kern w:val="0"/>
                <w:szCs w:val="22"/>
              </w:rPr>
              <w:t>的量为</w:t>
            </w:r>
            <w:r w:rsidR="005C6566" w:rsidRPr="00D71151">
              <w:rPr>
                <w:rFonts w:hint="eastAsia"/>
                <w:kern w:val="0"/>
                <w:szCs w:val="22"/>
              </w:rPr>
              <w:t>0.24t/a</w:t>
            </w:r>
            <w:r w:rsidR="005C6566" w:rsidRPr="00D71151">
              <w:rPr>
                <w:rFonts w:hint="eastAsia"/>
                <w:kern w:val="0"/>
                <w:szCs w:val="22"/>
              </w:rPr>
              <w:t>，</w:t>
            </w:r>
            <w:r w:rsidR="00E02DEB" w:rsidRPr="00D71151">
              <w:rPr>
                <w:rFonts w:hint="eastAsia"/>
                <w:kern w:val="0"/>
                <w:szCs w:val="22"/>
              </w:rPr>
              <w:t>收集</w:t>
            </w:r>
            <w:r w:rsidR="006573AA" w:rsidRPr="00D71151">
              <w:rPr>
                <w:rFonts w:hint="eastAsia"/>
                <w:kern w:val="0"/>
                <w:szCs w:val="22"/>
              </w:rPr>
              <w:t>的乙醇</w:t>
            </w:r>
            <w:r w:rsidR="006573AA" w:rsidRPr="00D71151">
              <w:rPr>
                <w:rFonts w:hint="eastAsia"/>
                <w:szCs w:val="22"/>
              </w:rPr>
              <w:t>（以非甲烷总烃计）</w:t>
            </w:r>
            <w:r w:rsidR="007877C4" w:rsidRPr="00D71151">
              <w:rPr>
                <w:rFonts w:hint="eastAsia"/>
                <w:szCs w:val="22"/>
              </w:rPr>
              <w:t>经喷淋塔处理后通过</w:t>
            </w:r>
            <w:r w:rsidR="007877C4" w:rsidRPr="00D71151">
              <w:rPr>
                <w:rFonts w:hint="eastAsia"/>
                <w:szCs w:val="22"/>
              </w:rPr>
              <w:t>15m</w:t>
            </w:r>
            <w:r w:rsidR="007877C4" w:rsidRPr="00D71151">
              <w:rPr>
                <w:rFonts w:hint="eastAsia"/>
                <w:szCs w:val="22"/>
              </w:rPr>
              <w:t>高排气筒（</w:t>
            </w:r>
            <w:r w:rsidR="007877C4" w:rsidRPr="00D71151">
              <w:rPr>
                <w:rFonts w:hint="eastAsia"/>
                <w:szCs w:val="22"/>
              </w:rPr>
              <w:t>DA001</w:t>
            </w:r>
            <w:r w:rsidR="007877C4" w:rsidRPr="00D71151">
              <w:rPr>
                <w:rFonts w:hint="eastAsia"/>
                <w:szCs w:val="22"/>
              </w:rPr>
              <w:t>）排放，喷淋塔处理效率为</w:t>
            </w:r>
            <w:r w:rsidR="007877C4" w:rsidRPr="00D71151">
              <w:rPr>
                <w:rFonts w:hint="eastAsia"/>
                <w:szCs w:val="22"/>
              </w:rPr>
              <w:t>80%</w:t>
            </w:r>
            <w:r w:rsidR="007877C4" w:rsidRPr="00D71151">
              <w:rPr>
                <w:rFonts w:hint="eastAsia"/>
                <w:szCs w:val="22"/>
              </w:rPr>
              <w:t>，</w:t>
            </w:r>
            <w:r w:rsidR="006359AD" w:rsidRPr="00D71151">
              <w:rPr>
                <w:rFonts w:hint="eastAsia"/>
                <w:szCs w:val="22"/>
              </w:rPr>
              <w:t>经处理后</w:t>
            </w:r>
            <w:r w:rsidR="006359AD" w:rsidRPr="00D71151">
              <w:rPr>
                <w:rFonts w:hint="eastAsia"/>
                <w:kern w:val="0"/>
                <w:szCs w:val="22"/>
              </w:rPr>
              <w:t>乙醇</w:t>
            </w:r>
            <w:r w:rsidR="006359AD" w:rsidRPr="00D71151">
              <w:rPr>
                <w:rFonts w:hint="eastAsia"/>
                <w:szCs w:val="22"/>
              </w:rPr>
              <w:t>（以非甲烷总烃计）排放量为</w:t>
            </w:r>
            <w:r w:rsidR="00EC3062" w:rsidRPr="00D71151">
              <w:rPr>
                <w:rFonts w:hint="eastAsia"/>
                <w:szCs w:val="22"/>
              </w:rPr>
              <w:t>0.048t/a</w:t>
            </w:r>
            <w:r w:rsidR="00EC3062" w:rsidRPr="00D71151">
              <w:rPr>
                <w:rFonts w:hint="eastAsia"/>
                <w:szCs w:val="22"/>
              </w:rPr>
              <w:t>，</w:t>
            </w:r>
            <w:r w:rsidR="00F86C4E" w:rsidRPr="00D71151">
              <w:rPr>
                <w:rFonts w:hint="eastAsia"/>
                <w:szCs w:val="22"/>
              </w:rPr>
              <w:t>排放速率为</w:t>
            </w:r>
            <w:r w:rsidR="002B2695" w:rsidRPr="00D71151">
              <w:rPr>
                <w:rFonts w:hint="eastAsia"/>
                <w:szCs w:val="22"/>
              </w:rPr>
              <w:t>0.02</w:t>
            </w:r>
            <w:r w:rsidR="002157C5" w:rsidRPr="00D71151">
              <w:rPr>
                <w:rFonts w:hint="eastAsia"/>
                <w:szCs w:val="22"/>
              </w:rPr>
              <w:t>kg/h</w:t>
            </w:r>
            <w:r w:rsidR="002B2695" w:rsidRPr="00D71151">
              <w:rPr>
                <w:rFonts w:hint="eastAsia"/>
                <w:szCs w:val="22"/>
              </w:rPr>
              <w:t>，排放浓度为</w:t>
            </w:r>
            <w:r w:rsidR="002B2695" w:rsidRPr="00D71151">
              <w:rPr>
                <w:rFonts w:hint="eastAsia"/>
                <w:szCs w:val="22"/>
              </w:rPr>
              <w:t>2.5mg/m</w:t>
            </w:r>
            <w:r w:rsidR="002B2695" w:rsidRPr="00D71151">
              <w:rPr>
                <w:rFonts w:hint="eastAsia"/>
                <w:szCs w:val="22"/>
                <w:vertAlign w:val="superscript"/>
              </w:rPr>
              <w:t>3</w:t>
            </w:r>
            <w:r w:rsidR="002B2695" w:rsidRPr="00D71151">
              <w:rPr>
                <w:rFonts w:hint="eastAsia"/>
                <w:szCs w:val="22"/>
              </w:rPr>
              <w:t>，</w:t>
            </w:r>
            <w:r w:rsidR="008B312D" w:rsidRPr="00D71151">
              <w:rPr>
                <w:rFonts w:hint="eastAsia"/>
                <w:szCs w:val="22"/>
              </w:rPr>
              <w:t>未收集的废气以无组织形式排放，则无组织排放的乙醇（以非甲烷总烃计）排放量为</w:t>
            </w:r>
            <w:r w:rsidR="008B312D" w:rsidRPr="00D71151">
              <w:rPr>
                <w:rFonts w:hint="eastAsia"/>
                <w:szCs w:val="22"/>
              </w:rPr>
              <w:t>0.06t/a</w:t>
            </w:r>
            <w:r w:rsidR="008B312D" w:rsidRPr="00D71151">
              <w:rPr>
                <w:rFonts w:hint="eastAsia"/>
                <w:szCs w:val="22"/>
              </w:rPr>
              <w:t>。</w:t>
            </w:r>
          </w:p>
          <w:p w:rsidR="001D2B01" w:rsidRPr="00D71151" w:rsidRDefault="001D2B01" w:rsidP="001D2B01">
            <w:pPr>
              <w:ind w:firstLineChars="200" w:firstLine="480"/>
              <w:jc w:val="both"/>
              <w:rPr>
                <w:szCs w:val="22"/>
              </w:rPr>
            </w:pPr>
            <w:r w:rsidRPr="00D71151">
              <w:rPr>
                <w:rFonts w:hint="eastAsia"/>
                <w:szCs w:val="22"/>
              </w:rPr>
              <w:t>（</w:t>
            </w:r>
            <w:r w:rsidRPr="00D71151">
              <w:rPr>
                <w:rFonts w:hint="eastAsia"/>
                <w:szCs w:val="22"/>
              </w:rPr>
              <w:t>2</w:t>
            </w:r>
            <w:r w:rsidR="005574C7" w:rsidRPr="00D71151">
              <w:rPr>
                <w:rFonts w:hint="eastAsia"/>
                <w:szCs w:val="22"/>
              </w:rPr>
              <w:t>）废气源强核算汇总</w:t>
            </w:r>
          </w:p>
          <w:p w:rsidR="004C058B" w:rsidRPr="00D71151" w:rsidRDefault="005574C7" w:rsidP="00706B61">
            <w:pPr>
              <w:ind w:firstLineChars="200" w:firstLine="480"/>
              <w:jc w:val="both"/>
              <w:rPr>
                <w:szCs w:val="22"/>
              </w:rPr>
            </w:pPr>
            <w:r w:rsidRPr="00D71151">
              <w:rPr>
                <w:rFonts w:hint="eastAsia"/>
                <w:szCs w:val="22"/>
              </w:rPr>
              <w:t>本项目污染源</w:t>
            </w:r>
            <w:r w:rsidR="00AD4E9C" w:rsidRPr="00D71151">
              <w:rPr>
                <w:rFonts w:hint="eastAsia"/>
                <w:szCs w:val="22"/>
              </w:rPr>
              <w:t>源强核算结果及相关参数如下表所示。</w:t>
            </w:r>
          </w:p>
          <w:p w:rsidR="00AD4E9C" w:rsidRPr="00D71151" w:rsidRDefault="00AD4E9C" w:rsidP="00AD4E9C">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b/>
                <w:sz w:val="21"/>
                <w:szCs w:val="21"/>
              </w:rPr>
              <w:t>表</w:t>
            </w:r>
            <w:r w:rsidR="00130332" w:rsidRPr="00D71151">
              <w:rPr>
                <w:rFonts w:eastAsiaTheme="minorEastAsia" w:hAnsiTheme="minorEastAsia" w:hint="eastAsia"/>
                <w:b/>
                <w:sz w:val="21"/>
                <w:szCs w:val="21"/>
              </w:rPr>
              <w:t>1</w:t>
            </w:r>
            <w:r w:rsidR="00444484" w:rsidRPr="00D71151">
              <w:rPr>
                <w:rFonts w:eastAsiaTheme="minorEastAsia" w:hAnsiTheme="minorEastAsia" w:hint="eastAsia"/>
                <w:b/>
                <w:sz w:val="21"/>
                <w:szCs w:val="21"/>
              </w:rPr>
              <w:t>8</w:t>
            </w:r>
            <w:r w:rsidR="00130332" w:rsidRPr="00D71151">
              <w:rPr>
                <w:rFonts w:eastAsiaTheme="minorEastAsia" w:hAnsiTheme="minorEastAsia" w:hint="eastAsia"/>
                <w:b/>
                <w:sz w:val="21"/>
                <w:szCs w:val="21"/>
              </w:rPr>
              <w:t xml:space="preserve"> </w:t>
            </w:r>
            <w:r w:rsidRPr="00D71151">
              <w:rPr>
                <w:rFonts w:eastAsiaTheme="minorEastAsia" w:hAnsiTheme="minorEastAsia" w:hint="eastAsia"/>
                <w:b/>
                <w:sz w:val="21"/>
                <w:szCs w:val="21"/>
              </w:rPr>
              <w:t>项目废气产排情况汇总表</w:t>
            </w:r>
          </w:p>
          <w:tbl>
            <w:tblPr>
              <w:tblStyle w:val="af4"/>
              <w:tblW w:w="5000" w:type="pct"/>
              <w:jc w:val="center"/>
              <w:tblBorders>
                <w:insideH w:val="single" w:sz="6" w:space="0" w:color="auto"/>
                <w:insideV w:val="single" w:sz="6" w:space="0" w:color="auto"/>
              </w:tblBorders>
              <w:tblLook w:val="04A0"/>
            </w:tblPr>
            <w:tblGrid>
              <w:gridCol w:w="426"/>
              <w:gridCol w:w="717"/>
              <w:gridCol w:w="775"/>
              <w:gridCol w:w="957"/>
              <w:gridCol w:w="1201"/>
              <w:gridCol w:w="959"/>
              <w:gridCol w:w="1344"/>
              <w:gridCol w:w="1230"/>
              <w:gridCol w:w="7"/>
              <w:gridCol w:w="1134"/>
            </w:tblGrid>
            <w:tr w:rsidR="00956AE7" w:rsidRPr="00D71151" w:rsidTr="00B35F53">
              <w:trPr>
                <w:trHeight w:val="454"/>
                <w:jc w:val="center"/>
              </w:trPr>
              <w:tc>
                <w:tcPr>
                  <w:tcW w:w="243" w:type="pct"/>
                  <w:vAlign w:val="center"/>
                </w:tcPr>
                <w:p w:rsidR="00F9019A" w:rsidRPr="00D71151" w:rsidRDefault="00F9019A" w:rsidP="00F9019A">
                  <w:pPr>
                    <w:spacing w:line="240" w:lineRule="auto"/>
                    <w:jc w:val="center"/>
                    <w:rPr>
                      <w:sz w:val="21"/>
                      <w:szCs w:val="21"/>
                    </w:rPr>
                  </w:pPr>
                  <w:r w:rsidRPr="00D71151">
                    <w:rPr>
                      <w:rFonts w:hint="eastAsia"/>
                      <w:sz w:val="21"/>
                      <w:szCs w:val="21"/>
                    </w:rPr>
                    <w:t>序号</w:t>
                  </w:r>
                </w:p>
              </w:tc>
              <w:tc>
                <w:tcPr>
                  <w:tcW w:w="410" w:type="pct"/>
                  <w:vAlign w:val="center"/>
                </w:tcPr>
                <w:p w:rsidR="00F9019A" w:rsidRPr="00D71151" w:rsidRDefault="00F9019A" w:rsidP="00F9019A">
                  <w:pPr>
                    <w:spacing w:line="240" w:lineRule="auto"/>
                    <w:jc w:val="center"/>
                    <w:rPr>
                      <w:sz w:val="21"/>
                      <w:szCs w:val="21"/>
                    </w:rPr>
                  </w:pPr>
                  <w:r w:rsidRPr="00D71151">
                    <w:rPr>
                      <w:rFonts w:hint="eastAsia"/>
                      <w:sz w:val="21"/>
                      <w:szCs w:val="21"/>
                    </w:rPr>
                    <w:t>产污环节</w:t>
                  </w:r>
                </w:p>
              </w:tc>
              <w:tc>
                <w:tcPr>
                  <w:tcW w:w="990" w:type="pct"/>
                  <w:gridSpan w:val="2"/>
                  <w:vAlign w:val="center"/>
                </w:tcPr>
                <w:p w:rsidR="00F9019A" w:rsidRPr="00D71151" w:rsidRDefault="00F9019A" w:rsidP="00F9019A">
                  <w:pPr>
                    <w:spacing w:line="240" w:lineRule="auto"/>
                    <w:jc w:val="center"/>
                    <w:rPr>
                      <w:sz w:val="21"/>
                      <w:szCs w:val="21"/>
                    </w:rPr>
                  </w:pPr>
                  <w:r w:rsidRPr="00D71151">
                    <w:rPr>
                      <w:rFonts w:hint="eastAsia"/>
                      <w:sz w:val="21"/>
                      <w:szCs w:val="21"/>
                    </w:rPr>
                    <w:t>污染物</w:t>
                  </w:r>
                </w:p>
              </w:tc>
              <w:tc>
                <w:tcPr>
                  <w:tcW w:w="686" w:type="pct"/>
                  <w:vAlign w:val="center"/>
                </w:tcPr>
                <w:p w:rsidR="00F9019A" w:rsidRPr="00D71151" w:rsidRDefault="00F9019A" w:rsidP="00F9019A">
                  <w:pPr>
                    <w:spacing w:line="240" w:lineRule="auto"/>
                    <w:jc w:val="center"/>
                    <w:rPr>
                      <w:sz w:val="21"/>
                      <w:szCs w:val="21"/>
                    </w:rPr>
                  </w:pPr>
                  <w:r w:rsidRPr="00D71151">
                    <w:rPr>
                      <w:rFonts w:hint="eastAsia"/>
                      <w:sz w:val="21"/>
                      <w:szCs w:val="21"/>
                    </w:rPr>
                    <w:t>产生浓度（</w:t>
                  </w:r>
                  <w:r w:rsidRPr="00D71151">
                    <w:rPr>
                      <w:rFonts w:hint="eastAsia"/>
                      <w:sz w:val="21"/>
                      <w:szCs w:val="21"/>
                    </w:rPr>
                    <w:t>mg/m</w:t>
                  </w:r>
                  <w:r w:rsidRPr="00D71151">
                    <w:rPr>
                      <w:rFonts w:hint="eastAsia"/>
                      <w:sz w:val="21"/>
                      <w:szCs w:val="21"/>
                      <w:vertAlign w:val="superscript"/>
                    </w:rPr>
                    <w:t>3</w:t>
                  </w:r>
                  <w:r w:rsidRPr="00D71151">
                    <w:rPr>
                      <w:rFonts w:hint="eastAsia"/>
                      <w:sz w:val="21"/>
                      <w:szCs w:val="21"/>
                    </w:rPr>
                    <w:t>）</w:t>
                  </w:r>
                </w:p>
              </w:tc>
              <w:tc>
                <w:tcPr>
                  <w:tcW w:w="548" w:type="pct"/>
                  <w:vAlign w:val="center"/>
                </w:tcPr>
                <w:p w:rsidR="00F9019A" w:rsidRPr="00D71151" w:rsidRDefault="00F9019A" w:rsidP="00F9019A">
                  <w:pPr>
                    <w:spacing w:line="240" w:lineRule="auto"/>
                    <w:jc w:val="center"/>
                    <w:rPr>
                      <w:sz w:val="21"/>
                      <w:szCs w:val="21"/>
                    </w:rPr>
                  </w:pPr>
                  <w:r w:rsidRPr="00D71151">
                    <w:rPr>
                      <w:rFonts w:hint="eastAsia"/>
                      <w:sz w:val="21"/>
                      <w:szCs w:val="21"/>
                    </w:rPr>
                    <w:t>产生量（</w:t>
                  </w:r>
                  <w:r w:rsidRPr="00D71151">
                    <w:rPr>
                      <w:rFonts w:hint="eastAsia"/>
                      <w:sz w:val="21"/>
                      <w:szCs w:val="21"/>
                    </w:rPr>
                    <w:t>t/a</w:t>
                  </w:r>
                  <w:r w:rsidRPr="00D71151">
                    <w:rPr>
                      <w:rFonts w:hint="eastAsia"/>
                      <w:sz w:val="21"/>
                      <w:szCs w:val="21"/>
                    </w:rPr>
                    <w:t>）</w:t>
                  </w:r>
                </w:p>
              </w:tc>
              <w:tc>
                <w:tcPr>
                  <w:tcW w:w="768" w:type="pct"/>
                  <w:vAlign w:val="center"/>
                </w:tcPr>
                <w:p w:rsidR="00F9019A" w:rsidRPr="00D71151" w:rsidRDefault="00F9019A" w:rsidP="00F9019A">
                  <w:pPr>
                    <w:spacing w:line="240" w:lineRule="auto"/>
                    <w:jc w:val="center"/>
                    <w:rPr>
                      <w:sz w:val="21"/>
                      <w:szCs w:val="21"/>
                    </w:rPr>
                  </w:pPr>
                  <w:r w:rsidRPr="00D71151">
                    <w:rPr>
                      <w:rFonts w:hint="eastAsia"/>
                      <w:sz w:val="21"/>
                      <w:szCs w:val="21"/>
                    </w:rPr>
                    <w:t>治理措施</w:t>
                  </w:r>
                </w:p>
              </w:tc>
              <w:tc>
                <w:tcPr>
                  <w:tcW w:w="707" w:type="pct"/>
                  <w:gridSpan w:val="2"/>
                  <w:vAlign w:val="center"/>
                </w:tcPr>
                <w:p w:rsidR="00F9019A" w:rsidRPr="00D71151" w:rsidRDefault="00F9019A" w:rsidP="00F9019A">
                  <w:pPr>
                    <w:spacing w:line="240" w:lineRule="auto"/>
                    <w:jc w:val="center"/>
                    <w:rPr>
                      <w:sz w:val="21"/>
                      <w:szCs w:val="21"/>
                    </w:rPr>
                  </w:pPr>
                  <w:r w:rsidRPr="00D71151">
                    <w:rPr>
                      <w:rFonts w:hint="eastAsia"/>
                      <w:sz w:val="21"/>
                      <w:szCs w:val="21"/>
                    </w:rPr>
                    <w:t>排放浓度（</w:t>
                  </w:r>
                  <w:r w:rsidRPr="00D71151">
                    <w:rPr>
                      <w:rFonts w:hint="eastAsia"/>
                      <w:sz w:val="21"/>
                      <w:szCs w:val="21"/>
                    </w:rPr>
                    <w:t>mg/m</w:t>
                  </w:r>
                  <w:r w:rsidRPr="00D71151">
                    <w:rPr>
                      <w:rFonts w:hint="eastAsia"/>
                      <w:sz w:val="21"/>
                      <w:szCs w:val="21"/>
                      <w:vertAlign w:val="superscript"/>
                    </w:rPr>
                    <w:t>3</w:t>
                  </w:r>
                  <w:r w:rsidRPr="00D71151">
                    <w:rPr>
                      <w:rFonts w:hint="eastAsia"/>
                      <w:sz w:val="21"/>
                      <w:szCs w:val="21"/>
                    </w:rPr>
                    <w:t>）</w:t>
                  </w:r>
                </w:p>
              </w:tc>
              <w:tc>
                <w:tcPr>
                  <w:tcW w:w="648" w:type="pct"/>
                  <w:vAlign w:val="center"/>
                </w:tcPr>
                <w:p w:rsidR="00F9019A" w:rsidRPr="00D71151" w:rsidRDefault="00F9019A" w:rsidP="00F9019A">
                  <w:pPr>
                    <w:spacing w:line="240" w:lineRule="auto"/>
                    <w:jc w:val="center"/>
                    <w:rPr>
                      <w:sz w:val="21"/>
                      <w:szCs w:val="21"/>
                    </w:rPr>
                  </w:pPr>
                  <w:r w:rsidRPr="00D71151">
                    <w:rPr>
                      <w:rFonts w:hint="eastAsia"/>
                      <w:sz w:val="21"/>
                      <w:szCs w:val="21"/>
                    </w:rPr>
                    <w:t>排放量（</w:t>
                  </w:r>
                  <w:r w:rsidRPr="00D71151">
                    <w:rPr>
                      <w:rFonts w:hint="eastAsia"/>
                      <w:sz w:val="21"/>
                      <w:szCs w:val="21"/>
                    </w:rPr>
                    <w:t>t/a</w:t>
                  </w:r>
                  <w:r w:rsidRPr="00D71151">
                    <w:rPr>
                      <w:rFonts w:hint="eastAsia"/>
                      <w:sz w:val="21"/>
                      <w:szCs w:val="21"/>
                    </w:rPr>
                    <w:t>）</w:t>
                  </w:r>
                </w:p>
              </w:tc>
            </w:tr>
            <w:tr w:rsidR="003C0B71" w:rsidRPr="00D71151" w:rsidTr="00B35F53">
              <w:trPr>
                <w:trHeight w:val="454"/>
                <w:jc w:val="center"/>
              </w:trPr>
              <w:tc>
                <w:tcPr>
                  <w:tcW w:w="243" w:type="pct"/>
                  <w:vMerge w:val="restart"/>
                  <w:vAlign w:val="center"/>
                </w:tcPr>
                <w:p w:rsidR="003C0B71" w:rsidRPr="00D71151" w:rsidRDefault="003C0B71" w:rsidP="00F9019A">
                  <w:pPr>
                    <w:spacing w:line="240" w:lineRule="auto"/>
                    <w:jc w:val="center"/>
                    <w:rPr>
                      <w:sz w:val="21"/>
                      <w:szCs w:val="21"/>
                    </w:rPr>
                  </w:pPr>
                  <w:r w:rsidRPr="00D71151">
                    <w:rPr>
                      <w:rFonts w:hint="eastAsia"/>
                      <w:sz w:val="21"/>
                      <w:szCs w:val="21"/>
                    </w:rPr>
                    <w:t>1</w:t>
                  </w:r>
                </w:p>
              </w:tc>
              <w:tc>
                <w:tcPr>
                  <w:tcW w:w="410" w:type="pct"/>
                  <w:vMerge w:val="restart"/>
                  <w:vAlign w:val="center"/>
                </w:tcPr>
                <w:p w:rsidR="003C0B71" w:rsidRPr="00D71151" w:rsidRDefault="003C0B71" w:rsidP="00F9019A">
                  <w:pPr>
                    <w:spacing w:line="240" w:lineRule="auto"/>
                    <w:jc w:val="center"/>
                    <w:rPr>
                      <w:sz w:val="21"/>
                      <w:szCs w:val="21"/>
                    </w:rPr>
                  </w:pPr>
                  <w:r w:rsidRPr="00D71151">
                    <w:rPr>
                      <w:rFonts w:hint="eastAsia"/>
                      <w:sz w:val="21"/>
                      <w:szCs w:val="21"/>
                    </w:rPr>
                    <w:t>碱洗</w:t>
                  </w:r>
                  <w:r w:rsidRPr="00D71151">
                    <w:rPr>
                      <w:rFonts w:hint="eastAsia"/>
                      <w:sz w:val="21"/>
                      <w:szCs w:val="21"/>
                    </w:rPr>
                    <w:lastRenderedPageBreak/>
                    <w:t>工序</w:t>
                  </w:r>
                </w:p>
              </w:tc>
              <w:tc>
                <w:tcPr>
                  <w:tcW w:w="443" w:type="pct"/>
                  <w:vMerge w:val="restart"/>
                  <w:vAlign w:val="center"/>
                </w:tcPr>
                <w:p w:rsidR="003C0B71" w:rsidRPr="00D71151" w:rsidRDefault="003C0B71" w:rsidP="00EF4357">
                  <w:pPr>
                    <w:spacing w:line="240" w:lineRule="auto"/>
                    <w:jc w:val="center"/>
                    <w:rPr>
                      <w:sz w:val="21"/>
                      <w:szCs w:val="21"/>
                    </w:rPr>
                  </w:pPr>
                  <w:r w:rsidRPr="00D71151">
                    <w:rPr>
                      <w:rFonts w:hint="eastAsia"/>
                      <w:sz w:val="21"/>
                      <w:szCs w:val="21"/>
                    </w:rPr>
                    <w:lastRenderedPageBreak/>
                    <w:t>碱雾</w:t>
                  </w:r>
                </w:p>
              </w:tc>
              <w:tc>
                <w:tcPr>
                  <w:tcW w:w="547" w:type="pct"/>
                  <w:vAlign w:val="center"/>
                </w:tcPr>
                <w:p w:rsidR="003C0B71" w:rsidRPr="00D71151" w:rsidRDefault="003C0B71" w:rsidP="00F9019A">
                  <w:pPr>
                    <w:spacing w:line="240" w:lineRule="auto"/>
                    <w:jc w:val="center"/>
                    <w:rPr>
                      <w:sz w:val="21"/>
                      <w:szCs w:val="21"/>
                    </w:rPr>
                  </w:pPr>
                  <w:r w:rsidRPr="00D71151">
                    <w:rPr>
                      <w:rFonts w:hint="eastAsia"/>
                      <w:sz w:val="21"/>
                      <w:szCs w:val="21"/>
                    </w:rPr>
                    <w:t>有组织</w:t>
                  </w:r>
                </w:p>
              </w:tc>
              <w:tc>
                <w:tcPr>
                  <w:tcW w:w="686" w:type="pct"/>
                  <w:vAlign w:val="center"/>
                </w:tcPr>
                <w:p w:rsidR="003C0B71" w:rsidRPr="00D71151" w:rsidRDefault="003C0B71" w:rsidP="00F9019A">
                  <w:pPr>
                    <w:spacing w:line="240" w:lineRule="auto"/>
                    <w:jc w:val="center"/>
                    <w:rPr>
                      <w:sz w:val="21"/>
                      <w:szCs w:val="21"/>
                    </w:rPr>
                  </w:pPr>
                  <w:r w:rsidRPr="00D71151">
                    <w:rPr>
                      <w:rFonts w:hint="eastAsia"/>
                      <w:sz w:val="21"/>
                      <w:szCs w:val="21"/>
                    </w:rPr>
                    <w:t>0.5</w:t>
                  </w:r>
                </w:p>
              </w:tc>
              <w:tc>
                <w:tcPr>
                  <w:tcW w:w="5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0.0096</w:t>
                  </w:r>
                </w:p>
              </w:tc>
              <w:tc>
                <w:tcPr>
                  <w:tcW w:w="768" w:type="pct"/>
                  <w:vMerge w:val="restart"/>
                  <w:vAlign w:val="center"/>
                </w:tcPr>
                <w:p w:rsidR="003C0B71" w:rsidRPr="00D71151" w:rsidRDefault="003C0B71" w:rsidP="00F9019A">
                  <w:pPr>
                    <w:spacing w:line="240" w:lineRule="auto"/>
                    <w:jc w:val="center"/>
                    <w:rPr>
                      <w:sz w:val="21"/>
                      <w:szCs w:val="21"/>
                    </w:rPr>
                  </w:pPr>
                  <w:r w:rsidRPr="00D71151">
                    <w:rPr>
                      <w:rFonts w:hint="eastAsia"/>
                      <w:sz w:val="21"/>
                      <w:szCs w:val="21"/>
                    </w:rPr>
                    <w:t>池体上方设</w:t>
                  </w:r>
                  <w:r w:rsidRPr="00D71151">
                    <w:rPr>
                      <w:rFonts w:hint="eastAsia"/>
                      <w:sz w:val="21"/>
                      <w:szCs w:val="21"/>
                    </w:rPr>
                    <w:lastRenderedPageBreak/>
                    <w:t>集气罩</w:t>
                  </w:r>
                  <w:r w:rsidRPr="00D71151">
                    <w:rPr>
                      <w:rFonts w:hint="eastAsia"/>
                      <w:sz w:val="21"/>
                      <w:szCs w:val="21"/>
                    </w:rPr>
                    <w:t>+</w:t>
                  </w:r>
                  <w:r w:rsidRPr="00D71151">
                    <w:rPr>
                      <w:rFonts w:hint="eastAsia"/>
                      <w:sz w:val="21"/>
                      <w:szCs w:val="21"/>
                    </w:rPr>
                    <w:t>喷淋塔</w:t>
                  </w:r>
                  <w:r w:rsidRPr="00D71151">
                    <w:rPr>
                      <w:rFonts w:hint="eastAsia"/>
                      <w:sz w:val="21"/>
                      <w:szCs w:val="21"/>
                    </w:rPr>
                    <w:t>+15m</w:t>
                  </w:r>
                  <w:r w:rsidRPr="00D71151">
                    <w:rPr>
                      <w:rFonts w:hint="eastAsia"/>
                      <w:sz w:val="21"/>
                      <w:szCs w:val="21"/>
                    </w:rPr>
                    <w:t>高排气筒（</w:t>
                  </w:r>
                  <w:r w:rsidRPr="00D71151">
                    <w:rPr>
                      <w:rFonts w:hint="eastAsia"/>
                      <w:sz w:val="21"/>
                      <w:szCs w:val="21"/>
                    </w:rPr>
                    <w:t>DA001</w:t>
                  </w:r>
                  <w:r w:rsidRPr="00D71151">
                    <w:rPr>
                      <w:rFonts w:hint="eastAsia"/>
                      <w:sz w:val="21"/>
                      <w:szCs w:val="21"/>
                    </w:rPr>
                    <w:t>）</w:t>
                  </w:r>
                </w:p>
              </w:tc>
              <w:tc>
                <w:tcPr>
                  <w:tcW w:w="707" w:type="pct"/>
                  <w:gridSpan w:val="2"/>
                  <w:vAlign w:val="center"/>
                </w:tcPr>
                <w:p w:rsidR="003C0B71" w:rsidRPr="00D71151" w:rsidRDefault="003C0B71" w:rsidP="00F9019A">
                  <w:pPr>
                    <w:spacing w:line="240" w:lineRule="auto"/>
                    <w:jc w:val="center"/>
                    <w:rPr>
                      <w:sz w:val="21"/>
                      <w:szCs w:val="21"/>
                    </w:rPr>
                  </w:pPr>
                  <w:r w:rsidRPr="00D71151">
                    <w:rPr>
                      <w:rFonts w:hint="eastAsia"/>
                      <w:sz w:val="21"/>
                      <w:szCs w:val="21"/>
                    </w:rPr>
                    <w:lastRenderedPageBreak/>
                    <w:t>0.1</w:t>
                  </w:r>
                </w:p>
              </w:tc>
              <w:tc>
                <w:tcPr>
                  <w:tcW w:w="6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0.00192</w:t>
                  </w:r>
                </w:p>
              </w:tc>
            </w:tr>
            <w:tr w:rsidR="003C0B71" w:rsidRPr="00D71151" w:rsidTr="00B35F53">
              <w:trPr>
                <w:trHeight w:val="454"/>
                <w:jc w:val="center"/>
              </w:trPr>
              <w:tc>
                <w:tcPr>
                  <w:tcW w:w="243" w:type="pct"/>
                  <w:vMerge/>
                  <w:vAlign w:val="center"/>
                </w:tcPr>
                <w:p w:rsidR="003C0B71" w:rsidRPr="00D71151" w:rsidRDefault="003C0B71" w:rsidP="00F9019A">
                  <w:pPr>
                    <w:spacing w:line="240" w:lineRule="auto"/>
                    <w:jc w:val="center"/>
                    <w:rPr>
                      <w:sz w:val="21"/>
                      <w:szCs w:val="21"/>
                    </w:rPr>
                  </w:pPr>
                </w:p>
              </w:tc>
              <w:tc>
                <w:tcPr>
                  <w:tcW w:w="410" w:type="pct"/>
                  <w:vMerge/>
                  <w:vAlign w:val="center"/>
                </w:tcPr>
                <w:p w:rsidR="003C0B71" w:rsidRPr="00D71151" w:rsidRDefault="003C0B71" w:rsidP="00F9019A">
                  <w:pPr>
                    <w:spacing w:line="240" w:lineRule="auto"/>
                    <w:jc w:val="center"/>
                    <w:rPr>
                      <w:sz w:val="21"/>
                      <w:szCs w:val="21"/>
                    </w:rPr>
                  </w:pPr>
                </w:p>
              </w:tc>
              <w:tc>
                <w:tcPr>
                  <w:tcW w:w="443" w:type="pct"/>
                  <w:vMerge/>
                  <w:vAlign w:val="center"/>
                </w:tcPr>
                <w:p w:rsidR="003C0B71" w:rsidRPr="00D71151" w:rsidRDefault="003C0B71" w:rsidP="00F9019A">
                  <w:pPr>
                    <w:spacing w:line="240" w:lineRule="auto"/>
                    <w:jc w:val="center"/>
                    <w:rPr>
                      <w:sz w:val="21"/>
                      <w:szCs w:val="21"/>
                    </w:rPr>
                  </w:pPr>
                </w:p>
              </w:tc>
              <w:tc>
                <w:tcPr>
                  <w:tcW w:w="547" w:type="pct"/>
                  <w:vAlign w:val="center"/>
                </w:tcPr>
                <w:p w:rsidR="003C0B71" w:rsidRPr="00D71151" w:rsidRDefault="003C0B71" w:rsidP="00F9019A">
                  <w:pPr>
                    <w:spacing w:line="240" w:lineRule="auto"/>
                    <w:jc w:val="center"/>
                    <w:rPr>
                      <w:sz w:val="21"/>
                      <w:szCs w:val="21"/>
                    </w:rPr>
                  </w:pPr>
                  <w:r w:rsidRPr="00D71151">
                    <w:rPr>
                      <w:rFonts w:hint="eastAsia"/>
                      <w:sz w:val="21"/>
                      <w:szCs w:val="21"/>
                    </w:rPr>
                    <w:t>无组织</w:t>
                  </w:r>
                </w:p>
              </w:tc>
              <w:tc>
                <w:tcPr>
                  <w:tcW w:w="686" w:type="pct"/>
                  <w:vAlign w:val="center"/>
                </w:tcPr>
                <w:p w:rsidR="003C0B71" w:rsidRPr="00D71151" w:rsidRDefault="003C0B71" w:rsidP="00F9019A">
                  <w:pPr>
                    <w:spacing w:line="240" w:lineRule="auto"/>
                    <w:jc w:val="center"/>
                    <w:rPr>
                      <w:sz w:val="21"/>
                      <w:szCs w:val="21"/>
                    </w:rPr>
                  </w:pPr>
                  <w:r w:rsidRPr="00D71151">
                    <w:rPr>
                      <w:rFonts w:hint="eastAsia"/>
                      <w:sz w:val="21"/>
                      <w:szCs w:val="21"/>
                    </w:rPr>
                    <w:t>/</w:t>
                  </w:r>
                </w:p>
              </w:tc>
              <w:tc>
                <w:tcPr>
                  <w:tcW w:w="5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0.0024</w:t>
                  </w:r>
                </w:p>
              </w:tc>
              <w:tc>
                <w:tcPr>
                  <w:tcW w:w="768" w:type="pct"/>
                  <w:vMerge/>
                  <w:vAlign w:val="center"/>
                </w:tcPr>
                <w:p w:rsidR="003C0B71" w:rsidRPr="00D71151" w:rsidRDefault="003C0B71" w:rsidP="00F9019A">
                  <w:pPr>
                    <w:spacing w:line="240" w:lineRule="auto"/>
                    <w:jc w:val="center"/>
                    <w:rPr>
                      <w:sz w:val="21"/>
                      <w:szCs w:val="21"/>
                    </w:rPr>
                  </w:pPr>
                </w:p>
              </w:tc>
              <w:tc>
                <w:tcPr>
                  <w:tcW w:w="707" w:type="pct"/>
                  <w:gridSpan w:val="2"/>
                  <w:vAlign w:val="center"/>
                </w:tcPr>
                <w:p w:rsidR="003C0B71" w:rsidRPr="00D71151" w:rsidRDefault="003C0B71" w:rsidP="00F9019A">
                  <w:pPr>
                    <w:spacing w:line="240" w:lineRule="auto"/>
                    <w:jc w:val="center"/>
                    <w:rPr>
                      <w:sz w:val="21"/>
                      <w:szCs w:val="21"/>
                    </w:rPr>
                  </w:pPr>
                  <w:r w:rsidRPr="00D71151">
                    <w:rPr>
                      <w:rFonts w:hint="eastAsia"/>
                      <w:sz w:val="21"/>
                      <w:szCs w:val="21"/>
                    </w:rPr>
                    <w:t>/</w:t>
                  </w:r>
                </w:p>
              </w:tc>
              <w:tc>
                <w:tcPr>
                  <w:tcW w:w="6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0.0024</w:t>
                  </w:r>
                </w:p>
              </w:tc>
            </w:tr>
            <w:tr w:rsidR="003C0B71" w:rsidRPr="00D71151" w:rsidTr="00B35F53">
              <w:trPr>
                <w:trHeight w:val="454"/>
                <w:jc w:val="center"/>
              </w:trPr>
              <w:tc>
                <w:tcPr>
                  <w:tcW w:w="243" w:type="pct"/>
                  <w:vMerge w:val="restart"/>
                  <w:vAlign w:val="center"/>
                </w:tcPr>
                <w:p w:rsidR="003C0B71" w:rsidRPr="00D71151" w:rsidRDefault="003C0B71" w:rsidP="00F9019A">
                  <w:pPr>
                    <w:spacing w:line="240" w:lineRule="auto"/>
                    <w:jc w:val="center"/>
                    <w:rPr>
                      <w:sz w:val="21"/>
                      <w:szCs w:val="21"/>
                    </w:rPr>
                  </w:pPr>
                  <w:r w:rsidRPr="00D71151">
                    <w:rPr>
                      <w:rFonts w:hint="eastAsia"/>
                      <w:sz w:val="21"/>
                      <w:szCs w:val="21"/>
                    </w:rPr>
                    <w:lastRenderedPageBreak/>
                    <w:t>2</w:t>
                  </w:r>
                </w:p>
              </w:tc>
              <w:tc>
                <w:tcPr>
                  <w:tcW w:w="410" w:type="pct"/>
                  <w:vMerge w:val="restart"/>
                  <w:vAlign w:val="center"/>
                </w:tcPr>
                <w:p w:rsidR="003C0B71" w:rsidRPr="00D71151" w:rsidRDefault="003C0B71" w:rsidP="00F9019A">
                  <w:pPr>
                    <w:spacing w:line="240" w:lineRule="auto"/>
                    <w:jc w:val="center"/>
                    <w:rPr>
                      <w:sz w:val="21"/>
                      <w:szCs w:val="21"/>
                    </w:rPr>
                  </w:pPr>
                  <w:r w:rsidRPr="00D71151">
                    <w:rPr>
                      <w:rFonts w:hint="eastAsia"/>
                      <w:sz w:val="21"/>
                      <w:szCs w:val="21"/>
                    </w:rPr>
                    <w:t>酸洗工序</w:t>
                  </w:r>
                </w:p>
              </w:tc>
              <w:tc>
                <w:tcPr>
                  <w:tcW w:w="443" w:type="pct"/>
                  <w:vMerge w:val="restart"/>
                  <w:vAlign w:val="center"/>
                </w:tcPr>
                <w:p w:rsidR="003C0B71" w:rsidRPr="00D71151" w:rsidRDefault="003C0B71">
                  <w:pPr>
                    <w:spacing w:line="240" w:lineRule="auto"/>
                    <w:jc w:val="center"/>
                    <w:rPr>
                      <w:sz w:val="21"/>
                      <w:szCs w:val="21"/>
                    </w:rPr>
                  </w:pPr>
                  <w:r w:rsidRPr="00D71151">
                    <w:rPr>
                      <w:rFonts w:hint="eastAsia"/>
                      <w:sz w:val="21"/>
                      <w:szCs w:val="21"/>
                    </w:rPr>
                    <w:t>氮氧化物</w:t>
                  </w:r>
                </w:p>
              </w:tc>
              <w:tc>
                <w:tcPr>
                  <w:tcW w:w="547" w:type="pct"/>
                  <w:vAlign w:val="center"/>
                </w:tcPr>
                <w:p w:rsidR="003C0B71" w:rsidRPr="00D71151" w:rsidRDefault="003C0B71" w:rsidP="002B078D">
                  <w:pPr>
                    <w:spacing w:line="240" w:lineRule="auto"/>
                    <w:jc w:val="center"/>
                    <w:rPr>
                      <w:sz w:val="21"/>
                      <w:szCs w:val="21"/>
                    </w:rPr>
                  </w:pPr>
                  <w:r w:rsidRPr="00D71151">
                    <w:rPr>
                      <w:rFonts w:hint="eastAsia"/>
                      <w:sz w:val="21"/>
                      <w:szCs w:val="21"/>
                    </w:rPr>
                    <w:t>有组织</w:t>
                  </w:r>
                </w:p>
              </w:tc>
              <w:tc>
                <w:tcPr>
                  <w:tcW w:w="686" w:type="pct"/>
                  <w:vAlign w:val="center"/>
                </w:tcPr>
                <w:p w:rsidR="003C0B71" w:rsidRPr="00D71151" w:rsidRDefault="003C0B71" w:rsidP="00F9019A">
                  <w:pPr>
                    <w:spacing w:line="240" w:lineRule="auto"/>
                    <w:jc w:val="center"/>
                    <w:rPr>
                      <w:sz w:val="21"/>
                      <w:szCs w:val="21"/>
                    </w:rPr>
                  </w:pPr>
                  <w:r w:rsidRPr="00D71151">
                    <w:rPr>
                      <w:rFonts w:hint="eastAsia"/>
                      <w:sz w:val="21"/>
                      <w:szCs w:val="21"/>
                    </w:rPr>
                    <w:t>0.458</w:t>
                  </w:r>
                </w:p>
              </w:tc>
              <w:tc>
                <w:tcPr>
                  <w:tcW w:w="5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0.0088</w:t>
                  </w:r>
                </w:p>
              </w:tc>
              <w:tc>
                <w:tcPr>
                  <w:tcW w:w="768" w:type="pct"/>
                  <w:vMerge/>
                  <w:vAlign w:val="center"/>
                </w:tcPr>
                <w:p w:rsidR="003C0B71" w:rsidRPr="00D71151" w:rsidRDefault="003C0B71" w:rsidP="00F9019A">
                  <w:pPr>
                    <w:spacing w:line="240" w:lineRule="auto"/>
                    <w:jc w:val="center"/>
                    <w:rPr>
                      <w:sz w:val="21"/>
                      <w:szCs w:val="21"/>
                    </w:rPr>
                  </w:pPr>
                </w:p>
              </w:tc>
              <w:tc>
                <w:tcPr>
                  <w:tcW w:w="707" w:type="pct"/>
                  <w:gridSpan w:val="2"/>
                  <w:vAlign w:val="center"/>
                </w:tcPr>
                <w:p w:rsidR="003C0B71" w:rsidRPr="00D71151" w:rsidRDefault="003C0B71" w:rsidP="00F9019A">
                  <w:pPr>
                    <w:spacing w:line="240" w:lineRule="auto"/>
                    <w:jc w:val="center"/>
                    <w:rPr>
                      <w:sz w:val="21"/>
                      <w:szCs w:val="21"/>
                    </w:rPr>
                  </w:pPr>
                  <w:r w:rsidRPr="00D71151">
                    <w:rPr>
                      <w:rFonts w:hint="eastAsia"/>
                      <w:sz w:val="21"/>
                      <w:szCs w:val="21"/>
                    </w:rPr>
                    <w:t>0.091</w:t>
                  </w:r>
                </w:p>
              </w:tc>
              <w:tc>
                <w:tcPr>
                  <w:tcW w:w="6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0.00176</w:t>
                  </w:r>
                </w:p>
              </w:tc>
            </w:tr>
            <w:tr w:rsidR="003C0B71" w:rsidRPr="00D71151" w:rsidTr="00B35F53">
              <w:trPr>
                <w:trHeight w:val="454"/>
                <w:jc w:val="center"/>
              </w:trPr>
              <w:tc>
                <w:tcPr>
                  <w:tcW w:w="243" w:type="pct"/>
                  <w:vMerge/>
                  <w:vAlign w:val="center"/>
                </w:tcPr>
                <w:p w:rsidR="003C0B71" w:rsidRPr="00D71151" w:rsidRDefault="003C0B71" w:rsidP="00F9019A">
                  <w:pPr>
                    <w:spacing w:line="240" w:lineRule="auto"/>
                    <w:jc w:val="center"/>
                    <w:rPr>
                      <w:sz w:val="21"/>
                      <w:szCs w:val="21"/>
                    </w:rPr>
                  </w:pPr>
                </w:p>
              </w:tc>
              <w:tc>
                <w:tcPr>
                  <w:tcW w:w="410" w:type="pct"/>
                  <w:vMerge/>
                  <w:vAlign w:val="center"/>
                </w:tcPr>
                <w:p w:rsidR="003C0B71" w:rsidRPr="00D71151" w:rsidRDefault="003C0B71" w:rsidP="00F9019A">
                  <w:pPr>
                    <w:spacing w:line="240" w:lineRule="auto"/>
                    <w:jc w:val="center"/>
                    <w:rPr>
                      <w:sz w:val="21"/>
                      <w:szCs w:val="21"/>
                    </w:rPr>
                  </w:pPr>
                </w:p>
              </w:tc>
              <w:tc>
                <w:tcPr>
                  <w:tcW w:w="443" w:type="pct"/>
                  <w:vMerge/>
                  <w:vAlign w:val="center"/>
                </w:tcPr>
                <w:p w:rsidR="003C0B71" w:rsidRPr="00D71151" w:rsidRDefault="003C0B71">
                  <w:pPr>
                    <w:spacing w:line="240" w:lineRule="auto"/>
                    <w:jc w:val="center"/>
                    <w:rPr>
                      <w:sz w:val="21"/>
                      <w:szCs w:val="21"/>
                    </w:rPr>
                  </w:pPr>
                </w:p>
              </w:tc>
              <w:tc>
                <w:tcPr>
                  <w:tcW w:w="547" w:type="pct"/>
                  <w:vAlign w:val="center"/>
                </w:tcPr>
                <w:p w:rsidR="003C0B71" w:rsidRPr="00D71151" w:rsidRDefault="003C0B71" w:rsidP="002B078D">
                  <w:pPr>
                    <w:spacing w:line="240" w:lineRule="auto"/>
                    <w:jc w:val="center"/>
                    <w:rPr>
                      <w:sz w:val="21"/>
                      <w:szCs w:val="21"/>
                    </w:rPr>
                  </w:pPr>
                  <w:r w:rsidRPr="00D71151">
                    <w:rPr>
                      <w:rFonts w:hint="eastAsia"/>
                      <w:sz w:val="21"/>
                      <w:szCs w:val="21"/>
                    </w:rPr>
                    <w:t>无组织</w:t>
                  </w:r>
                </w:p>
              </w:tc>
              <w:tc>
                <w:tcPr>
                  <w:tcW w:w="686" w:type="pct"/>
                  <w:vAlign w:val="center"/>
                </w:tcPr>
                <w:p w:rsidR="003C0B71" w:rsidRPr="00D71151" w:rsidRDefault="003C0B71" w:rsidP="00F9019A">
                  <w:pPr>
                    <w:spacing w:line="240" w:lineRule="auto"/>
                    <w:jc w:val="center"/>
                    <w:rPr>
                      <w:sz w:val="21"/>
                      <w:szCs w:val="21"/>
                    </w:rPr>
                  </w:pPr>
                  <w:r w:rsidRPr="00D71151">
                    <w:rPr>
                      <w:rFonts w:hint="eastAsia"/>
                      <w:sz w:val="21"/>
                      <w:szCs w:val="21"/>
                    </w:rPr>
                    <w:t>/</w:t>
                  </w:r>
                </w:p>
              </w:tc>
              <w:tc>
                <w:tcPr>
                  <w:tcW w:w="5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0.0022</w:t>
                  </w:r>
                </w:p>
              </w:tc>
              <w:tc>
                <w:tcPr>
                  <w:tcW w:w="768" w:type="pct"/>
                  <w:vMerge/>
                  <w:vAlign w:val="center"/>
                </w:tcPr>
                <w:p w:rsidR="003C0B71" w:rsidRPr="00D71151" w:rsidRDefault="003C0B71" w:rsidP="00F9019A">
                  <w:pPr>
                    <w:spacing w:line="240" w:lineRule="auto"/>
                    <w:jc w:val="center"/>
                    <w:rPr>
                      <w:sz w:val="21"/>
                      <w:szCs w:val="21"/>
                    </w:rPr>
                  </w:pPr>
                </w:p>
              </w:tc>
              <w:tc>
                <w:tcPr>
                  <w:tcW w:w="707" w:type="pct"/>
                  <w:gridSpan w:val="2"/>
                  <w:vAlign w:val="center"/>
                </w:tcPr>
                <w:p w:rsidR="003C0B71" w:rsidRPr="00D71151" w:rsidRDefault="003C0B71" w:rsidP="00F9019A">
                  <w:pPr>
                    <w:spacing w:line="240" w:lineRule="auto"/>
                    <w:jc w:val="center"/>
                    <w:rPr>
                      <w:sz w:val="21"/>
                      <w:szCs w:val="21"/>
                    </w:rPr>
                  </w:pPr>
                  <w:r w:rsidRPr="00D71151">
                    <w:rPr>
                      <w:rFonts w:hint="eastAsia"/>
                      <w:sz w:val="21"/>
                      <w:szCs w:val="21"/>
                    </w:rPr>
                    <w:t>/</w:t>
                  </w:r>
                </w:p>
              </w:tc>
              <w:tc>
                <w:tcPr>
                  <w:tcW w:w="6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0.0022</w:t>
                  </w:r>
                </w:p>
              </w:tc>
            </w:tr>
            <w:tr w:rsidR="003C0B71" w:rsidRPr="00D71151" w:rsidTr="00B35F53">
              <w:trPr>
                <w:trHeight w:val="454"/>
                <w:jc w:val="center"/>
              </w:trPr>
              <w:tc>
                <w:tcPr>
                  <w:tcW w:w="243" w:type="pct"/>
                  <w:vMerge/>
                  <w:vAlign w:val="center"/>
                </w:tcPr>
                <w:p w:rsidR="003C0B71" w:rsidRPr="00D71151" w:rsidRDefault="003C0B71" w:rsidP="00F9019A">
                  <w:pPr>
                    <w:spacing w:line="240" w:lineRule="auto"/>
                    <w:jc w:val="center"/>
                    <w:rPr>
                      <w:sz w:val="21"/>
                      <w:szCs w:val="21"/>
                    </w:rPr>
                  </w:pPr>
                </w:p>
              </w:tc>
              <w:tc>
                <w:tcPr>
                  <w:tcW w:w="410" w:type="pct"/>
                  <w:vMerge/>
                  <w:vAlign w:val="center"/>
                </w:tcPr>
                <w:p w:rsidR="003C0B71" w:rsidRPr="00D71151" w:rsidRDefault="003C0B71" w:rsidP="00F9019A">
                  <w:pPr>
                    <w:spacing w:line="240" w:lineRule="auto"/>
                    <w:jc w:val="center"/>
                    <w:rPr>
                      <w:sz w:val="21"/>
                      <w:szCs w:val="21"/>
                    </w:rPr>
                  </w:pPr>
                </w:p>
              </w:tc>
              <w:tc>
                <w:tcPr>
                  <w:tcW w:w="443" w:type="pct"/>
                  <w:vMerge w:val="restart"/>
                  <w:vAlign w:val="center"/>
                </w:tcPr>
                <w:p w:rsidR="003C0B71" w:rsidRPr="00D71151" w:rsidRDefault="003C0B71">
                  <w:pPr>
                    <w:spacing w:line="240" w:lineRule="auto"/>
                    <w:jc w:val="center"/>
                    <w:rPr>
                      <w:sz w:val="21"/>
                      <w:szCs w:val="21"/>
                    </w:rPr>
                  </w:pPr>
                  <w:r w:rsidRPr="00D71151">
                    <w:rPr>
                      <w:rFonts w:hint="eastAsia"/>
                      <w:sz w:val="21"/>
                      <w:szCs w:val="21"/>
                    </w:rPr>
                    <w:t>氟化物</w:t>
                  </w:r>
                </w:p>
              </w:tc>
              <w:tc>
                <w:tcPr>
                  <w:tcW w:w="547" w:type="pct"/>
                  <w:vAlign w:val="center"/>
                </w:tcPr>
                <w:p w:rsidR="003C0B71" w:rsidRPr="00D71151" w:rsidRDefault="003C0B71" w:rsidP="002B078D">
                  <w:pPr>
                    <w:spacing w:line="240" w:lineRule="auto"/>
                    <w:jc w:val="center"/>
                    <w:rPr>
                      <w:sz w:val="21"/>
                      <w:szCs w:val="21"/>
                    </w:rPr>
                  </w:pPr>
                  <w:r w:rsidRPr="00D71151">
                    <w:rPr>
                      <w:rFonts w:hint="eastAsia"/>
                      <w:sz w:val="21"/>
                      <w:szCs w:val="21"/>
                    </w:rPr>
                    <w:t>有组织</w:t>
                  </w:r>
                </w:p>
              </w:tc>
              <w:tc>
                <w:tcPr>
                  <w:tcW w:w="686" w:type="pct"/>
                  <w:vAlign w:val="center"/>
                </w:tcPr>
                <w:p w:rsidR="003C0B71" w:rsidRPr="00D71151" w:rsidRDefault="003C0B71" w:rsidP="00F9019A">
                  <w:pPr>
                    <w:spacing w:line="240" w:lineRule="auto"/>
                    <w:jc w:val="center"/>
                    <w:rPr>
                      <w:sz w:val="21"/>
                      <w:szCs w:val="21"/>
                    </w:rPr>
                  </w:pPr>
                  <w:r w:rsidRPr="00D71151">
                    <w:rPr>
                      <w:rFonts w:hint="eastAsia"/>
                      <w:sz w:val="21"/>
                      <w:szCs w:val="21"/>
                    </w:rPr>
                    <w:t>0.229</w:t>
                  </w:r>
                </w:p>
              </w:tc>
              <w:tc>
                <w:tcPr>
                  <w:tcW w:w="5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0.0044</w:t>
                  </w:r>
                </w:p>
              </w:tc>
              <w:tc>
                <w:tcPr>
                  <w:tcW w:w="768" w:type="pct"/>
                  <w:vMerge/>
                  <w:vAlign w:val="center"/>
                </w:tcPr>
                <w:p w:rsidR="003C0B71" w:rsidRPr="00D71151" w:rsidRDefault="003C0B71" w:rsidP="00F9019A">
                  <w:pPr>
                    <w:spacing w:line="240" w:lineRule="auto"/>
                    <w:jc w:val="center"/>
                    <w:rPr>
                      <w:sz w:val="21"/>
                      <w:szCs w:val="21"/>
                    </w:rPr>
                  </w:pPr>
                </w:p>
              </w:tc>
              <w:tc>
                <w:tcPr>
                  <w:tcW w:w="707" w:type="pct"/>
                  <w:gridSpan w:val="2"/>
                  <w:vAlign w:val="center"/>
                </w:tcPr>
                <w:p w:rsidR="003C0B71" w:rsidRPr="00D71151" w:rsidRDefault="003C0B71" w:rsidP="00F9019A">
                  <w:pPr>
                    <w:spacing w:line="240" w:lineRule="auto"/>
                    <w:jc w:val="center"/>
                    <w:rPr>
                      <w:sz w:val="21"/>
                      <w:szCs w:val="21"/>
                    </w:rPr>
                  </w:pPr>
                  <w:r w:rsidRPr="00D71151">
                    <w:rPr>
                      <w:rFonts w:hint="eastAsia"/>
                      <w:sz w:val="21"/>
                      <w:szCs w:val="21"/>
                    </w:rPr>
                    <w:t>0.046</w:t>
                  </w:r>
                </w:p>
              </w:tc>
              <w:tc>
                <w:tcPr>
                  <w:tcW w:w="6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0.00088</w:t>
                  </w:r>
                </w:p>
              </w:tc>
            </w:tr>
            <w:tr w:rsidR="003C0B71" w:rsidRPr="00D71151" w:rsidTr="00B35F53">
              <w:trPr>
                <w:trHeight w:val="454"/>
                <w:jc w:val="center"/>
              </w:trPr>
              <w:tc>
                <w:tcPr>
                  <w:tcW w:w="243" w:type="pct"/>
                  <w:vMerge/>
                  <w:vAlign w:val="center"/>
                </w:tcPr>
                <w:p w:rsidR="003C0B71" w:rsidRPr="00D71151" w:rsidRDefault="003C0B71" w:rsidP="00F9019A">
                  <w:pPr>
                    <w:spacing w:line="240" w:lineRule="auto"/>
                    <w:jc w:val="center"/>
                    <w:rPr>
                      <w:sz w:val="21"/>
                      <w:szCs w:val="21"/>
                    </w:rPr>
                  </w:pPr>
                </w:p>
              </w:tc>
              <w:tc>
                <w:tcPr>
                  <w:tcW w:w="410" w:type="pct"/>
                  <w:vMerge/>
                  <w:vAlign w:val="center"/>
                </w:tcPr>
                <w:p w:rsidR="003C0B71" w:rsidRPr="00D71151" w:rsidRDefault="003C0B71" w:rsidP="00F9019A">
                  <w:pPr>
                    <w:spacing w:line="240" w:lineRule="auto"/>
                    <w:jc w:val="center"/>
                    <w:rPr>
                      <w:sz w:val="21"/>
                      <w:szCs w:val="21"/>
                    </w:rPr>
                  </w:pPr>
                </w:p>
              </w:tc>
              <w:tc>
                <w:tcPr>
                  <w:tcW w:w="443" w:type="pct"/>
                  <w:vMerge/>
                  <w:vAlign w:val="center"/>
                </w:tcPr>
                <w:p w:rsidR="003C0B71" w:rsidRPr="00D71151" w:rsidRDefault="003C0B71">
                  <w:pPr>
                    <w:spacing w:line="240" w:lineRule="auto"/>
                    <w:jc w:val="center"/>
                    <w:rPr>
                      <w:sz w:val="21"/>
                      <w:szCs w:val="21"/>
                    </w:rPr>
                  </w:pPr>
                </w:p>
              </w:tc>
              <w:tc>
                <w:tcPr>
                  <w:tcW w:w="547" w:type="pct"/>
                  <w:vAlign w:val="center"/>
                </w:tcPr>
                <w:p w:rsidR="003C0B71" w:rsidRPr="00D71151" w:rsidRDefault="003C0B71" w:rsidP="002B078D">
                  <w:pPr>
                    <w:spacing w:line="240" w:lineRule="auto"/>
                    <w:jc w:val="center"/>
                    <w:rPr>
                      <w:sz w:val="21"/>
                      <w:szCs w:val="21"/>
                    </w:rPr>
                  </w:pPr>
                  <w:r w:rsidRPr="00D71151">
                    <w:rPr>
                      <w:rFonts w:hint="eastAsia"/>
                      <w:sz w:val="21"/>
                      <w:szCs w:val="21"/>
                    </w:rPr>
                    <w:t>无组织</w:t>
                  </w:r>
                </w:p>
              </w:tc>
              <w:tc>
                <w:tcPr>
                  <w:tcW w:w="686" w:type="pct"/>
                  <w:vAlign w:val="center"/>
                </w:tcPr>
                <w:p w:rsidR="003C0B71" w:rsidRPr="00D71151" w:rsidRDefault="003C0B71" w:rsidP="00F9019A">
                  <w:pPr>
                    <w:spacing w:line="240" w:lineRule="auto"/>
                    <w:jc w:val="center"/>
                    <w:rPr>
                      <w:sz w:val="21"/>
                      <w:szCs w:val="21"/>
                    </w:rPr>
                  </w:pPr>
                  <w:r w:rsidRPr="00D71151">
                    <w:rPr>
                      <w:rFonts w:hint="eastAsia"/>
                      <w:sz w:val="21"/>
                      <w:szCs w:val="21"/>
                    </w:rPr>
                    <w:t>/</w:t>
                  </w:r>
                </w:p>
              </w:tc>
              <w:tc>
                <w:tcPr>
                  <w:tcW w:w="5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0.0011</w:t>
                  </w:r>
                </w:p>
              </w:tc>
              <w:tc>
                <w:tcPr>
                  <w:tcW w:w="768" w:type="pct"/>
                  <w:vMerge/>
                  <w:vAlign w:val="center"/>
                </w:tcPr>
                <w:p w:rsidR="003C0B71" w:rsidRPr="00D71151" w:rsidRDefault="003C0B71" w:rsidP="00F9019A">
                  <w:pPr>
                    <w:spacing w:line="240" w:lineRule="auto"/>
                    <w:jc w:val="center"/>
                    <w:rPr>
                      <w:sz w:val="21"/>
                      <w:szCs w:val="21"/>
                    </w:rPr>
                  </w:pPr>
                </w:p>
              </w:tc>
              <w:tc>
                <w:tcPr>
                  <w:tcW w:w="707" w:type="pct"/>
                  <w:gridSpan w:val="2"/>
                  <w:vAlign w:val="center"/>
                </w:tcPr>
                <w:p w:rsidR="003C0B71" w:rsidRPr="00D71151" w:rsidRDefault="003C0B71" w:rsidP="00F9019A">
                  <w:pPr>
                    <w:spacing w:line="240" w:lineRule="auto"/>
                    <w:jc w:val="center"/>
                    <w:rPr>
                      <w:sz w:val="21"/>
                      <w:szCs w:val="21"/>
                    </w:rPr>
                  </w:pPr>
                  <w:r w:rsidRPr="00D71151">
                    <w:rPr>
                      <w:rFonts w:hint="eastAsia"/>
                      <w:sz w:val="21"/>
                      <w:szCs w:val="21"/>
                    </w:rPr>
                    <w:t>/</w:t>
                  </w:r>
                </w:p>
              </w:tc>
              <w:tc>
                <w:tcPr>
                  <w:tcW w:w="6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0.0011</w:t>
                  </w:r>
                </w:p>
              </w:tc>
            </w:tr>
            <w:tr w:rsidR="003C0B71" w:rsidRPr="00D71151" w:rsidTr="00B35F53">
              <w:trPr>
                <w:trHeight w:val="454"/>
                <w:jc w:val="center"/>
              </w:trPr>
              <w:tc>
                <w:tcPr>
                  <w:tcW w:w="243" w:type="pct"/>
                  <w:vMerge/>
                  <w:vAlign w:val="center"/>
                </w:tcPr>
                <w:p w:rsidR="003C0B71" w:rsidRPr="00D71151" w:rsidRDefault="003C0B71" w:rsidP="00F9019A">
                  <w:pPr>
                    <w:spacing w:line="240" w:lineRule="auto"/>
                    <w:jc w:val="center"/>
                    <w:rPr>
                      <w:sz w:val="21"/>
                      <w:szCs w:val="21"/>
                    </w:rPr>
                  </w:pPr>
                </w:p>
              </w:tc>
              <w:tc>
                <w:tcPr>
                  <w:tcW w:w="410" w:type="pct"/>
                  <w:vMerge/>
                  <w:vAlign w:val="center"/>
                </w:tcPr>
                <w:p w:rsidR="003C0B71" w:rsidRPr="00D71151" w:rsidRDefault="003C0B71" w:rsidP="00F9019A">
                  <w:pPr>
                    <w:spacing w:line="240" w:lineRule="auto"/>
                    <w:jc w:val="center"/>
                    <w:rPr>
                      <w:sz w:val="21"/>
                      <w:szCs w:val="21"/>
                    </w:rPr>
                  </w:pPr>
                </w:p>
              </w:tc>
              <w:tc>
                <w:tcPr>
                  <w:tcW w:w="443" w:type="pct"/>
                  <w:vMerge w:val="restart"/>
                  <w:vAlign w:val="center"/>
                </w:tcPr>
                <w:p w:rsidR="003C0B71" w:rsidRPr="00D71151" w:rsidRDefault="003C0B71">
                  <w:pPr>
                    <w:spacing w:line="240" w:lineRule="auto"/>
                    <w:jc w:val="center"/>
                    <w:rPr>
                      <w:sz w:val="21"/>
                      <w:szCs w:val="21"/>
                    </w:rPr>
                  </w:pPr>
                  <w:r w:rsidRPr="00D71151">
                    <w:rPr>
                      <w:rFonts w:hint="eastAsia"/>
                      <w:sz w:val="21"/>
                      <w:szCs w:val="21"/>
                    </w:rPr>
                    <w:t>氯化氢</w:t>
                  </w:r>
                </w:p>
              </w:tc>
              <w:tc>
                <w:tcPr>
                  <w:tcW w:w="547" w:type="pct"/>
                  <w:vAlign w:val="center"/>
                </w:tcPr>
                <w:p w:rsidR="003C0B71" w:rsidRPr="00D71151" w:rsidRDefault="003C0B71" w:rsidP="002B078D">
                  <w:pPr>
                    <w:spacing w:line="240" w:lineRule="auto"/>
                    <w:jc w:val="center"/>
                    <w:rPr>
                      <w:sz w:val="21"/>
                      <w:szCs w:val="21"/>
                    </w:rPr>
                  </w:pPr>
                  <w:r w:rsidRPr="00D71151">
                    <w:rPr>
                      <w:rFonts w:hint="eastAsia"/>
                      <w:sz w:val="21"/>
                      <w:szCs w:val="21"/>
                    </w:rPr>
                    <w:t>有组织</w:t>
                  </w:r>
                </w:p>
              </w:tc>
              <w:tc>
                <w:tcPr>
                  <w:tcW w:w="686" w:type="pct"/>
                  <w:vAlign w:val="center"/>
                </w:tcPr>
                <w:p w:rsidR="003C0B71" w:rsidRPr="00D71151" w:rsidRDefault="003C0B71" w:rsidP="00F9019A">
                  <w:pPr>
                    <w:spacing w:line="240" w:lineRule="auto"/>
                    <w:jc w:val="center"/>
                    <w:rPr>
                      <w:sz w:val="21"/>
                      <w:szCs w:val="21"/>
                    </w:rPr>
                  </w:pPr>
                  <w:r w:rsidRPr="00D71151">
                    <w:rPr>
                      <w:rFonts w:hint="eastAsia"/>
                      <w:sz w:val="21"/>
                      <w:szCs w:val="21"/>
                    </w:rPr>
                    <w:t>0.416</w:t>
                  </w:r>
                </w:p>
              </w:tc>
              <w:tc>
                <w:tcPr>
                  <w:tcW w:w="5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0.008</w:t>
                  </w:r>
                </w:p>
              </w:tc>
              <w:tc>
                <w:tcPr>
                  <w:tcW w:w="768" w:type="pct"/>
                  <w:vMerge/>
                  <w:vAlign w:val="center"/>
                </w:tcPr>
                <w:p w:rsidR="003C0B71" w:rsidRPr="00D71151" w:rsidRDefault="003C0B71" w:rsidP="00F9019A">
                  <w:pPr>
                    <w:spacing w:line="240" w:lineRule="auto"/>
                    <w:jc w:val="center"/>
                    <w:rPr>
                      <w:sz w:val="21"/>
                      <w:szCs w:val="21"/>
                    </w:rPr>
                  </w:pPr>
                </w:p>
              </w:tc>
              <w:tc>
                <w:tcPr>
                  <w:tcW w:w="707" w:type="pct"/>
                  <w:gridSpan w:val="2"/>
                  <w:vAlign w:val="center"/>
                </w:tcPr>
                <w:p w:rsidR="003C0B71" w:rsidRPr="00D71151" w:rsidRDefault="003C0B71" w:rsidP="00F9019A">
                  <w:pPr>
                    <w:spacing w:line="240" w:lineRule="auto"/>
                    <w:jc w:val="center"/>
                    <w:rPr>
                      <w:sz w:val="21"/>
                      <w:szCs w:val="21"/>
                    </w:rPr>
                  </w:pPr>
                  <w:r w:rsidRPr="00D71151">
                    <w:rPr>
                      <w:rFonts w:hint="eastAsia"/>
                      <w:sz w:val="21"/>
                      <w:szCs w:val="21"/>
                    </w:rPr>
                    <w:t>0.083</w:t>
                  </w:r>
                </w:p>
              </w:tc>
              <w:tc>
                <w:tcPr>
                  <w:tcW w:w="6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0.0016</w:t>
                  </w:r>
                </w:p>
              </w:tc>
            </w:tr>
            <w:tr w:rsidR="003C0B71" w:rsidRPr="00D71151" w:rsidTr="00B35F53">
              <w:trPr>
                <w:trHeight w:val="454"/>
                <w:jc w:val="center"/>
              </w:trPr>
              <w:tc>
                <w:tcPr>
                  <w:tcW w:w="243" w:type="pct"/>
                  <w:vMerge/>
                  <w:vAlign w:val="center"/>
                </w:tcPr>
                <w:p w:rsidR="003C0B71" w:rsidRPr="00D71151" w:rsidRDefault="003C0B71" w:rsidP="00F9019A">
                  <w:pPr>
                    <w:spacing w:line="240" w:lineRule="auto"/>
                    <w:jc w:val="center"/>
                    <w:rPr>
                      <w:sz w:val="21"/>
                      <w:szCs w:val="21"/>
                    </w:rPr>
                  </w:pPr>
                </w:p>
              </w:tc>
              <w:tc>
                <w:tcPr>
                  <w:tcW w:w="410" w:type="pct"/>
                  <w:vMerge/>
                  <w:vAlign w:val="center"/>
                </w:tcPr>
                <w:p w:rsidR="003C0B71" w:rsidRPr="00D71151" w:rsidRDefault="003C0B71" w:rsidP="00F9019A">
                  <w:pPr>
                    <w:spacing w:line="240" w:lineRule="auto"/>
                    <w:jc w:val="center"/>
                    <w:rPr>
                      <w:sz w:val="21"/>
                      <w:szCs w:val="21"/>
                    </w:rPr>
                  </w:pPr>
                </w:p>
              </w:tc>
              <w:tc>
                <w:tcPr>
                  <w:tcW w:w="443" w:type="pct"/>
                  <w:vMerge/>
                  <w:vAlign w:val="center"/>
                </w:tcPr>
                <w:p w:rsidR="003C0B71" w:rsidRPr="00D71151" w:rsidRDefault="003C0B71">
                  <w:pPr>
                    <w:spacing w:line="240" w:lineRule="auto"/>
                    <w:jc w:val="center"/>
                    <w:rPr>
                      <w:sz w:val="21"/>
                      <w:szCs w:val="21"/>
                    </w:rPr>
                  </w:pPr>
                </w:p>
              </w:tc>
              <w:tc>
                <w:tcPr>
                  <w:tcW w:w="547" w:type="pct"/>
                  <w:vAlign w:val="center"/>
                </w:tcPr>
                <w:p w:rsidR="003C0B71" w:rsidRPr="00D71151" w:rsidRDefault="003C0B71" w:rsidP="002B078D">
                  <w:pPr>
                    <w:spacing w:line="240" w:lineRule="auto"/>
                    <w:jc w:val="center"/>
                    <w:rPr>
                      <w:sz w:val="21"/>
                      <w:szCs w:val="21"/>
                    </w:rPr>
                  </w:pPr>
                  <w:r w:rsidRPr="00D71151">
                    <w:rPr>
                      <w:rFonts w:hint="eastAsia"/>
                      <w:sz w:val="21"/>
                      <w:szCs w:val="21"/>
                    </w:rPr>
                    <w:t>无组织</w:t>
                  </w:r>
                </w:p>
              </w:tc>
              <w:tc>
                <w:tcPr>
                  <w:tcW w:w="686" w:type="pct"/>
                  <w:vAlign w:val="center"/>
                </w:tcPr>
                <w:p w:rsidR="003C0B71" w:rsidRPr="00D71151" w:rsidRDefault="003C0B71" w:rsidP="00F9019A">
                  <w:pPr>
                    <w:spacing w:line="240" w:lineRule="auto"/>
                    <w:jc w:val="center"/>
                    <w:rPr>
                      <w:sz w:val="21"/>
                      <w:szCs w:val="21"/>
                    </w:rPr>
                  </w:pPr>
                  <w:r w:rsidRPr="00D71151">
                    <w:rPr>
                      <w:rFonts w:hint="eastAsia"/>
                      <w:sz w:val="21"/>
                      <w:szCs w:val="21"/>
                    </w:rPr>
                    <w:t>/</w:t>
                  </w:r>
                </w:p>
              </w:tc>
              <w:tc>
                <w:tcPr>
                  <w:tcW w:w="5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0.002</w:t>
                  </w:r>
                </w:p>
              </w:tc>
              <w:tc>
                <w:tcPr>
                  <w:tcW w:w="768" w:type="pct"/>
                  <w:vMerge/>
                  <w:vAlign w:val="center"/>
                </w:tcPr>
                <w:p w:rsidR="003C0B71" w:rsidRPr="00D71151" w:rsidRDefault="003C0B71" w:rsidP="00F9019A">
                  <w:pPr>
                    <w:spacing w:line="240" w:lineRule="auto"/>
                    <w:jc w:val="center"/>
                    <w:rPr>
                      <w:sz w:val="21"/>
                      <w:szCs w:val="21"/>
                    </w:rPr>
                  </w:pPr>
                </w:p>
              </w:tc>
              <w:tc>
                <w:tcPr>
                  <w:tcW w:w="707" w:type="pct"/>
                  <w:gridSpan w:val="2"/>
                  <w:vAlign w:val="center"/>
                </w:tcPr>
                <w:p w:rsidR="003C0B71" w:rsidRPr="00D71151" w:rsidRDefault="003C0B71" w:rsidP="00F9019A">
                  <w:pPr>
                    <w:spacing w:line="240" w:lineRule="auto"/>
                    <w:jc w:val="center"/>
                    <w:rPr>
                      <w:sz w:val="21"/>
                      <w:szCs w:val="21"/>
                    </w:rPr>
                  </w:pPr>
                  <w:r w:rsidRPr="00D71151">
                    <w:rPr>
                      <w:rFonts w:hint="eastAsia"/>
                      <w:sz w:val="21"/>
                      <w:szCs w:val="21"/>
                    </w:rPr>
                    <w:t>/</w:t>
                  </w:r>
                </w:p>
              </w:tc>
              <w:tc>
                <w:tcPr>
                  <w:tcW w:w="648" w:type="pct"/>
                  <w:vAlign w:val="center"/>
                </w:tcPr>
                <w:p w:rsidR="003C0B71" w:rsidRPr="00D71151" w:rsidRDefault="003C0B71" w:rsidP="00F9019A">
                  <w:pPr>
                    <w:spacing w:line="240" w:lineRule="auto"/>
                    <w:jc w:val="center"/>
                    <w:rPr>
                      <w:sz w:val="21"/>
                      <w:szCs w:val="21"/>
                    </w:rPr>
                  </w:pPr>
                  <w:r w:rsidRPr="00D71151">
                    <w:rPr>
                      <w:rFonts w:hint="eastAsia"/>
                      <w:sz w:val="21"/>
                      <w:szCs w:val="21"/>
                    </w:rPr>
                    <w:t>0.002</w:t>
                  </w:r>
                </w:p>
              </w:tc>
            </w:tr>
            <w:tr w:rsidR="00B35F53" w:rsidRPr="00D71151" w:rsidTr="00B35F53">
              <w:trPr>
                <w:trHeight w:val="454"/>
                <w:jc w:val="center"/>
              </w:trPr>
              <w:tc>
                <w:tcPr>
                  <w:tcW w:w="243" w:type="pct"/>
                  <w:vMerge w:val="restart"/>
                  <w:vAlign w:val="center"/>
                </w:tcPr>
                <w:p w:rsidR="00B35F53" w:rsidRPr="00D71151" w:rsidRDefault="00B35F53" w:rsidP="00F9019A">
                  <w:pPr>
                    <w:jc w:val="center"/>
                    <w:rPr>
                      <w:sz w:val="21"/>
                      <w:szCs w:val="21"/>
                    </w:rPr>
                  </w:pPr>
                  <w:r w:rsidRPr="00D71151">
                    <w:rPr>
                      <w:rFonts w:hint="eastAsia"/>
                      <w:sz w:val="21"/>
                      <w:szCs w:val="21"/>
                    </w:rPr>
                    <w:t>3</w:t>
                  </w:r>
                </w:p>
              </w:tc>
              <w:tc>
                <w:tcPr>
                  <w:tcW w:w="410" w:type="pct"/>
                  <w:vMerge w:val="restart"/>
                  <w:vAlign w:val="center"/>
                </w:tcPr>
                <w:p w:rsidR="00B35F53" w:rsidRPr="00D71151" w:rsidRDefault="00B35F53" w:rsidP="00F9019A">
                  <w:pPr>
                    <w:jc w:val="center"/>
                    <w:rPr>
                      <w:sz w:val="21"/>
                      <w:szCs w:val="21"/>
                    </w:rPr>
                  </w:pPr>
                  <w:r w:rsidRPr="00D71151">
                    <w:rPr>
                      <w:rFonts w:hint="eastAsia"/>
                      <w:sz w:val="21"/>
                      <w:szCs w:val="21"/>
                    </w:rPr>
                    <w:t>酒精擦拭工序</w:t>
                  </w:r>
                </w:p>
              </w:tc>
              <w:tc>
                <w:tcPr>
                  <w:tcW w:w="443" w:type="pct"/>
                  <w:vMerge w:val="restart"/>
                  <w:vAlign w:val="center"/>
                </w:tcPr>
                <w:p w:rsidR="00B35F53" w:rsidRPr="00D71151" w:rsidRDefault="00B35F53" w:rsidP="00B35F53">
                  <w:pPr>
                    <w:spacing w:line="240" w:lineRule="auto"/>
                    <w:jc w:val="center"/>
                    <w:rPr>
                      <w:sz w:val="21"/>
                      <w:szCs w:val="21"/>
                    </w:rPr>
                  </w:pPr>
                  <w:r w:rsidRPr="00D71151">
                    <w:rPr>
                      <w:rFonts w:hint="eastAsia"/>
                      <w:sz w:val="21"/>
                      <w:szCs w:val="21"/>
                    </w:rPr>
                    <w:t>乙醇（以非甲烷总烃计）</w:t>
                  </w:r>
                </w:p>
              </w:tc>
              <w:tc>
                <w:tcPr>
                  <w:tcW w:w="547" w:type="pct"/>
                  <w:vAlign w:val="center"/>
                </w:tcPr>
                <w:p w:rsidR="00B35F53" w:rsidRPr="00D71151" w:rsidRDefault="00B35F53" w:rsidP="002B078D">
                  <w:pPr>
                    <w:spacing w:line="240" w:lineRule="auto"/>
                    <w:jc w:val="center"/>
                    <w:rPr>
                      <w:sz w:val="21"/>
                      <w:szCs w:val="21"/>
                    </w:rPr>
                  </w:pPr>
                  <w:r w:rsidRPr="00D71151">
                    <w:rPr>
                      <w:rFonts w:hint="eastAsia"/>
                      <w:sz w:val="21"/>
                      <w:szCs w:val="21"/>
                    </w:rPr>
                    <w:t>有组织</w:t>
                  </w:r>
                </w:p>
              </w:tc>
              <w:tc>
                <w:tcPr>
                  <w:tcW w:w="686" w:type="pct"/>
                  <w:tcBorders>
                    <w:right w:val="single" w:sz="4" w:space="0" w:color="auto"/>
                  </w:tcBorders>
                  <w:vAlign w:val="center"/>
                </w:tcPr>
                <w:p w:rsidR="00B35F53" w:rsidRPr="00D71151" w:rsidRDefault="008619FF" w:rsidP="003C0B71">
                  <w:pPr>
                    <w:spacing w:line="240" w:lineRule="auto"/>
                    <w:jc w:val="center"/>
                    <w:rPr>
                      <w:sz w:val="21"/>
                      <w:szCs w:val="21"/>
                    </w:rPr>
                  </w:pPr>
                  <w:r w:rsidRPr="00D71151">
                    <w:rPr>
                      <w:rFonts w:hint="eastAsia"/>
                      <w:sz w:val="21"/>
                      <w:szCs w:val="21"/>
                    </w:rPr>
                    <w:t>12.5</w:t>
                  </w:r>
                </w:p>
              </w:tc>
              <w:tc>
                <w:tcPr>
                  <w:tcW w:w="548" w:type="pct"/>
                  <w:tcBorders>
                    <w:left w:val="single" w:sz="4" w:space="0" w:color="auto"/>
                  </w:tcBorders>
                  <w:vAlign w:val="center"/>
                </w:tcPr>
                <w:p w:rsidR="00B35F53" w:rsidRPr="00D71151" w:rsidRDefault="00B35F53" w:rsidP="003C0B71">
                  <w:pPr>
                    <w:spacing w:line="240" w:lineRule="auto"/>
                    <w:jc w:val="center"/>
                    <w:rPr>
                      <w:sz w:val="21"/>
                      <w:szCs w:val="21"/>
                    </w:rPr>
                  </w:pPr>
                  <w:r w:rsidRPr="00D71151">
                    <w:rPr>
                      <w:rFonts w:hint="eastAsia"/>
                      <w:sz w:val="21"/>
                      <w:szCs w:val="21"/>
                    </w:rPr>
                    <w:t>0.24</w:t>
                  </w:r>
                </w:p>
              </w:tc>
              <w:tc>
                <w:tcPr>
                  <w:tcW w:w="768" w:type="pct"/>
                  <w:vMerge/>
                  <w:vAlign w:val="center"/>
                </w:tcPr>
                <w:p w:rsidR="00B35F53" w:rsidRPr="00D71151" w:rsidRDefault="00B35F53" w:rsidP="00F9019A">
                  <w:pPr>
                    <w:spacing w:line="240" w:lineRule="auto"/>
                    <w:jc w:val="center"/>
                    <w:rPr>
                      <w:sz w:val="21"/>
                      <w:szCs w:val="21"/>
                    </w:rPr>
                  </w:pPr>
                </w:p>
              </w:tc>
              <w:tc>
                <w:tcPr>
                  <w:tcW w:w="703" w:type="pct"/>
                  <w:tcBorders>
                    <w:right w:val="single" w:sz="4" w:space="0" w:color="auto"/>
                  </w:tcBorders>
                  <w:vAlign w:val="center"/>
                </w:tcPr>
                <w:p w:rsidR="00B35F53" w:rsidRPr="00D71151" w:rsidRDefault="008619FF" w:rsidP="00F9019A">
                  <w:pPr>
                    <w:spacing w:line="240" w:lineRule="auto"/>
                    <w:jc w:val="center"/>
                    <w:rPr>
                      <w:sz w:val="21"/>
                      <w:szCs w:val="21"/>
                    </w:rPr>
                  </w:pPr>
                  <w:r w:rsidRPr="00D71151">
                    <w:rPr>
                      <w:rFonts w:hint="eastAsia"/>
                      <w:sz w:val="21"/>
                      <w:szCs w:val="21"/>
                    </w:rPr>
                    <w:t>2.5</w:t>
                  </w:r>
                </w:p>
              </w:tc>
              <w:tc>
                <w:tcPr>
                  <w:tcW w:w="652" w:type="pct"/>
                  <w:gridSpan w:val="2"/>
                  <w:tcBorders>
                    <w:left w:val="single" w:sz="4" w:space="0" w:color="auto"/>
                  </w:tcBorders>
                  <w:vAlign w:val="center"/>
                </w:tcPr>
                <w:p w:rsidR="00B35F53" w:rsidRPr="00D71151" w:rsidRDefault="008619FF" w:rsidP="00F9019A">
                  <w:pPr>
                    <w:spacing w:line="240" w:lineRule="auto"/>
                    <w:jc w:val="center"/>
                    <w:rPr>
                      <w:sz w:val="21"/>
                      <w:szCs w:val="21"/>
                    </w:rPr>
                  </w:pPr>
                  <w:r w:rsidRPr="00D71151">
                    <w:rPr>
                      <w:rFonts w:hint="eastAsia"/>
                      <w:sz w:val="21"/>
                      <w:szCs w:val="21"/>
                    </w:rPr>
                    <w:t>0.048</w:t>
                  </w:r>
                </w:p>
              </w:tc>
            </w:tr>
            <w:tr w:rsidR="00B35F53" w:rsidRPr="00D71151" w:rsidTr="00B35F53">
              <w:trPr>
                <w:trHeight w:val="454"/>
                <w:jc w:val="center"/>
              </w:trPr>
              <w:tc>
                <w:tcPr>
                  <w:tcW w:w="243" w:type="pct"/>
                  <w:vMerge/>
                  <w:vAlign w:val="center"/>
                </w:tcPr>
                <w:p w:rsidR="00B35F53" w:rsidRPr="00D71151" w:rsidRDefault="00B35F53" w:rsidP="00F9019A">
                  <w:pPr>
                    <w:spacing w:line="240" w:lineRule="auto"/>
                    <w:jc w:val="center"/>
                    <w:rPr>
                      <w:sz w:val="21"/>
                      <w:szCs w:val="21"/>
                    </w:rPr>
                  </w:pPr>
                </w:p>
              </w:tc>
              <w:tc>
                <w:tcPr>
                  <w:tcW w:w="410" w:type="pct"/>
                  <w:vMerge/>
                  <w:vAlign w:val="center"/>
                </w:tcPr>
                <w:p w:rsidR="00B35F53" w:rsidRPr="00D71151" w:rsidRDefault="00B35F53" w:rsidP="00F9019A">
                  <w:pPr>
                    <w:spacing w:line="240" w:lineRule="auto"/>
                    <w:jc w:val="center"/>
                    <w:rPr>
                      <w:sz w:val="21"/>
                      <w:szCs w:val="21"/>
                    </w:rPr>
                  </w:pPr>
                </w:p>
              </w:tc>
              <w:tc>
                <w:tcPr>
                  <w:tcW w:w="443" w:type="pct"/>
                  <w:vMerge/>
                  <w:vAlign w:val="center"/>
                </w:tcPr>
                <w:p w:rsidR="00B35F53" w:rsidRPr="00D71151" w:rsidRDefault="00B35F53">
                  <w:pPr>
                    <w:spacing w:line="240" w:lineRule="auto"/>
                    <w:jc w:val="center"/>
                    <w:rPr>
                      <w:sz w:val="21"/>
                      <w:szCs w:val="21"/>
                    </w:rPr>
                  </w:pPr>
                </w:p>
              </w:tc>
              <w:tc>
                <w:tcPr>
                  <w:tcW w:w="547" w:type="pct"/>
                  <w:vAlign w:val="center"/>
                </w:tcPr>
                <w:p w:rsidR="00B35F53" w:rsidRPr="00D71151" w:rsidRDefault="00B35F53" w:rsidP="002B078D">
                  <w:pPr>
                    <w:spacing w:line="240" w:lineRule="auto"/>
                    <w:jc w:val="center"/>
                    <w:rPr>
                      <w:sz w:val="21"/>
                      <w:szCs w:val="21"/>
                    </w:rPr>
                  </w:pPr>
                  <w:r w:rsidRPr="00D71151">
                    <w:rPr>
                      <w:rFonts w:hint="eastAsia"/>
                      <w:sz w:val="21"/>
                      <w:szCs w:val="21"/>
                    </w:rPr>
                    <w:t>无组织</w:t>
                  </w:r>
                </w:p>
              </w:tc>
              <w:tc>
                <w:tcPr>
                  <w:tcW w:w="686" w:type="pct"/>
                  <w:tcBorders>
                    <w:right w:val="single" w:sz="4" w:space="0" w:color="auto"/>
                  </w:tcBorders>
                  <w:vAlign w:val="center"/>
                </w:tcPr>
                <w:p w:rsidR="00B35F53" w:rsidRPr="00D71151" w:rsidRDefault="008619FF" w:rsidP="003C0B71">
                  <w:pPr>
                    <w:spacing w:line="240" w:lineRule="auto"/>
                    <w:jc w:val="center"/>
                    <w:rPr>
                      <w:sz w:val="21"/>
                      <w:szCs w:val="21"/>
                    </w:rPr>
                  </w:pPr>
                  <w:r w:rsidRPr="00D71151">
                    <w:rPr>
                      <w:rFonts w:hint="eastAsia"/>
                      <w:sz w:val="21"/>
                      <w:szCs w:val="21"/>
                    </w:rPr>
                    <w:t>/</w:t>
                  </w:r>
                </w:p>
              </w:tc>
              <w:tc>
                <w:tcPr>
                  <w:tcW w:w="548" w:type="pct"/>
                  <w:tcBorders>
                    <w:left w:val="single" w:sz="4" w:space="0" w:color="auto"/>
                  </w:tcBorders>
                  <w:vAlign w:val="center"/>
                </w:tcPr>
                <w:p w:rsidR="00B35F53" w:rsidRPr="00D71151" w:rsidRDefault="00B35F53" w:rsidP="003C0B71">
                  <w:pPr>
                    <w:spacing w:line="240" w:lineRule="auto"/>
                    <w:jc w:val="center"/>
                    <w:rPr>
                      <w:sz w:val="21"/>
                      <w:szCs w:val="21"/>
                    </w:rPr>
                  </w:pPr>
                  <w:r w:rsidRPr="00D71151">
                    <w:rPr>
                      <w:rFonts w:hint="eastAsia"/>
                      <w:sz w:val="21"/>
                      <w:szCs w:val="21"/>
                    </w:rPr>
                    <w:t>0.06</w:t>
                  </w:r>
                </w:p>
              </w:tc>
              <w:tc>
                <w:tcPr>
                  <w:tcW w:w="768" w:type="pct"/>
                  <w:vMerge/>
                  <w:vAlign w:val="center"/>
                </w:tcPr>
                <w:p w:rsidR="00B35F53" w:rsidRPr="00D71151" w:rsidRDefault="00B35F53" w:rsidP="00F9019A">
                  <w:pPr>
                    <w:spacing w:line="240" w:lineRule="auto"/>
                    <w:jc w:val="center"/>
                    <w:rPr>
                      <w:sz w:val="21"/>
                      <w:szCs w:val="21"/>
                    </w:rPr>
                  </w:pPr>
                </w:p>
              </w:tc>
              <w:tc>
                <w:tcPr>
                  <w:tcW w:w="703" w:type="pct"/>
                  <w:tcBorders>
                    <w:right w:val="single" w:sz="4" w:space="0" w:color="auto"/>
                  </w:tcBorders>
                  <w:vAlign w:val="center"/>
                </w:tcPr>
                <w:p w:rsidR="00B35F53" w:rsidRPr="00D71151" w:rsidRDefault="008619FF" w:rsidP="00F9019A">
                  <w:pPr>
                    <w:spacing w:line="240" w:lineRule="auto"/>
                    <w:jc w:val="center"/>
                    <w:rPr>
                      <w:sz w:val="21"/>
                      <w:szCs w:val="21"/>
                    </w:rPr>
                  </w:pPr>
                  <w:r w:rsidRPr="00D71151">
                    <w:rPr>
                      <w:rFonts w:hint="eastAsia"/>
                      <w:sz w:val="21"/>
                      <w:szCs w:val="21"/>
                    </w:rPr>
                    <w:t>/</w:t>
                  </w:r>
                </w:p>
              </w:tc>
              <w:tc>
                <w:tcPr>
                  <w:tcW w:w="652" w:type="pct"/>
                  <w:gridSpan w:val="2"/>
                  <w:tcBorders>
                    <w:left w:val="single" w:sz="4" w:space="0" w:color="auto"/>
                  </w:tcBorders>
                  <w:vAlign w:val="center"/>
                </w:tcPr>
                <w:p w:rsidR="00B35F53" w:rsidRPr="00D71151" w:rsidRDefault="00B35F53" w:rsidP="00F9019A">
                  <w:pPr>
                    <w:spacing w:line="240" w:lineRule="auto"/>
                    <w:jc w:val="center"/>
                    <w:rPr>
                      <w:sz w:val="21"/>
                      <w:szCs w:val="21"/>
                    </w:rPr>
                  </w:pPr>
                  <w:r w:rsidRPr="00D71151">
                    <w:rPr>
                      <w:rFonts w:hint="eastAsia"/>
                      <w:sz w:val="21"/>
                      <w:szCs w:val="21"/>
                    </w:rPr>
                    <w:t>0.06</w:t>
                  </w:r>
                </w:p>
              </w:tc>
            </w:tr>
          </w:tbl>
          <w:p w:rsidR="00465652" w:rsidRPr="00D71151" w:rsidRDefault="008E4F8E" w:rsidP="007F3FA5">
            <w:pPr>
              <w:ind w:firstLineChars="200" w:firstLine="480"/>
              <w:jc w:val="both"/>
              <w:rPr>
                <w:szCs w:val="22"/>
              </w:rPr>
            </w:pPr>
            <w:r w:rsidRPr="00D71151">
              <w:rPr>
                <w:rFonts w:hint="eastAsia"/>
              </w:rPr>
              <w:t>由上述内容可知，</w:t>
            </w:r>
            <w:r w:rsidR="009E0362" w:rsidRPr="00D71151">
              <w:rPr>
                <w:rFonts w:hint="eastAsia"/>
              </w:rPr>
              <w:t>项目碱洗工序产生的碱雾</w:t>
            </w:r>
            <w:r w:rsidR="004E12ED" w:rsidRPr="00D71151">
              <w:rPr>
                <w:rFonts w:hint="eastAsia"/>
              </w:rPr>
              <w:t>、酸洗工序产生的氮氧化物、氟化物、氯化氢</w:t>
            </w:r>
            <w:r w:rsidR="008619FF" w:rsidRPr="00D71151">
              <w:rPr>
                <w:rFonts w:hint="eastAsia"/>
              </w:rPr>
              <w:t>、乙醇（以非甲烷总烃计）</w:t>
            </w:r>
            <w:r w:rsidR="004E12ED" w:rsidRPr="00D71151">
              <w:rPr>
                <w:rFonts w:hint="eastAsia"/>
              </w:rPr>
              <w:t>集气罩收集后通过</w:t>
            </w:r>
            <w:r w:rsidR="00240169" w:rsidRPr="00D71151">
              <w:rPr>
                <w:rFonts w:hint="eastAsia"/>
              </w:rPr>
              <w:t>喷淋塔处理后通过</w:t>
            </w:r>
            <w:r w:rsidR="00240169" w:rsidRPr="00D71151">
              <w:rPr>
                <w:rFonts w:hint="eastAsia"/>
              </w:rPr>
              <w:t>15m</w:t>
            </w:r>
            <w:r w:rsidR="00240169" w:rsidRPr="00D71151">
              <w:rPr>
                <w:rFonts w:hint="eastAsia"/>
              </w:rPr>
              <w:t>高排气筒（</w:t>
            </w:r>
            <w:r w:rsidR="00240169" w:rsidRPr="00D71151">
              <w:rPr>
                <w:rFonts w:hint="eastAsia"/>
              </w:rPr>
              <w:t>DA001</w:t>
            </w:r>
            <w:r w:rsidR="00240169" w:rsidRPr="00D71151">
              <w:rPr>
                <w:rFonts w:hint="eastAsia"/>
              </w:rPr>
              <w:t>）排放，经处理后</w:t>
            </w:r>
            <w:r w:rsidR="00453FD4" w:rsidRPr="00D71151">
              <w:rPr>
                <w:rFonts w:hint="eastAsia"/>
                <w:szCs w:val="22"/>
              </w:rPr>
              <w:t>碱雾排放量为</w:t>
            </w:r>
            <w:r w:rsidR="00453FD4" w:rsidRPr="00D71151">
              <w:rPr>
                <w:rFonts w:hint="eastAsia"/>
                <w:szCs w:val="22"/>
              </w:rPr>
              <w:t>0.00</w:t>
            </w:r>
            <w:r w:rsidR="00AB79DC" w:rsidRPr="00D71151">
              <w:rPr>
                <w:rFonts w:hint="eastAsia"/>
                <w:szCs w:val="22"/>
              </w:rPr>
              <w:t>192</w:t>
            </w:r>
            <w:r w:rsidR="00453FD4" w:rsidRPr="00D71151">
              <w:rPr>
                <w:rFonts w:hint="eastAsia"/>
                <w:szCs w:val="22"/>
              </w:rPr>
              <w:t>t/a</w:t>
            </w:r>
            <w:r w:rsidR="00453FD4" w:rsidRPr="00D71151">
              <w:rPr>
                <w:rFonts w:hint="eastAsia"/>
                <w:szCs w:val="22"/>
              </w:rPr>
              <w:t>，排放速率为</w:t>
            </w:r>
            <w:r w:rsidR="00AB79DC" w:rsidRPr="00D71151">
              <w:rPr>
                <w:rFonts w:hint="eastAsia"/>
                <w:szCs w:val="22"/>
              </w:rPr>
              <w:t>0.0008</w:t>
            </w:r>
            <w:r w:rsidR="00453FD4" w:rsidRPr="00D71151">
              <w:rPr>
                <w:rFonts w:hint="eastAsia"/>
                <w:szCs w:val="22"/>
              </w:rPr>
              <w:t>kg/h</w:t>
            </w:r>
            <w:r w:rsidR="00453FD4" w:rsidRPr="00D71151">
              <w:rPr>
                <w:rFonts w:hint="eastAsia"/>
                <w:szCs w:val="22"/>
              </w:rPr>
              <w:t>，排放浓度为</w:t>
            </w:r>
            <w:r w:rsidR="00AB79DC" w:rsidRPr="00D71151">
              <w:rPr>
                <w:rFonts w:hint="eastAsia"/>
                <w:szCs w:val="22"/>
              </w:rPr>
              <w:t>0.1</w:t>
            </w:r>
            <w:r w:rsidR="00453FD4" w:rsidRPr="00D71151">
              <w:rPr>
                <w:rFonts w:hint="eastAsia"/>
                <w:szCs w:val="22"/>
              </w:rPr>
              <w:t>mg/m</w:t>
            </w:r>
            <w:r w:rsidR="00453FD4" w:rsidRPr="00D71151">
              <w:rPr>
                <w:rFonts w:hint="eastAsia"/>
                <w:szCs w:val="22"/>
                <w:vertAlign w:val="superscript"/>
              </w:rPr>
              <w:t>3</w:t>
            </w:r>
            <w:r w:rsidR="00453FD4" w:rsidRPr="00D71151">
              <w:rPr>
                <w:rFonts w:hint="eastAsia"/>
                <w:szCs w:val="22"/>
              </w:rPr>
              <w:t>；</w:t>
            </w:r>
            <w:r w:rsidR="00C0171F" w:rsidRPr="00D71151">
              <w:rPr>
                <w:rFonts w:hint="eastAsia"/>
                <w:szCs w:val="22"/>
              </w:rPr>
              <w:t>氮氧化物排放量为</w:t>
            </w:r>
            <w:r w:rsidR="00E9424C" w:rsidRPr="00D71151">
              <w:rPr>
                <w:rFonts w:hint="eastAsia"/>
                <w:szCs w:val="22"/>
              </w:rPr>
              <w:t>0.00176</w:t>
            </w:r>
            <w:r w:rsidR="00C0171F" w:rsidRPr="00D71151">
              <w:rPr>
                <w:rFonts w:hint="eastAsia"/>
                <w:szCs w:val="22"/>
              </w:rPr>
              <w:t>t/a</w:t>
            </w:r>
            <w:r w:rsidR="00C0171F" w:rsidRPr="00D71151">
              <w:rPr>
                <w:rFonts w:hint="eastAsia"/>
                <w:szCs w:val="22"/>
              </w:rPr>
              <w:t>，排放速率为</w:t>
            </w:r>
            <w:r w:rsidR="00E9424C" w:rsidRPr="00D71151">
              <w:rPr>
                <w:rFonts w:hint="eastAsia"/>
                <w:szCs w:val="22"/>
              </w:rPr>
              <w:t>0.00073</w:t>
            </w:r>
            <w:r w:rsidR="00C0171F" w:rsidRPr="00D71151">
              <w:rPr>
                <w:rFonts w:hint="eastAsia"/>
                <w:szCs w:val="22"/>
              </w:rPr>
              <w:t>kg/h</w:t>
            </w:r>
            <w:r w:rsidR="00C0171F" w:rsidRPr="00D71151">
              <w:rPr>
                <w:rFonts w:hint="eastAsia"/>
                <w:szCs w:val="22"/>
              </w:rPr>
              <w:t>，排放浓度为</w:t>
            </w:r>
            <w:r w:rsidR="00E9424C" w:rsidRPr="00D71151">
              <w:rPr>
                <w:rFonts w:hint="eastAsia"/>
                <w:szCs w:val="22"/>
              </w:rPr>
              <w:t>0.091</w:t>
            </w:r>
            <w:r w:rsidR="00C0171F" w:rsidRPr="00D71151">
              <w:rPr>
                <w:rFonts w:hint="eastAsia"/>
                <w:szCs w:val="22"/>
              </w:rPr>
              <w:t>mg/m</w:t>
            </w:r>
            <w:r w:rsidR="00C0171F" w:rsidRPr="00D71151">
              <w:rPr>
                <w:rFonts w:hint="eastAsia"/>
                <w:szCs w:val="22"/>
                <w:vertAlign w:val="superscript"/>
              </w:rPr>
              <w:t>3</w:t>
            </w:r>
            <w:r w:rsidR="00C0171F" w:rsidRPr="00D71151">
              <w:rPr>
                <w:rFonts w:hint="eastAsia"/>
                <w:szCs w:val="22"/>
              </w:rPr>
              <w:t>；氟化物排放量为</w:t>
            </w:r>
            <w:r w:rsidR="00C0171F" w:rsidRPr="00D71151">
              <w:rPr>
                <w:rFonts w:hint="eastAsia"/>
                <w:szCs w:val="22"/>
              </w:rPr>
              <w:t>0.000</w:t>
            </w:r>
            <w:r w:rsidR="006A2FC7" w:rsidRPr="00D71151">
              <w:rPr>
                <w:rFonts w:hint="eastAsia"/>
                <w:szCs w:val="22"/>
              </w:rPr>
              <w:t>88</w:t>
            </w:r>
            <w:r w:rsidR="00C0171F" w:rsidRPr="00D71151">
              <w:rPr>
                <w:rFonts w:hint="eastAsia"/>
                <w:szCs w:val="22"/>
              </w:rPr>
              <w:t>t/a</w:t>
            </w:r>
            <w:r w:rsidR="00C0171F" w:rsidRPr="00D71151">
              <w:rPr>
                <w:rFonts w:hint="eastAsia"/>
                <w:szCs w:val="22"/>
              </w:rPr>
              <w:t>，排放速率为</w:t>
            </w:r>
            <w:r w:rsidR="006A2FC7" w:rsidRPr="00D71151">
              <w:rPr>
                <w:rFonts w:hint="eastAsia"/>
                <w:szCs w:val="22"/>
              </w:rPr>
              <w:t>0.00036</w:t>
            </w:r>
            <w:r w:rsidR="00C0171F" w:rsidRPr="00D71151">
              <w:rPr>
                <w:rFonts w:hint="eastAsia"/>
                <w:szCs w:val="22"/>
              </w:rPr>
              <w:t>kg/h</w:t>
            </w:r>
            <w:r w:rsidR="00C0171F" w:rsidRPr="00D71151">
              <w:rPr>
                <w:rFonts w:hint="eastAsia"/>
                <w:szCs w:val="22"/>
              </w:rPr>
              <w:t>，排放浓度为</w:t>
            </w:r>
            <w:r w:rsidR="006A2FC7" w:rsidRPr="00D71151">
              <w:rPr>
                <w:rFonts w:hint="eastAsia"/>
                <w:szCs w:val="22"/>
              </w:rPr>
              <w:t>0.046</w:t>
            </w:r>
            <w:r w:rsidR="00C0171F" w:rsidRPr="00D71151">
              <w:rPr>
                <w:rFonts w:hint="eastAsia"/>
                <w:szCs w:val="22"/>
              </w:rPr>
              <w:t>mg/m</w:t>
            </w:r>
            <w:r w:rsidR="00C0171F" w:rsidRPr="00D71151">
              <w:rPr>
                <w:rFonts w:hint="eastAsia"/>
                <w:szCs w:val="22"/>
                <w:vertAlign w:val="superscript"/>
              </w:rPr>
              <w:t>3</w:t>
            </w:r>
            <w:r w:rsidR="00C0171F" w:rsidRPr="00D71151">
              <w:rPr>
                <w:rFonts w:hint="eastAsia"/>
                <w:szCs w:val="22"/>
              </w:rPr>
              <w:t>；氯化氢排放量为</w:t>
            </w:r>
            <w:r w:rsidR="00510BDC" w:rsidRPr="00D71151">
              <w:rPr>
                <w:rFonts w:hint="eastAsia"/>
                <w:szCs w:val="22"/>
              </w:rPr>
              <w:t>0.0016</w:t>
            </w:r>
            <w:r w:rsidR="00C0171F" w:rsidRPr="00D71151">
              <w:rPr>
                <w:rFonts w:hint="eastAsia"/>
                <w:szCs w:val="22"/>
              </w:rPr>
              <w:t>t/a</w:t>
            </w:r>
            <w:r w:rsidR="00C0171F" w:rsidRPr="00D71151">
              <w:rPr>
                <w:rFonts w:hint="eastAsia"/>
                <w:szCs w:val="22"/>
              </w:rPr>
              <w:t>，排放速率为</w:t>
            </w:r>
            <w:r w:rsidR="00D0292A" w:rsidRPr="00D71151">
              <w:rPr>
                <w:rFonts w:hint="eastAsia"/>
                <w:szCs w:val="22"/>
              </w:rPr>
              <w:t>0.00067</w:t>
            </w:r>
            <w:r w:rsidR="00C0171F" w:rsidRPr="00D71151">
              <w:rPr>
                <w:rFonts w:hint="eastAsia"/>
                <w:szCs w:val="22"/>
              </w:rPr>
              <w:t>kg/h</w:t>
            </w:r>
            <w:r w:rsidR="00C0171F" w:rsidRPr="00D71151">
              <w:rPr>
                <w:rFonts w:hint="eastAsia"/>
                <w:szCs w:val="22"/>
              </w:rPr>
              <w:t>，排放浓度为</w:t>
            </w:r>
            <w:r w:rsidR="00510BDC" w:rsidRPr="00D71151">
              <w:rPr>
                <w:rFonts w:hint="eastAsia"/>
                <w:szCs w:val="22"/>
              </w:rPr>
              <w:t>0.083</w:t>
            </w:r>
            <w:r w:rsidR="00C0171F" w:rsidRPr="00D71151">
              <w:rPr>
                <w:rFonts w:hint="eastAsia"/>
                <w:szCs w:val="22"/>
              </w:rPr>
              <w:t xml:space="preserve"> mg/m</w:t>
            </w:r>
            <w:r w:rsidR="00C0171F" w:rsidRPr="00D71151">
              <w:rPr>
                <w:rFonts w:hint="eastAsia"/>
                <w:szCs w:val="22"/>
                <w:vertAlign w:val="superscript"/>
              </w:rPr>
              <w:t>3</w:t>
            </w:r>
            <w:r w:rsidR="007F3FA5" w:rsidRPr="00D71151">
              <w:rPr>
                <w:rFonts w:hint="eastAsia"/>
                <w:szCs w:val="22"/>
              </w:rPr>
              <w:t>；</w:t>
            </w:r>
            <w:r w:rsidR="007F3FA5" w:rsidRPr="00D71151">
              <w:rPr>
                <w:rFonts w:hint="eastAsia"/>
              </w:rPr>
              <w:t>乙醇（以非甲烷总烃计）</w:t>
            </w:r>
            <w:r w:rsidR="007F3FA5" w:rsidRPr="00D71151">
              <w:rPr>
                <w:rFonts w:hint="eastAsia"/>
                <w:szCs w:val="22"/>
              </w:rPr>
              <w:t>排放量为</w:t>
            </w:r>
            <w:r w:rsidR="007F3FA5" w:rsidRPr="00D71151">
              <w:rPr>
                <w:rFonts w:hint="eastAsia"/>
                <w:szCs w:val="22"/>
              </w:rPr>
              <w:t>0.048t/a</w:t>
            </w:r>
            <w:r w:rsidR="007F3FA5" w:rsidRPr="00D71151">
              <w:rPr>
                <w:rFonts w:hint="eastAsia"/>
                <w:szCs w:val="22"/>
              </w:rPr>
              <w:t>，排放速率为</w:t>
            </w:r>
            <w:r w:rsidR="007F3FA5" w:rsidRPr="00D71151">
              <w:rPr>
                <w:rFonts w:hint="eastAsia"/>
                <w:szCs w:val="22"/>
              </w:rPr>
              <w:t>0.02</w:t>
            </w:r>
            <w:r w:rsidR="0012455D" w:rsidRPr="00D71151">
              <w:rPr>
                <w:rFonts w:hint="eastAsia"/>
                <w:szCs w:val="22"/>
              </w:rPr>
              <w:t>k</w:t>
            </w:r>
            <w:r w:rsidR="007F3FA5" w:rsidRPr="00D71151">
              <w:rPr>
                <w:rFonts w:hint="eastAsia"/>
                <w:szCs w:val="22"/>
              </w:rPr>
              <w:t>g/h</w:t>
            </w:r>
            <w:r w:rsidR="007F3FA5" w:rsidRPr="00D71151">
              <w:rPr>
                <w:rFonts w:hint="eastAsia"/>
                <w:szCs w:val="22"/>
              </w:rPr>
              <w:t>，排放浓度为</w:t>
            </w:r>
            <w:r w:rsidR="007F3FA5" w:rsidRPr="00D71151">
              <w:rPr>
                <w:rFonts w:hint="eastAsia"/>
                <w:szCs w:val="22"/>
              </w:rPr>
              <w:t>2.5mg/m</w:t>
            </w:r>
            <w:r w:rsidR="007F3FA5" w:rsidRPr="00D71151">
              <w:rPr>
                <w:rFonts w:hint="eastAsia"/>
                <w:szCs w:val="22"/>
                <w:vertAlign w:val="superscript"/>
              </w:rPr>
              <w:t>3</w:t>
            </w:r>
            <w:r w:rsidR="007F3FA5" w:rsidRPr="00D71151">
              <w:rPr>
                <w:rFonts w:hint="eastAsia"/>
                <w:szCs w:val="22"/>
              </w:rPr>
              <w:t>。</w:t>
            </w:r>
            <w:r w:rsidR="00D219A2" w:rsidRPr="00D71151">
              <w:rPr>
                <w:rFonts w:hint="eastAsia"/>
                <w:szCs w:val="22"/>
              </w:rPr>
              <w:t>未收集的废气以无组织形式排放，</w:t>
            </w:r>
            <w:r w:rsidR="00BE006D" w:rsidRPr="00D71151">
              <w:rPr>
                <w:rFonts w:hint="eastAsia"/>
                <w:szCs w:val="22"/>
              </w:rPr>
              <w:t>无组织排放的氮氧化物的量为</w:t>
            </w:r>
            <w:r w:rsidR="00BE006D" w:rsidRPr="00D71151">
              <w:rPr>
                <w:szCs w:val="22"/>
              </w:rPr>
              <w:t>0.00</w:t>
            </w:r>
            <w:r w:rsidR="00D0292A" w:rsidRPr="00D71151">
              <w:rPr>
                <w:rFonts w:hint="eastAsia"/>
                <w:szCs w:val="22"/>
              </w:rPr>
              <w:t>22</w:t>
            </w:r>
            <w:r w:rsidR="00BE006D" w:rsidRPr="00D71151">
              <w:rPr>
                <w:szCs w:val="22"/>
              </w:rPr>
              <w:t>t/a</w:t>
            </w:r>
            <w:r w:rsidR="00BE006D" w:rsidRPr="00D71151">
              <w:rPr>
                <w:rFonts w:hint="eastAsia"/>
                <w:szCs w:val="22"/>
              </w:rPr>
              <w:t>，氟化物的量为</w:t>
            </w:r>
            <w:r w:rsidR="00BE006D" w:rsidRPr="00D71151">
              <w:rPr>
                <w:szCs w:val="22"/>
              </w:rPr>
              <w:t>0.00</w:t>
            </w:r>
            <w:r w:rsidR="00D0292A" w:rsidRPr="00D71151">
              <w:rPr>
                <w:rFonts w:hint="eastAsia"/>
                <w:szCs w:val="22"/>
              </w:rPr>
              <w:t>11</w:t>
            </w:r>
            <w:r w:rsidR="00BE006D" w:rsidRPr="00D71151">
              <w:rPr>
                <w:szCs w:val="22"/>
              </w:rPr>
              <w:t>t/a</w:t>
            </w:r>
            <w:r w:rsidR="00BE006D" w:rsidRPr="00D71151">
              <w:rPr>
                <w:rFonts w:hint="eastAsia"/>
                <w:szCs w:val="22"/>
              </w:rPr>
              <w:t>，氯化氢的量为</w:t>
            </w:r>
            <w:r w:rsidR="00BE006D" w:rsidRPr="00D71151">
              <w:rPr>
                <w:szCs w:val="22"/>
              </w:rPr>
              <w:t>0.00</w:t>
            </w:r>
            <w:r w:rsidR="00D0292A" w:rsidRPr="00D71151">
              <w:rPr>
                <w:rFonts w:hint="eastAsia"/>
                <w:szCs w:val="22"/>
              </w:rPr>
              <w:t>2</w:t>
            </w:r>
            <w:r w:rsidR="00BE006D" w:rsidRPr="00D71151">
              <w:rPr>
                <w:szCs w:val="22"/>
              </w:rPr>
              <w:t>t/a</w:t>
            </w:r>
            <w:r w:rsidR="0000410E" w:rsidRPr="00D71151">
              <w:rPr>
                <w:rFonts w:hint="eastAsia"/>
                <w:szCs w:val="22"/>
              </w:rPr>
              <w:t>，</w:t>
            </w:r>
            <w:r w:rsidR="007F3FA5" w:rsidRPr="00D71151">
              <w:rPr>
                <w:rFonts w:hint="eastAsia"/>
              </w:rPr>
              <w:t>乙醇（以非甲烷总烃计）的量为</w:t>
            </w:r>
            <w:r w:rsidR="007F3FA5" w:rsidRPr="00D71151">
              <w:rPr>
                <w:rFonts w:hint="eastAsia"/>
              </w:rPr>
              <w:t>0.06t/a</w:t>
            </w:r>
            <w:r w:rsidR="007F3FA5" w:rsidRPr="00D71151">
              <w:rPr>
                <w:rFonts w:hint="eastAsia"/>
              </w:rPr>
              <w:t>。</w:t>
            </w:r>
            <w:r w:rsidR="00BE006D" w:rsidRPr="00D71151">
              <w:rPr>
                <w:rFonts w:hint="eastAsia"/>
                <w:szCs w:val="22"/>
              </w:rPr>
              <w:t>满足《大气污染物综合排放标准》（</w:t>
            </w:r>
            <w:r w:rsidR="00BE006D" w:rsidRPr="00D71151">
              <w:rPr>
                <w:szCs w:val="22"/>
              </w:rPr>
              <w:t>GB16297-1996</w:t>
            </w:r>
            <w:r w:rsidR="00BE006D" w:rsidRPr="00D71151">
              <w:rPr>
                <w:rFonts w:hint="eastAsia"/>
                <w:szCs w:val="22"/>
              </w:rPr>
              <w:t>）中的二级标准及无组织排放监控浓度限值</w:t>
            </w:r>
            <w:r w:rsidR="0000410E" w:rsidRPr="00D71151">
              <w:rPr>
                <w:rFonts w:hint="eastAsia"/>
                <w:szCs w:val="22"/>
              </w:rPr>
              <w:t>。</w:t>
            </w:r>
            <w:r w:rsidR="0000410E" w:rsidRPr="00D71151">
              <w:rPr>
                <w:rFonts w:hint="eastAsia"/>
                <w:szCs w:val="24"/>
              </w:rPr>
              <w:t>项目大气污染物环境影响是可以接受的。</w:t>
            </w:r>
          </w:p>
          <w:p w:rsidR="00CA1F72" w:rsidRPr="00D71151" w:rsidRDefault="00CA1F72" w:rsidP="00CA1F72">
            <w:pPr>
              <w:adjustRightInd w:val="0"/>
              <w:snapToGrid w:val="0"/>
              <w:ind w:firstLineChars="200" w:firstLine="480"/>
              <w:jc w:val="both"/>
              <w:rPr>
                <w:kern w:val="0"/>
                <w:szCs w:val="24"/>
              </w:rPr>
            </w:pPr>
            <w:r w:rsidRPr="00D71151">
              <w:rPr>
                <w:rFonts w:hint="eastAsia"/>
                <w:kern w:val="0"/>
                <w:szCs w:val="24"/>
              </w:rPr>
              <w:t>（</w:t>
            </w:r>
            <w:r w:rsidRPr="00D71151">
              <w:rPr>
                <w:kern w:val="0"/>
                <w:szCs w:val="24"/>
              </w:rPr>
              <w:t>3</w:t>
            </w:r>
            <w:r w:rsidRPr="00D71151">
              <w:rPr>
                <w:rFonts w:hint="eastAsia"/>
                <w:kern w:val="0"/>
                <w:szCs w:val="24"/>
              </w:rPr>
              <w:t>）废气排放口基本情况</w:t>
            </w:r>
          </w:p>
          <w:p w:rsidR="00CA1F72" w:rsidRPr="00D71151" w:rsidRDefault="00CA1F72" w:rsidP="00CA1F72">
            <w:pPr>
              <w:ind w:firstLineChars="200" w:firstLine="480"/>
              <w:rPr>
                <w:rFonts w:eastAsiaTheme="minorEastAsia" w:hAnsiTheme="minorEastAsia"/>
                <w:bCs/>
                <w:szCs w:val="24"/>
              </w:rPr>
            </w:pPr>
            <w:r w:rsidRPr="00D71151">
              <w:rPr>
                <w:rFonts w:eastAsiaTheme="minorEastAsia" w:hAnsiTheme="minorEastAsia" w:hint="eastAsia"/>
                <w:bCs/>
                <w:szCs w:val="24"/>
              </w:rPr>
              <w:t>废气排放口基本情况见表</w:t>
            </w:r>
            <w:r w:rsidR="00130332" w:rsidRPr="00D71151">
              <w:rPr>
                <w:rFonts w:eastAsiaTheme="minorEastAsia" w:hAnsiTheme="minorEastAsia" w:hint="eastAsia"/>
                <w:bCs/>
                <w:szCs w:val="24"/>
              </w:rPr>
              <w:t>1</w:t>
            </w:r>
            <w:r w:rsidR="00444484" w:rsidRPr="00D71151">
              <w:rPr>
                <w:rFonts w:eastAsiaTheme="minorEastAsia" w:hAnsiTheme="minorEastAsia" w:hint="eastAsia"/>
                <w:bCs/>
                <w:szCs w:val="24"/>
              </w:rPr>
              <w:t>9</w:t>
            </w:r>
            <w:r w:rsidRPr="00D71151">
              <w:rPr>
                <w:rFonts w:eastAsiaTheme="minorEastAsia" w:hAnsiTheme="minorEastAsia" w:hint="eastAsia"/>
                <w:bCs/>
                <w:szCs w:val="24"/>
              </w:rPr>
              <w:t>。</w:t>
            </w:r>
          </w:p>
          <w:p w:rsidR="00B357C8" w:rsidRPr="00D71151" w:rsidRDefault="00B357C8" w:rsidP="00B357C8">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130332" w:rsidRPr="00D71151">
              <w:rPr>
                <w:rFonts w:eastAsiaTheme="minorEastAsia" w:hAnsiTheme="minorEastAsia" w:hint="eastAsia"/>
                <w:b/>
                <w:sz w:val="21"/>
                <w:szCs w:val="21"/>
              </w:rPr>
              <w:t>1</w:t>
            </w:r>
            <w:r w:rsidR="00444484" w:rsidRPr="00D71151">
              <w:rPr>
                <w:rFonts w:eastAsiaTheme="minorEastAsia" w:hAnsiTheme="minorEastAsia" w:hint="eastAsia"/>
                <w:b/>
                <w:sz w:val="21"/>
                <w:szCs w:val="21"/>
              </w:rPr>
              <w:t>9</w:t>
            </w:r>
            <w:r w:rsidRPr="00D71151">
              <w:rPr>
                <w:rFonts w:eastAsiaTheme="minorEastAsia" w:hAnsiTheme="minorEastAsia" w:hint="eastAsia"/>
                <w:b/>
                <w:sz w:val="21"/>
                <w:szCs w:val="21"/>
              </w:rPr>
              <w:t>项目废气排放口基本情况表</w:t>
            </w:r>
          </w:p>
          <w:tbl>
            <w:tblPr>
              <w:tblStyle w:val="af4"/>
              <w:tblW w:w="5000" w:type="pct"/>
              <w:tblLook w:val="04A0"/>
            </w:tblPr>
            <w:tblGrid>
              <w:gridCol w:w="430"/>
              <w:gridCol w:w="850"/>
              <w:gridCol w:w="1163"/>
              <w:gridCol w:w="802"/>
              <w:gridCol w:w="1502"/>
              <w:gridCol w:w="1447"/>
              <w:gridCol w:w="620"/>
              <w:gridCol w:w="516"/>
              <w:gridCol w:w="648"/>
              <w:gridCol w:w="772"/>
            </w:tblGrid>
            <w:tr w:rsidR="00B357C8" w:rsidRPr="00D71151" w:rsidTr="00841F94">
              <w:tc>
                <w:tcPr>
                  <w:tcW w:w="246" w:type="pct"/>
                  <w:vMerge w:val="restar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序号</w:t>
                  </w:r>
                </w:p>
              </w:tc>
              <w:tc>
                <w:tcPr>
                  <w:tcW w:w="486" w:type="pct"/>
                  <w:vMerge w:val="restar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编号</w:t>
                  </w:r>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排放口</w:t>
                  </w:r>
                </w:p>
                <w:p w:rsidR="00B357C8" w:rsidRPr="00D71151" w:rsidRDefault="00B357C8">
                  <w:pPr>
                    <w:pStyle w:val="24"/>
                    <w:ind w:leftChars="0" w:left="0" w:firstLineChars="0" w:firstLine="0"/>
                    <w:jc w:val="center"/>
                    <w:rPr>
                      <w:sz w:val="21"/>
                      <w:szCs w:val="21"/>
                    </w:rPr>
                  </w:pPr>
                  <w:r w:rsidRPr="00D71151">
                    <w:rPr>
                      <w:rFonts w:hint="eastAsia"/>
                      <w:sz w:val="21"/>
                      <w:szCs w:val="21"/>
                    </w:rPr>
                    <w:t>名称</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污染物</w:t>
                  </w:r>
                </w:p>
              </w:tc>
              <w:tc>
                <w:tcPr>
                  <w:tcW w:w="1685" w:type="pct"/>
                  <w:gridSpan w:val="2"/>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排放口坐标</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排气筒高度</w:t>
                  </w:r>
                  <w:r w:rsidRPr="00D71151">
                    <w:rPr>
                      <w:sz w:val="21"/>
                      <w:szCs w:val="21"/>
                    </w:rPr>
                    <w:t>m</w:t>
                  </w:r>
                </w:p>
              </w:tc>
              <w:tc>
                <w:tcPr>
                  <w:tcW w:w="295" w:type="pct"/>
                  <w:vMerge w:val="restar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排放口类型</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排气筒出口内径</w:t>
                  </w:r>
                  <w:r w:rsidRPr="00D71151">
                    <w:rPr>
                      <w:sz w:val="21"/>
                      <w:szCs w:val="21"/>
                    </w:rPr>
                    <w:t>m</w:t>
                  </w:r>
                </w:p>
              </w:tc>
              <w:tc>
                <w:tcPr>
                  <w:tcW w:w="441" w:type="pct"/>
                  <w:vMerge w:val="restar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排气</w:t>
                  </w:r>
                </w:p>
                <w:p w:rsidR="00B357C8" w:rsidRPr="00D71151" w:rsidRDefault="00B357C8">
                  <w:pPr>
                    <w:pStyle w:val="24"/>
                    <w:ind w:leftChars="0" w:left="0" w:firstLineChars="0" w:firstLine="0"/>
                    <w:jc w:val="center"/>
                    <w:rPr>
                      <w:sz w:val="21"/>
                      <w:szCs w:val="21"/>
                    </w:rPr>
                  </w:pPr>
                  <w:r w:rsidRPr="00D71151">
                    <w:rPr>
                      <w:rFonts w:hint="eastAsia"/>
                      <w:sz w:val="21"/>
                      <w:szCs w:val="21"/>
                    </w:rPr>
                    <w:t>温度℃</w:t>
                  </w:r>
                </w:p>
              </w:tc>
            </w:tr>
            <w:tr w:rsidR="00841F94" w:rsidRPr="00D71151" w:rsidTr="00841F94">
              <w:tc>
                <w:tcPr>
                  <w:tcW w:w="246" w:type="pct"/>
                  <w:vMerge/>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widowControl/>
                    <w:spacing w:line="240" w:lineRule="auto"/>
                    <w:rPr>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widowControl/>
                    <w:spacing w:line="240" w:lineRule="auto"/>
                    <w:rPr>
                      <w:sz w:val="21"/>
                      <w:szCs w:val="21"/>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widowControl/>
                    <w:spacing w:line="240" w:lineRule="auto"/>
                    <w:rPr>
                      <w:sz w:val="21"/>
                      <w:szCs w:val="21"/>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widowControl/>
                    <w:spacing w:line="240" w:lineRule="auto"/>
                    <w:rPr>
                      <w:sz w:val="21"/>
                      <w:szCs w:val="21"/>
                    </w:rPr>
                  </w:pPr>
                </w:p>
              </w:tc>
              <w:tc>
                <w:tcPr>
                  <w:tcW w:w="858"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经度</w:t>
                  </w:r>
                </w:p>
              </w:tc>
              <w:tc>
                <w:tcPr>
                  <w:tcW w:w="826"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rFonts w:hint="eastAsia"/>
                      <w:sz w:val="21"/>
                      <w:szCs w:val="21"/>
                    </w:rPr>
                    <w:t>纬度</w:t>
                  </w: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widowControl/>
                    <w:spacing w:line="240" w:lineRule="auto"/>
                    <w:rPr>
                      <w:sz w:val="21"/>
                      <w:szCs w:val="21"/>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widowControl/>
                    <w:spacing w:line="240" w:lineRule="auto"/>
                    <w:rPr>
                      <w:sz w:val="21"/>
                      <w:szCs w:val="21"/>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widowControl/>
                    <w:spacing w:line="240" w:lineRule="auto"/>
                    <w:rPr>
                      <w:sz w:val="21"/>
                      <w:szCs w:val="21"/>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widowControl/>
                    <w:spacing w:line="240" w:lineRule="auto"/>
                    <w:rPr>
                      <w:sz w:val="21"/>
                      <w:szCs w:val="21"/>
                    </w:rPr>
                  </w:pPr>
                </w:p>
              </w:tc>
            </w:tr>
            <w:tr w:rsidR="00841F94" w:rsidRPr="00D71151" w:rsidTr="00841F94">
              <w:tc>
                <w:tcPr>
                  <w:tcW w:w="246"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sz w:val="21"/>
                      <w:szCs w:val="21"/>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pStyle w:val="24"/>
                    <w:ind w:leftChars="0" w:left="0" w:firstLineChars="0" w:firstLine="0"/>
                    <w:jc w:val="center"/>
                    <w:rPr>
                      <w:sz w:val="21"/>
                      <w:szCs w:val="21"/>
                    </w:rPr>
                  </w:pPr>
                  <w:r w:rsidRPr="00D71151">
                    <w:rPr>
                      <w:sz w:val="21"/>
                      <w:szCs w:val="21"/>
                    </w:rPr>
                    <w:t>DA001</w:t>
                  </w:r>
                </w:p>
              </w:tc>
              <w:tc>
                <w:tcPr>
                  <w:tcW w:w="665"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691FA5">
                  <w:pPr>
                    <w:pStyle w:val="24"/>
                    <w:ind w:leftChars="0" w:left="0" w:firstLineChars="0" w:firstLine="0"/>
                    <w:jc w:val="center"/>
                    <w:rPr>
                      <w:sz w:val="21"/>
                      <w:szCs w:val="21"/>
                    </w:rPr>
                  </w:pPr>
                  <w:r w:rsidRPr="00D71151">
                    <w:rPr>
                      <w:rFonts w:hint="eastAsia"/>
                      <w:sz w:val="21"/>
                      <w:szCs w:val="21"/>
                    </w:rPr>
                    <w:t>表面处理车间废气排气筒</w:t>
                  </w:r>
                </w:p>
              </w:tc>
              <w:tc>
                <w:tcPr>
                  <w:tcW w:w="458"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2F1BB6">
                  <w:pPr>
                    <w:pStyle w:val="24"/>
                    <w:ind w:leftChars="0" w:left="0" w:firstLineChars="0" w:firstLine="0"/>
                    <w:jc w:val="center"/>
                    <w:rPr>
                      <w:sz w:val="21"/>
                      <w:szCs w:val="21"/>
                    </w:rPr>
                  </w:pPr>
                  <w:r w:rsidRPr="00D71151">
                    <w:rPr>
                      <w:rFonts w:hint="eastAsia"/>
                      <w:sz w:val="21"/>
                      <w:szCs w:val="21"/>
                    </w:rPr>
                    <w:t>碱雾</w:t>
                  </w:r>
                  <w:r w:rsidR="00691FA5" w:rsidRPr="00D71151">
                    <w:rPr>
                      <w:rFonts w:hint="eastAsia"/>
                      <w:sz w:val="21"/>
                      <w:szCs w:val="21"/>
                    </w:rPr>
                    <w:t>、氮氧化物、氟化物、氯</w:t>
                  </w:r>
                  <w:r w:rsidR="00691FA5" w:rsidRPr="00D71151">
                    <w:rPr>
                      <w:rFonts w:hint="eastAsia"/>
                      <w:sz w:val="21"/>
                      <w:szCs w:val="21"/>
                    </w:rPr>
                    <w:lastRenderedPageBreak/>
                    <w:t>化氢</w:t>
                  </w:r>
                  <w:r w:rsidR="005D2CE8" w:rsidRPr="00D71151">
                    <w:rPr>
                      <w:rFonts w:hint="eastAsia"/>
                      <w:sz w:val="21"/>
                      <w:szCs w:val="21"/>
                    </w:rPr>
                    <w:t>、非甲烷总烃</w:t>
                  </w:r>
                </w:p>
              </w:tc>
              <w:tc>
                <w:tcPr>
                  <w:tcW w:w="858"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8A621C">
                  <w:pPr>
                    <w:spacing w:line="240" w:lineRule="auto"/>
                    <w:jc w:val="center"/>
                    <w:rPr>
                      <w:sz w:val="21"/>
                      <w:szCs w:val="21"/>
                    </w:rPr>
                  </w:pPr>
                  <w:r w:rsidRPr="00D71151">
                    <w:rPr>
                      <w:sz w:val="21"/>
                      <w:szCs w:val="21"/>
                    </w:rPr>
                    <w:lastRenderedPageBreak/>
                    <w:t>109°25′12.88″</w:t>
                  </w:r>
                </w:p>
              </w:tc>
              <w:tc>
                <w:tcPr>
                  <w:tcW w:w="826"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8A621C" w:rsidP="008A621C">
                  <w:pPr>
                    <w:spacing w:line="240" w:lineRule="auto"/>
                    <w:jc w:val="center"/>
                    <w:rPr>
                      <w:sz w:val="21"/>
                      <w:szCs w:val="21"/>
                    </w:rPr>
                  </w:pPr>
                  <w:r w:rsidRPr="00D71151">
                    <w:rPr>
                      <w:sz w:val="21"/>
                      <w:szCs w:val="21"/>
                    </w:rPr>
                    <w:t>34°29′31.59″</w:t>
                  </w:r>
                </w:p>
              </w:tc>
              <w:tc>
                <w:tcPr>
                  <w:tcW w:w="354"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spacing w:line="240" w:lineRule="auto"/>
                    <w:jc w:val="center"/>
                    <w:rPr>
                      <w:sz w:val="21"/>
                      <w:szCs w:val="21"/>
                    </w:rPr>
                  </w:pPr>
                  <w:r w:rsidRPr="00D71151">
                    <w:rPr>
                      <w:sz w:val="21"/>
                      <w:szCs w:val="21"/>
                    </w:rPr>
                    <w:t>15</w:t>
                  </w:r>
                </w:p>
              </w:tc>
              <w:tc>
                <w:tcPr>
                  <w:tcW w:w="295"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spacing w:line="240" w:lineRule="auto"/>
                    <w:jc w:val="center"/>
                    <w:rPr>
                      <w:sz w:val="21"/>
                      <w:szCs w:val="21"/>
                    </w:rPr>
                  </w:pPr>
                  <w:r w:rsidRPr="00D71151">
                    <w:rPr>
                      <w:rFonts w:hint="eastAsia"/>
                      <w:sz w:val="21"/>
                      <w:szCs w:val="21"/>
                    </w:rPr>
                    <w:t>一般排放口</w:t>
                  </w:r>
                </w:p>
              </w:tc>
              <w:tc>
                <w:tcPr>
                  <w:tcW w:w="370"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691FA5">
                  <w:pPr>
                    <w:spacing w:line="240" w:lineRule="auto"/>
                    <w:jc w:val="center"/>
                    <w:rPr>
                      <w:sz w:val="21"/>
                      <w:szCs w:val="21"/>
                    </w:rPr>
                  </w:pPr>
                  <w:r w:rsidRPr="00D71151">
                    <w:rPr>
                      <w:rFonts w:hint="eastAsia"/>
                      <w:sz w:val="21"/>
                      <w:szCs w:val="21"/>
                    </w:rPr>
                    <w:t>0.3</w:t>
                  </w:r>
                </w:p>
              </w:tc>
              <w:tc>
                <w:tcPr>
                  <w:tcW w:w="441" w:type="pct"/>
                  <w:tcBorders>
                    <w:top w:val="single" w:sz="4" w:space="0" w:color="auto"/>
                    <w:left w:val="single" w:sz="4" w:space="0" w:color="auto"/>
                    <w:bottom w:val="single" w:sz="4" w:space="0" w:color="auto"/>
                    <w:right w:val="single" w:sz="4" w:space="0" w:color="auto"/>
                  </w:tcBorders>
                  <w:vAlign w:val="center"/>
                  <w:hideMark/>
                </w:tcPr>
                <w:p w:rsidR="00B357C8" w:rsidRPr="00D71151" w:rsidRDefault="00B357C8">
                  <w:pPr>
                    <w:spacing w:line="240" w:lineRule="auto"/>
                    <w:jc w:val="center"/>
                    <w:rPr>
                      <w:sz w:val="21"/>
                      <w:szCs w:val="21"/>
                    </w:rPr>
                  </w:pPr>
                  <w:r w:rsidRPr="00D71151">
                    <w:rPr>
                      <w:sz w:val="21"/>
                      <w:szCs w:val="21"/>
                    </w:rPr>
                    <w:t>25</w:t>
                  </w:r>
                </w:p>
              </w:tc>
            </w:tr>
          </w:tbl>
          <w:p w:rsidR="005F68D6" w:rsidRPr="00D71151" w:rsidRDefault="00841F94" w:rsidP="00841F94">
            <w:pPr>
              <w:adjustRightInd w:val="0"/>
              <w:snapToGrid w:val="0"/>
              <w:ind w:firstLineChars="200" w:firstLine="480"/>
              <w:jc w:val="both"/>
              <w:rPr>
                <w:kern w:val="0"/>
                <w:szCs w:val="24"/>
              </w:rPr>
            </w:pPr>
            <w:r w:rsidRPr="00D71151">
              <w:rPr>
                <w:rFonts w:hint="eastAsia"/>
                <w:kern w:val="0"/>
                <w:szCs w:val="24"/>
              </w:rPr>
              <w:lastRenderedPageBreak/>
              <w:t>（</w:t>
            </w:r>
            <w:r w:rsidRPr="00D71151">
              <w:rPr>
                <w:rFonts w:hint="eastAsia"/>
                <w:kern w:val="0"/>
                <w:szCs w:val="24"/>
              </w:rPr>
              <w:t>4</w:t>
            </w:r>
            <w:r w:rsidRPr="00D71151">
              <w:rPr>
                <w:rFonts w:hint="eastAsia"/>
                <w:kern w:val="0"/>
                <w:szCs w:val="24"/>
              </w:rPr>
              <w:t>）废气监测计划</w:t>
            </w:r>
          </w:p>
          <w:p w:rsidR="00841F94" w:rsidRPr="00D71151" w:rsidRDefault="00841F94" w:rsidP="00841F94">
            <w:pPr>
              <w:adjustRightInd w:val="0"/>
              <w:snapToGrid w:val="0"/>
              <w:ind w:firstLineChars="200" w:firstLine="480"/>
              <w:jc w:val="both"/>
              <w:rPr>
                <w:kern w:val="0"/>
                <w:szCs w:val="24"/>
              </w:rPr>
            </w:pPr>
            <w:r w:rsidRPr="00D71151">
              <w:rPr>
                <w:rFonts w:hint="eastAsia"/>
                <w:kern w:val="0"/>
                <w:szCs w:val="24"/>
              </w:rPr>
              <w:t>项目废气监测计划见表</w:t>
            </w:r>
            <w:r w:rsidR="00444484" w:rsidRPr="00D71151">
              <w:rPr>
                <w:rFonts w:hint="eastAsia"/>
                <w:kern w:val="0"/>
                <w:szCs w:val="24"/>
              </w:rPr>
              <w:t>20</w:t>
            </w:r>
            <w:r w:rsidRPr="00D71151">
              <w:rPr>
                <w:rFonts w:hint="eastAsia"/>
                <w:kern w:val="0"/>
                <w:szCs w:val="24"/>
              </w:rPr>
              <w:t>。</w:t>
            </w:r>
          </w:p>
          <w:p w:rsidR="00347C5C" w:rsidRPr="00D71151" w:rsidRDefault="00347C5C" w:rsidP="00347C5C">
            <w:pPr>
              <w:pStyle w:val="24"/>
              <w:tabs>
                <w:tab w:val="left" w:pos="8607"/>
              </w:tabs>
              <w:adjustRightInd w:val="0"/>
              <w:snapToGrid w:val="0"/>
              <w:ind w:leftChars="0" w:left="0" w:firstLineChars="0" w:firstLine="0"/>
              <w:jc w:val="center"/>
              <w:rPr>
                <w:rFonts w:eastAsiaTheme="minorEastAsia" w:hAnsiTheme="minorEastAsia"/>
                <w:b/>
                <w:bCs/>
                <w:szCs w:val="24"/>
              </w:rPr>
            </w:pPr>
            <w:r w:rsidRPr="00D71151">
              <w:rPr>
                <w:rFonts w:eastAsiaTheme="minorEastAsia" w:hAnsiTheme="minorEastAsia" w:hint="eastAsia"/>
                <w:b/>
                <w:sz w:val="21"/>
                <w:szCs w:val="21"/>
              </w:rPr>
              <w:t>表</w:t>
            </w:r>
            <w:r w:rsidR="00444484" w:rsidRPr="00D71151">
              <w:rPr>
                <w:rFonts w:eastAsiaTheme="minorEastAsia" w:hAnsiTheme="minorEastAsia" w:hint="eastAsia"/>
                <w:b/>
                <w:sz w:val="21"/>
                <w:szCs w:val="21"/>
              </w:rPr>
              <w:t>20</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项目废气监测计划一览表</w:t>
            </w:r>
          </w:p>
          <w:tbl>
            <w:tblPr>
              <w:tblStyle w:val="af4"/>
              <w:tblW w:w="5000" w:type="pct"/>
              <w:tblLook w:val="04A0"/>
            </w:tblPr>
            <w:tblGrid>
              <w:gridCol w:w="829"/>
              <w:gridCol w:w="620"/>
              <w:gridCol w:w="1082"/>
              <w:gridCol w:w="1034"/>
              <w:gridCol w:w="823"/>
              <w:gridCol w:w="970"/>
              <w:gridCol w:w="928"/>
              <w:gridCol w:w="2464"/>
            </w:tblGrid>
            <w:tr w:rsidR="00841F94" w:rsidRPr="00D71151" w:rsidTr="00841F94">
              <w:tc>
                <w:tcPr>
                  <w:tcW w:w="828" w:type="pct"/>
                  <w:gridSpan w:val="2"/>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rsidP="00841F94">
                  <w:pPr>
                    <w:spacing w:line="240" w:lineRule="auto"/>
                    <w:jc w:val="center"/>
                    <w:rPr>
                      <w:sz w:val="21"/>
                      <w:szCs w:val="21"/>
                    </w:rPr>
                  </w:pPr>
                  <w:r w:rsidRPr="00D71151">
                    <w:rPr>
                      <w:rFonts w:hint="eastAsia"/>
                      <w:sz w:val="21"/>
                      <w:szCs w:val="21"/>
                    </w:rPr>
                    <w:t>项目</w:t>
                  </w:r>
                </w:p>
              </w:tc>
              <w:tc>
                <w:tcPr>
                  <w:tcW w:w="618"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rFonts w:hint="eastAsia"/>
                      <w:sz w:val="21"/>
                      <w:szCs w:val="21"/>
                    </w:rPr>
                    <w:t>监测项目</w:t>
                  </w:r>
                </w:p>
              </w:tc>
              <w:tc>
                <w:tcPr>
                  <w:tcW w:w="591"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rFonts w:hint="eastAsia"/>
                      <w:sz w:val="21"/>
                      <w:szCs w:val="21"/>
                    </w:rPr>
                    <w:t>监测因子</w:t>
                  </w:r>
                </w:p>
              </w:tc>
              <w:tc>
                <w:tcPr>
                  <w:tcW w:w="470"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rFonts w:hint="eastAsia"/>
                      <w:sz w:val="21"/>
                      <w:szCs w:val="21"/>
                    </w:rPr>
                    <w:t>排放口类型</w:t>
                  </w:r>
                </w:p>
              </w:tc>
              <w:tc>
                <w:tcPr>
                  <w:tcW w:w="554"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rFonts w:hint="eastAsia"/>
                      <w:sz w:val="21"/>
                      <w:szCs w:val="21"/>
                    </w:rPr>
                    <w:t>取样位置</w:t>
                  </w:r>
                </w:p>
              </w:tc>
              <w:tc>
                <w:tcPr>
                  <w:tcW w:w="530"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rFonts w:hint="eastAsia"/>
                      <w:sz w:val="21"/>
                      <w:szCs w:val="21"/>
                    </w:rPr>
                    <w:t>监测频次</w:t>
                  </w:r>
                </w:p>
              </w:tc>
              <w:tc>
                <w:tcPr>
                  <w:tcW w:w="1408"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rFonts w:hint="eastAsia"/>
                      <w:sz w:val="21"/>
                      <w:szCs w:val="21"/>
                    </w:rPr>
                    <w:t>执行标准</w:t>
                  </w:r>
                </w:p>
              </w:tc>
            </w:tr>
            <w:tr w:rsidR="00841F94" w:rsidRPr="00D71151" w:rsidTr="00841F94">
              <w:trPr>
                <w:trHeight w:val="1255"/>
              </w:trPr>
              <w:tc>
                <w:tcPr>
                  <w:tcW w:w="474" w:type="pct"/>
                  <w:vMerge w:val="restar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rsidP="00841F94">
                  <w:pPr>
                    <w:spacing w:line="240" w:lineRule="auto"/>
                    <w:jc w:val="center"/>
                    <w:rPr>
                      <w:sz w:val="21"/>
                      <w:szCs w:val="21"/>
                    </w:rPr>
                  </w:pPr>
                  <w:r w:rsidRPr="00D71151">
                    <w:rPr>
                      <w:rFonts w:hint="eastAsia"/>
                      <w:sz w:val="21"/>
                      <w:szCs w:val="21"/>
                    </w:rPr>
                    <w:t>废气</w:t>
                  </w:r>
                </w:p>
              </w:tc>
              <w:tc>
                <w:tcPr>
                  <w:tcW w:w="354"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rsidP="00841F94">
                  <w:pPr>
                    <w:spacing w:line="240" w:lineRule="auto"/>
                    <w:jc w:val="center"/>
                    <w:rPr>
                      <w:sz w:val="21"/>
                      <w:szCs w:val="21"/>
                    </w:rPr>
                  </w:pPr>
                  <w:r w:rsidRPr="00D71151">
                    <w:rPr>
                      <w:rFonts w:hint="eastAsia"/>
                      <w:sz w:val="21"/>
                      <w:szCs w:val="21"/>
                    </w:rPr>
                    <w:t>有组织</w:t>
                  </w:r>
                </w:p>
              </w:tc>
              <w:tc>
                <w:tcPr>
                  <w:tcW w:w="618"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rsidP="00841F94">
                  <w:pPr>
                    <w:pStyle w:val="24"/>
                    <w:ind w:leftChars="0" w:left="0" w:firstLineChars="0" w:firstLine="0"/>
                    <w:jc w:val="center"/>
                    <w:rPr>
                      <w:sz w:val="21"/>
                      <w:szCs w:val="21"/>
                    </w:rPr>
                  </w:pPr>
                  <w:r w:rsidRPr="00D71151">
                    <w:rPr>
                      <w:sz w:val="21"/>
                      <w:szCs w:val="21"/>
                    </w:rPr>
                    <w:t>DA00</w:t>
                  </w:r>
                  <w:r w:rsidRPr="00D71151">
                    <w:rPr>
                      <w:rFonts w:hint="eastAsia"/>
                      <w:sz w:val="21"/>
                      <w:szCs w:val="21"/>
                    </w:rPr>
                    <w:t>1</w:t>
                  </w:r>
                </w:p>
              </w:tc>
              <w:tc>
                <w:tcPr>
                  <w:tcW w:w="591"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2F1BB6" w:rsidP="00841F94">
                  <w:pPr>
                    <w:spacing w:line="240" w:lineRule="auto"/>
                    <w:jc w:val="center"/>
                    <w:rPr>
                      <w:sz w:val="21"/>
                      <w:szCs w:val="21"/>
                    </w:rPr>
                  </w:pPr>
                  <w:r w:rsidRPr="00D71151">
                    <w:rPr>
                      <w:rFonts w:hint="eastAsia"/>
                      <w:sz w:val="21"/>
                      <w:szCs w:val="21"/>
                    </w:rPr>
                    <w:t>碱雾</w:t>
                  </w:r>
                  <w:r w:rsidR="00E60CF1" w:rsidRPr="00D71151">
                    <w:rPr>
                      <w:rFonts w:hint="eastAsia"/>
                      <w:sz w:val="21"/>
                      <w:szCs w:val="21"/>
                    </w:rPr>
                    <w:t>、氮氧化物、氟化物、氯化氢</w:t>
                  </w:r>
                  <w:r w:rsidR="00D57474" w:rsidRPr="00D71151">
                    <w:rPr>
                      <w:rFonts w:hint="eastAsia"/>
                      <w:sz w:val="21"/>
                      <w:szCs w:val="21"/>
                    </w:rPr>
                    <w:t>、非甲烷总烃</w:t>
                  </w:r>
                </w:p>
              </w:tc>
              <w:tc>
                <w:tcPr>
                  <w:tcW w:w="470"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rFonts w:hint="eastAsia"/>
                      <w:sz w:val="21"/>
                      <w:szCs w:val="21"/>
                    </w:rPr>
                    <w:t>一般排放口</w:t>
                  </w:r>
                </w:p>
              </w:tc>
              <w:tc>
                <w:tcPr>
                  <w:tcW w:w="554"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E60CF1">
                  <w:pPr>
                    <w:pStyle w:val="24"/>
                    <w:ind w:leftChars="0" w:left="0" w:firstLineChars="0" w:firstLine="0"/>
                    <w:jc w:val="center"/>
                    <w:rPr>
                      <w:sz w:val="21"/>
                      <w:szCs w:val="21"/>
                    </w:rPr>
                  </w:pPr>
                  <w:r w:rsidRPr="00D71151">
                    <w:rPr>
                      <w:rFonts w:hint="eastAsia"/>
                      <w:sz w:val="21"/>
                      <w:szCs w:val="21"/>
                    </w:rPr>
                    <w:t>表面处理车间废气排气筒出口</w:t>
                  </w:r>
                </w:p>
              </w:tc>
              <w:tc>
                <w:tcPr>
                  <w:tcW w:w="530"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sz w:val="21"/>
                      <w:szCs w:val="21"/>
                    </w:rPr>
                    <w:t>1</w:t>
                  </w:r>
                  <w:r w:rsidRPr="00D71151">
                    <w:rPr>
                      <w:rFonts w:hint="eastAsia"/>
                      <w:sz w:val="21"/>
                      <w:szCs w:val="21"/>
                    </w:rPr>
                    <w:t>次</w:t>
                  </w:r>
                  <w:r w:rsidRPr="00D71151">
                    <w:rPr>
                      <w:sz w:val="21"/>
                      <w:szCs w:val="21"/>
                    </w:rPr>
                    <w:t>/1</w:t>
                  </w:r>
                  <w:r w:rsidRPr="00D71151">
                    <w:rPr>
                      <w:rFonts w:hint="eastAsia"/>
                      <w:sz w:val="21"/>
                      <w:szCs w:val="21"/>
                    </w:rPr>
                    <w:t>年</w:t>
                  </w:r>
                </w:p>
              </w:tc>
              <w:tc>
                <w:tcPr>
                  <w:tcW w:w="1408"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1D1D2D">
                  <w:pPr>
                    <w:pStyle w:val="24"/>
                    <w:ind w:leftChars="0" w:left="0" w:firstLineChars="0" w:firstLine="0"/>
                    <w:jc w:val="center"/>
                    <w:rPr>
                      <w:sz w:val="21"/>
                      <w:szCs w:val="21"/>
                    </w:rPr>
                  </w:pPr>
                  <w:r w:rsidRPr="00D71151">
                    <w:rPr>
                      <w:rFonts w:hint="eastAsia"/>
                      <w:sz w:val="21"/>
                      <w:szCs w:val="21"/>
                    </w:rPr>
                    <w:t>《大气污染物综合排放标准》（</w:t>
                  </w:r>
                  <w:r w:rsidRPr="00D71151">
                    <w:rPr>
                      <w:sz w:val="21"/>
                      <w:szCs w:val="21"/>
                    </w:rPr>
                    <w:t>GB16297-1996</w:t>
                  </w:r>
                  <w:r w:rsidRPr="00D71151">
                    <w:rPr>
                      <w:rFonts w:hint="eastAsia"/>
                      <w:sz w:val="21"/>
                      <w:szCs w:val="21"/>
                    </w:rPr>
                    <w:t>）表</w:t>
                  </w:r>
                  <w:r w:rsidRPr="00D71151">
                    <w:rPr>
                      <w:sz w:val="21"/>
                      <w:szCs w:val="21"/>
                    </w:rPr>
                    <w:t>2</w:t>
                  </w:r>
                  <w:r w:rsidRPr="00D71151">
                    <w:rPr>
                      <w:rFonts w:hint="eastAsia"/>
                      <w:sz w:val="21"/>
                      <w:szCs w:val="21"/>
                    </w:rPr>
                    <w:t>中的相关限值要求</w:t>
                  </w:r>
                </w:p>
              </w:tc>
            </w:tr>
            <w:tr w:rsidR="00841F94" w:rsidRPr="00D71151" w:rsidTr="00841F94">
              <w:tc>
                <w:tcPr>
                  <w:tcW w:w="474" w:type="pct"/>
                  <w:vMerge/>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rsidP="00841F94">
                  <w:pPr>
                    <w:spacing w:line="240" w:lineRule="auto"/>
                    <w:jc w:val="center"/>
                    <w:rPr>
                      <w:sz w:val="21"/>
                      <w:szCs w:val="21"/>
                    </w:rPr>
                  </w:pPr>
                </w:p>
              </w:tc>
              <w:tc>
                <w:tcPr>
                  <w:tcW w:w="354"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rsidP="00841F94">
                  <w:pPr>
                    <w:pStyle w:val="24"/>
                    <w:ind w:leftChars="0" w:left="0" w:firstLineChars="0" w:firstLine="0"/>
                    <w:jc w:val="center"/>
                    <w:rPr>
                      <w:sz w:val="21"/>
                      <w:szCs w:val="21"/>
                    </w:rPr>
                  </w:pPr>
                  <w:r w:rsidRPr="00D71151">
                    <w:rPr>
                      <w:rFonts w:hint="eastAsia"/>
                      <w:sz w:val="21"/>
                      <w:szCs w:val="21"/>
                    </w:rPr>
                    <w:t>无组织</w:t>
                  </w:r>
                </w:p>
              </w:tc>
              <w:tc>
                <w:tcPr>
                  <w:tcW w:w="618"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rFonts w:hint="eastAsia"/>
                      <w:sz w:val="21"/>
                      <w:szCs w:val="21"/>
                    </w:rPr>
                    <w:t>厂界</w:t>
                  </w:r>
                </w:p>
              </w:tc>
              <w:tc>
                <w:tcPr>
                  <w:tcW w:w="591"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2F1BB6">
                  <w:pPr>
                    <w:pStyle w:val="24"/>
                    <w:ind w:leftChars="0" w:left="0" w:firstLineChars="0" w:firstLine="0"/>
                    <w:jc w:val="center"/>
                    <w:rPr>
                      <w:sz w:val="21"/>
                      <w:szCs w:val="21"/>
                    </w:rPr>
                  </w:pPr>
                  <w:r w:rsidRPr="00D71151">
                    <w:rPr>
                      <w:rFonts w:hint="eastAsia"/>
                      <w:sz w:val="21"/>
                      <w:szCs w:val="21"/>
                    </w:rPr>
                    <w:t>碱雾</w:t>
                  </w:r>
                  <w:r w:rsidR="00E60CF1" w:rsidRPr="00D71151">
                    <w:rPr>
                      <w:rFonts w:hint="eastAsia"/>
                      <w:sz w:val="21"/>
                      <w:szCs w:val="21"/>
                    </w:rPr>
                    <w:t>、氮氧化物、氟化物、氯化氢</w:t>
                  </w:r>
                  <w:r w:rsidR="00D57474" w:rsidRPr="00D71151">
                    <w:rPr>
                      <w:rFonts w:hint="eastAsia"/>
                      <w:sz w:val="21"/>
                      <w:szCs w:val="21"/>
                    </w:rPr>
                    <w:t>、非甲烷总烃</w:t>
                  </w:r>
                </w:p>
              </w:tc>
              <w:tc>
                <w:tcPr>
                  <w:tcW w:w="470"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sz w:val="21"/>
                      <w:szCs w:val="21"/>
                    </w:rPr>
                    <w:t>/</w:t>
                  </w:r>
                </w:p>
              </w:tc>
              <w:tc>
                <w:tcPr>
                  <w:tcW w:w="554"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rFonts w:hint="eastAsia"/>
                      <w:sz w:val="21"/>
                      <w:szCs w:val="21"/>
                    </w:rPr>
                    <w:t>厂区上风向一个点、下风向三个点</w:t>
                  </w:r>
                </w:p>
              </w:tc>
              <w:tc>
                <w:tcPr>
                  <w:tcW w:w="530"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pPr>
                    <w:pStyle w:val="24"/>
                    <w:ind w:leftChars="0" w:left="0" w:firstLineChars="0" w:firstLine="0"/>
                    <w:jc w:val="center"/>
                    <w:rPr>
                      <w:sz w:val="21"/>
                      <w:szCs w:val="21"/>
                    </w:rPr>
                  </w:pPr>
                  <w:r w:rsidRPr="00D71151">
                    <w:rPr>
                      <w:sz w:val="21"/>
                      <w:szCs w:val="21"/>
                    </w:rPr>
                    <w:t>1</w:t>
                  </w:r>
                  <w:r w:rsidRPr="00D71151">
                    <w:rPr>
                      <w:rFonts w:hint="eastAsia"/>
                      <w:sz w:val="21"/>
                      <w:szCs w:val="21"/>
                    </w:rPr>
                    <w:t>次</w:t>
                  </w:r>
                  <w:r w:rsidRPr="00D71151">
                    <w:rPr>
                      <w:sz w:val="21"/>
                      <w:szCs w:val="21"/>
                    </w:rPr>
                    <w:t>/1</w:t>
                  </w:r>
                  <w:r w:rsidRPr="00D71151">
                    <w:rPr>
                      <w:rFonts w:hint="eastAsia"/>
                      <w:sz w:val="21"/>
                      <w:szCs w:val="21"/>
                    </w:rPr>
                    <w:t>年</w:t>
                  </w:r>
                </w:p>
              </w:tc>
              <w:tc>
                <w:tcPr>
                  <w:tcW w:w="1408" w:type="pct"/>
                  <w:tcBorders>
                    <w:top w:val="single" w:sz="4" w:space="0" w:color="auto"/>
                    <w:left w:val="single" w:sz="4" w:space="0" w:color="auto"/>
                    <w:bottom w:val="single" w:sz="4" w:space="0" w:color="auto"/>
                    <w:right w:val="single" w:sz="4" w:space="0" w:color="auto"/>
                  </w:tcBorders>
                  <w:vAlign w:val="center"/>
                  <w:hideMark/>
                </w:tcPr>
                <w:p w:rsidR="00841F94" w:rsidRPr="00D71151" w:rsidRDefault="00841F94" w:rsidP="00E60CF1">
                  <w:pPr>
                    <w:pStyle w:val="24"/>
                    <w:ind w:leftChars="0" w:left="0" w:firstLineChars="0" w:firstLine="0"/>
                    <w:jc w:val="center"/>
                    <w:rPr>
                      <w:sz w:val="21"/>
                      <w:szCs w:val="21"/>
                    </w:rPr>
                  </w:pPr>
                  <w:r w:rsidRPr="00D71151">
                    <w:rPr>
                      <w:rFonts w:hint="eastAsia"/>
                      <w:sz w:val="21"/>
                      <w:szCs w:val="21"/>
                    </w:rPr>
                    <w:t>《大气污染物综合排放标准》（</w:t>
                  </w:r>
                  <w:r w:rsidRPr="00D71151">
                    <w:rPr>
                      <w:sz w:val="21"/>
                      <w:szCs w:val="21"/>
                    </w:rPr>
                    <w:t>GB16297-1996</w:t>
                  </w:r>
                  <w:r w:rsidRPr="00D71151">
                    <w:rPr>
                      <w:rFonts w:hint="eastAsia"/>
                      <w:sz w:val="21"/>
                      <w:szCs w:val="21"/>
                    </w:rPr>
                    <w:t>）表</w:t>
                  </w:r>
                  <w:r w:rsidRPr="00D71151">
                    <w:rPr>
                      <w:sz w:val="21"/>
                      <w:szCs w:val="21"/>
                    </w:rPr>
                    <w:t>2</w:t>
                  </w:r>
                  <w:r w:rsidR="001D1D2D" w:rsidRPr="00D71151">
                    <w:rPr>
                      <w:rFonts w:hint="eastAsia"/>
                      <w:sz w:val="21"/>
                      <w:szCs w:val="21"/>
                    </w:rPr>
                    <w:t>中相关限值要求</w:t>
                  </w:r>
                </w:p>
              </w:tc>
            </w:tr>
          </w:tbl>
          <w:p w:rsidR="00C95494" w:rsidRPr="00D71151" w:rsidRDefault="00C95494" w:rsidP="00C95494">
            <w:pPr>
              <w:adjustRightInd w:val="0"/>
              <w:snapToGrid w:val="0"/>
              <w:ind w:firstLineChars="200" w:firstLine="480"/>
              <w:jc w:val="both"/>
              <w:rPr>
                <w:kern w:val="0"/>
                <w:szCs w:val="24"/>
              </w:rPr>
            </w:pPr>
            <w:r w:rsidRPr="00D71151">
              <w:rPr>
                <w:rFonts w:hint="eastAsia"/>
                <w:kern w:val="0"/>
                <w:szCs w:val="24"/>
              </w:rPr>
              <w:t>（</w:t>
            </w:r>
            <w:r w:rsidRPr="00D71151">
              <w:rPr>
                <w:kern w:val="0"/>
                <w:szCs w:val="24"/>
              </w:rPr>
              <w:t>5</w:t>
            </w:r>
            <w:r w:rsidRPr="00D71151">
              <w:rPr>
                <w:rFonts w:hint="eastAsia"/>
                <w:kern w:val="0"/>
                <w:szCs w:val="24"/>
              </w:rPr>
              <w:t>）非正常工况</w:t>
            </w:r>
          </w:p>
          <w:p w:rsidR="00C95494" w:rsidRPr="00D71151" w:rsidRDefault="00C95494" w:rsidP="00C95494">
            <w:pPr>
              <w:adjustRightInd w:val="0"/>
              <w:snapToGrid w:val="0"/>
              <w:ind w:firstLineChars="200" w:firstLine="480"/>
              <w:jc w:val="both"/>
              <w:rPr>
                <w:kern w:val="0"/>
                <w:szCs w:val="24"/>
              </w:rPr>
            </w:pPr>
            <w:r w:rsidRPr="00D71151">
              <w:rPr>
                <w:rFonts w:hint="eastAsia"/>
                <w:kern w:val="0"/>
                <w:szCs w:val="24"/>
              </w:rPr>
              <w:t>该项目非正常排放考虑污染物排放控制达不到应有效率从而发生非正常排放，一般十分钟内可以恢复正常，一般性事故的非正常排放概率约</w:t>
            </w:r>
            <w:r w:rsidRPr="00D71151">
              <w:rPr>
                <w:kern w:val="0"/>
                <w:szCs w:val="24"/>
              </w:rPr>
              <w:t>2~3</w:t>
            </w:r>
            <w:r w:rsidRPr="00D71151">
              <w:rPr>
                <w:rFonts w:hint="eastAsia"/>
                <w:kern w:val="0"/>
                <w:szCs w:val="24"/>
              </w:rPr>
              <w:t>年一次，为小概率事件。</w:t>
            </w:r>
          </w:p>
          <w:p w:rsidR="00C95494" w:rsidRPr="00D71151" w:rsidRDefault="00C95494" w:rsidP="00C95494">
            <w:pPr>
              <w:adjustRightInd w:val="0"/>
              <w:snapToGrid w:val="0"/>
              <w:ind w:firstLineChars="200" w:firstLine="480"/>
              <w:jc w:val="both"/>
              <w:rPr>
                <w:kern w:val="0"/>
                <w:szCs w:val="24"/>
              </w:rPr>
            </w:pPr>
            <w:r w:rsidRPr="00D71151">
              <w:rPr>
                <w:rFonts w:hint="eastAsia"/>
                <w:kern w:val="0"/>
                <w:szCs w:val="24"/>
              </w:rPr>
              <w:t>该项目非正常工况考虑“</w:t>
            </w:r>
            <w:r w:rsidR="004F3E90" w:rsidRPr="00D71151">
              <w:rPr>
                <w:rFonts w:hint="eastAsia"/>
                <w:kern w:val="0"/>
                <w:szCs w:val="24"/>
              </w:rPr>
              <w:t>喷淋塔</w:t>
            </w:r>
            <w:r w:rsidRPr="00D71151">
              <w:rPr>
                <w:rFonts w:hint="eastAsia"/>
                <w:kern w:val="0"/>
                <w:szCs w:val="24"/>
              </w:rPr>
              <w:t>”发生故障废气未经处理直接排放，非正常工况下项目污染物的产生及排放量见表</w:t>
            </w:r>
            <w:r w:rsidR="00444484" w:rsidRPr="00D71151">
              <w:rPr>
                <w:rFonts w:hint="eastAsia"/>
                <w:kern w:val="0"/>
                <w:szCs w:val="24"/>
              </w:rPr>
              <w:t>21</w:t>
            </w:r>
            <w:r w:rsidRPr="00D71151">
              <w:rPr>
                <w:rFonts w:hint="eastAsia"/>
                <w:kern w:val="0"/>
                <w:szCs w:val="24"/>
              </w:rPr>
              <w:t>。</w:t>
            </w:r>
          </w:p>
          <w:p w:rsidR="00C95494" w:rsidRPr="00D71151" w:rsidRDefault="00C95494" w:rsidP="00C95494">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444484" w:rsidRPr="00D71151">
              <w:rPr>
                <w:rFonts w:eastAsiaTheme="minorEastAsia" w:hAnsiTheme="minorEastAsia" w:hint="eastAsia"/>
                <w:b/>
                <w:sz w:val="21"/>
                <w:szCs w:val="21"/>
              </w:rPr>
              <w:t>21</w:t>
            </w:r>
            <w:r w:rsidR="00130332" w:rsidRPr="00D71151">
              <w:rPr>
                <w:rFonts w:eastAsiaTheme="minorEastAsia" w:hAnsiTheme="minorEastAsia" w:hint="eastAsia"/>
                <w:b/>
                <w:sz w:val="21"/>
                <w:szCs w:val="21"/>
              </w:rPr>
              <w:t xml:space="preserve"> </w:t>
            </w:r>
            <w:r w:rsidRPr="00D71151">
              <w:rPr>
                <w:rFonts w:eastAsiaTheme="minorEastAsia" w:hAnsiTheme="minorEastAsia" w:hint="eastAsia"/>
                <w:b/>
                <w:sz w:val="21"/>
                <w:szCs w:val="21"/>
              </w:rPr>
              <w:t>项目非正常工况排放汇总表</w:t>
            </w:r>
          </w:p>
          <w:tbl>
            <w:tblPr>
              <w:tblStyle w:val="af4"/>
              <w:tblW w:w="5000" w:type="pct"/>
              <w:tblLook w:val="04A0"/>
            </w:tblPr>
            <w:tblGrid>
              <w:gridCol w:w="1460"/>
              <w:gridCol w:w="1727"/>
              <w:gridCol w:w="1251"/>
              <w:gridCol w:w="1563"/>
              <w:gridCol w:w="1407"/>
              <w:gridCol w:w="1342"/>
            </w:tblGrid>
            <w:tr w:rsidR="00C95494" w:rsidRPr="00D71151" w:rsidTr="00347C5C">
              <w:trPr>
                <w:trHeight w:val="340"/>
              </w:trPr>
              <w:tc>
                <w:tcPr>
                  <w:tcW w:w="834" w:type="pct"/>
                  <w:tcBorders>
                    <w:top w:val="single" w:sz="4" w:space="0" w:color="auto"/>
                    <w:left w:val="single" w:sz="4" w:space="0" w:color="auto"/>
                    <w:bottom w:val="single" w:sz="4" w:space="0" w:color="auto"/>
                    <w:right w:val="single" w:sz="4" w:space="0" w:color="auto"/>
                  </w:tcBorders>
                  <w:vAlign w:val="center"/>
                  <w:hideMark/>
                </w:tcPr>
                <w:p w:rsidR="00C95494" w:rsidRPr="00D71151" w:rsidRDefault="00C95494">
                  <w:pPr>
                    <w:spacing w:line="240" w:lineRule="auto"/>
                    <w:jc w:val="center"/>
                    <w:rPr>
                      <w:sz w:val="21"/>
                      <w:szCs w:val="21"/>
                    </w:rPr>
                  </w:pPr>
                  <w:r w:rsidRPr="00D71151">
                    <w:rPr>
                      <w:rFonts w:hint="eastAsia"/>
                      <w:sz w:val="21"/>
                      <w:szCs w:val="21"/>
                    </w:rPr>
                    <w:t>污染源</w:t>
                  </w:r>
                </w:p>
              </w:tc>
              <w:tc>
                <w:tcPr>
                  <w:tcW w:w="987" w:type="pct"/>
                  <w:tcBorders>
                    <w:top w:val="single" w:sz="4" w:space="0" w:color="auto"/>
                    <w:left w:val="single" w:sz="4" w:space="0" w:color="auto"/>
                    <w:bottom w:val="single" w:sz="4" w:space="0" w:color="auto"/>
                    <w:right w:val="single" w:sz="4" w:space="0" w:color="auto"/>
                  </w:tcBorders>
                  <w:vAlign w:val="center"/>
                  <w:hideMark/>
                </w:tcPr>
                <w:p w:rsidR="00C95494" w:rsidRPr="00D71151" w:rsidRDefault="00C95494">
                  <w:pPr>
                    <w:spacing w:line="240" w:lineRule="auto"/>
                    <w:jc w:val="center"/>
                    <w:rPr>
                      <w:sz w:val="21"/>
                      <w:szCs w:val="21"/>
                    </w:rPr>
                  </w:pPr>
                  <w:r w:rsidRPr="00D71151">
                    <w:rPr>
                      <w:rFonts w:hint="eastAsia"/>
                      <w:sz w:val="21"/>
                      <w:szCs w:val="21"/>
                    </w:rPr>
                    <w:t>污染物</w:t>
                  </w:r>
                </w:p>
              </w:tc>
              <w:tc>
                <w:tcPr>
                  <w:tcW w:w="715" w:type="pct"/>
                  <w:tcBorders>
                    <w:top w:val="single" w:sz="4" w:space="0" w:color="auto"/>
                    <w:left w:val="single" w:sz="4" w:space="0" w:color="auto"/>
                    <w:bottom w:val="single" w:sz="4" w:space="0" w:color="auto"/>
                    <w:right w:val="single" w:sz="4" w:space="0" w:color="auto"/>
                  </w:tcBorders>
                  <w:vAlign w:val="center"/>
                  <w:hideMark/>
                </w:tcPr>
                <w:p w:rsidR="00C95494" w:rsidRPr="00D71151" w:rsidRDefault="00C95494">
                  <w:pPr>
                    <w:spacing w:line="240" w:lineRule="auto"/>
                    <w:jc w:val="center"/>
                    <w:rPr>
                      <w:sz w:val="21"/>
                      <w:szCs w:val="21"/>
                    </w:rPr>
                  </w:pPr>
                  <w:r w:rsidRPr="00D71151">
                    <w:rPr>
                      <w:rFonts w:hint="eastAsia"/>
                      <w:sz w:val="21"/>
                      <w:szCs w:val="21"/>
                    </w:rPr>
                    <w:t>排放量（</w:t>
                  </w:r>
                  <w:r w:rsidRPr="00D71151">
                    <w:rPr>
                      <w:sz w:val="21"/>
                      <w:szCs w:val="21"/>
                    </w:rPr>
                    <w:t>t/a</w:t>
                  </w:r>
                  <w:r w:rsidRPr="00D71151">
                    <w:rPr>
                      <w:rFonts w:hint="eastAsia"/>
                      <w:sz w:val="21"/>
                      <w:szCs w:val="21"/>
                    </w:rPr>
                    <w:t>）</w:t>
                  </w:r>
                </w:p>
              </w:tc>
              <w:tc>
                <w:tcPr>
                  <w:tcW w:w="893" w:type="pct"/>
                  <w:tcBorders>
                    <w:top w:val="single" w:sz="4" w:space="0" w:color="auto"/>
                    <w:left w:val="single" w:sz="4" w:space="0" w:color="auto"/>
                    <w:bottom w:val="single" w:sz="4" w:space="0" w:color="auto"/>
                    <w:right w:val="single" w:sz="4" w:space="0" w:color="auto"/>
                  </w:tcBorders>
                  <w:vAlign w:val="center"/>
                  <w:hideMark/>
                </w:tcPr>
                <w:p w:rsidR="00C95494" w:rsidRPr="00D71151" w:rsidRDefault="00C95494">
                  <w:pPr>
                    <w:spacing w:line="240" w:lineRule="auto"/>
                    <w:jc w:val="center"/>
                    <w:rPr>
                      <w:sz w:val="21"/>
                      <w:szCs w:val="21"/>
                    </w:rPr>
                  </w:pPr>
                  <w:r w:rsidRPr="00D71151">
                    <w:rPr>
                      <w:rFonts w:hint="eastAsia"/>
                      <w:sz w:val="21"/>
                      <w:szCs w:val="21"/>
                    </w:rPr>
                    <w:t>排放速率（</w:t>
                  </w:r>
                  <w:r w:rsidRPr="00D71151">
                    <w:rPr>
                      <w:sz w:val="21"/>
                      <w:szCs w:val="21"/>
                    </w:rPr>
                    <w:t>kg/h</w:t>
                  </w:r>
                  <w:r w:rsidRPr="00D71151">
                    <w:rPr>
                      <w:rFonts w:hint="eastAsia"/>
                      <w:sz w:val="21"/>
                      <w:szCs w:val="21"/>
                    </w:rPr>
                    <w:t>）</w:t>
                  </w:r>
                </w:p>
              </w:tc>
              <w:tc>
                <w:tcPr>
                  <w:tcW w:w="804" w:type="pct"/>
                  <w:tcBorders>
                    <w:top w:val="single" w:sz="4" w:space="0" w:color="auto"/>
                    <w:left w:val="single" w:sz="4" w:space="0" w:color="auto"/>
                    <w:bottom w:val="single" w:sz="4" w:space="0" w:color="auto"/>
                    <w:right w:val="single" w:sz="4" w:space="0" w:color="auto"/>
                  </w:tcBorders>
                  <w:vAlign w:val="center"/>
                  <w:hideMark/>
                </w:tcPr>
                <w:p w:rsidR="00C95494" w:rsidRPr="00D71151" w:rsidRDefault="00C95494">
                  <w:pPr>
                    <w:spacing w:line="240" w:lineRule="auto"/>
                    <w:jc w:val="center"/>
                    <w:rPr>
                      <w:sz w:val="21"/>
                      <w:szCs w:val="21"/>
                    </w:rPr>
                  </w:pPr>
                  <w:r w:rsidRPr="00D71151">
                    <w:rPr>
                      <w:rFonts w:hint="eastAsia"/>
                      <w:sz w:val="21"/>
                      <w:szCs w:val="21"/>
                    </w:rPr>
                    <w:t>排放浓度（</w:t>
                  </w:r>
                  <w:r w:rsidRPr="00D71151">
                    <w:rPr>
                      <w:sz w:val="21"/>
                      <w:szCs w:val="21"/>
                    </w:rPr>
                    <w:t>mg/m</w:t>
                  </w:r>
                  <w:r w:rsidRPr="00D71151">
                    <w:rPr>
                      <w:sz w:val="21"/>
                      <w:szCs w:val="21"/>
                      <w:vertAlign w:val="superscript"/>
                    </w:rPr>
                    <w:t>3</w:t>
                  </w:r>
                  <w:r w:rsidRPr="00D71151">
                    <w:rPr>
                      <w:rFonts w:hint="eastAsia"/>
                      <w:sz w:val="21"/>
                      <w:szCs w:val="21"/>
                    </w:rPr>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C95494" w:rsidRPr="00D71151" w:rsidRDefault="00C95494">
                  <w:pPr>
                    <w:spacing w:line="240" w:lineRule="auto"/>
                    <w:jc w:val="center"/>
                    <w:rPr>
                      <w:sz w:val="21"/>
                      <w:szCs w:val="21"/>
                    </w:rPr>
                  </w:pPr>
                  <w:r w:rsidRPr="00D71151">
                    <w:rPr>
                      <w:rFonts w:hint="eastAsia"/>
                      <w:sz w:val="21"/>
                      <w:szCs w:val="21"/>
                    </w:rPr>
                    <w:t>净化效率</w:t>
                  </w:r>
                  <w:r w:rsidRPr="00D71151">
                    <w:rPr>
                      <w:sz w:val="21"/>
                      <w:szCs w:val="21"/>
                    </w:rPr>
                    <w:t>%</w:t>
                  </w:r>
                </w:p>
              </w:tc>
            </w:tr>
            <w:tr w:rsidR="00D57474" w:rsidRPr="00D71151" w:rsidTr="00036B98">
              <w:trPr>
                <w:trHeight w:val="340"/>
              </w:trPr>
              <w:tc>
                <w:tcPr>
                  <w:tcW w:w="834" w:type="pct"/>
                  <w:vMerge w:val="restart"/>
                  <w:tcBorders>
                    <w:top w:val="single" w:sz="4" w:space="0" w:color="auto"/>
                    <w:left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表面处理车间废气排气筒</w:t>
                  </w:r>
                </w:p>
              </w:tc>
              <w:tc>
                <w:tcPr>
                  <w:tcW w:w="98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rsidP="00106776">
                  <w:pPr>
                    <w:spacing w:line="240" w:lineRule="auto"/>
                    <w:jc w:val="center"/>
                    <w:rPr>
                      <w:sz w:val="21"/>
                      <w:szCs w:val="21"/>
                    </w:rPr>
                  </w:pPr>
                  <w:r w:rsidRPr="00D71151">
                    <w:rPr>
                      <w:rFonts w:hint="eastAsia"/>
                      <w:sz w:val="21"/>
                      <w:szCs w:val="21"/>
                    </w:rPr>
                    <w:t>碱雾</w:t>
                  </w:r>
                </w:p>
              </w:tc>
              <w:tc>
                <w:tcPr>
                  <w:tcW w:w="715"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0.0096</w:t>
                  </w:r>
                </w:p>
              </w:tc>
              <w:tc>
                <w:tcPr>
                  <w:tcW w:w="893"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0.004</w:t>
                  </w:r>
                </w:p>
              </w:tc>
              <w:tc>
                <w:tcPr>
                  <w:tcW w:w="804"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0.5</w:t>
                  </w:r>
                </w:p>
              </w:tc>
              <w:tc>
                <w:tcPr>
                  <w:tcW w:w="76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sz w:val="21"/>
                      <w:szCs w:val="21"/>
                    </w:rPr>
                    <w:t>0</w:t>
                  </w:r>
                </w:p>
              </w:tc>
            </w:tr>
            <w:tr w:rsidR="00D57474" w:rsidRPr="00D71151" w:rsidTr="00036B98">
              <w:trPr>
                <w:trHeight w:val="340"/>
              </w:trPr>
              <w:tc>
                <w:tcPr>
                  <w:tcW w:w="834" w:type="pct"/>
                  <w:vMerge/>
                  <w:tcBorders>
                    <w:left w:val="single" w:sz="4" w:space="0" w:color="auto"/>
                    <w:right w:val="single" w:sz="4" w:space="0" w:color="auto"/>
                  </w:tcBorders>
                  <w:vAlign w:val="center"/>
                  <w:hideMark/>
                </w:tcPr>
                <w:p w:rsidR="00D57474" w:rsidRPr="00D71151" w:rsidRDefault="00D57474">
                  <w:pPr>
                    <w:spacing w:line="240" w:lineRule="auto"/>
                    <w:jc w:val="center"/>
                    <w:rPr>
                      <w:sz w:val="21"/>
                      <w:szCs w:val="21"/>
                    </w:rPr>
                  </w:pPr>
                </w:p>
              </w:tc>
              <w:tc>
                <w:tcPr>
                  <w:tcW w:w="98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氮氧化物</w:t>
                  </w:r>
                </w:p>
              </w:tc>
              <w:tc>
                <w:tcPr>
                  <w:tcW w:w="715"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0.0088</w:t>
                  </w:r>
                </w:p>
              </w:tc>
              <w:tc>
                <w:tcPr>
                  <w:tcW w:w="893"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0.0036</w:t>
                  </w:r>
                </w:p>
              </w:tc>
              <w:tc>
                <w:tcPr>
                  <w:tcW w:w="804"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0.458</w:t>
                  </w:r>
                </w:p>
              </w:tc>
              <w:tc>
                <w:tcPr>
                  <w:tcW w:w="76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w:t>
                  </w:r>
                </w:p>
              </w:tc>
            </w:tr>
            <w:tr w:rsidR="00D57474" w:rsidRPr="00D71151" w:rsidTr="00036B98">
              <w:trPr>
                <w:trHeight w:val="340"/>
              </w:trPr>
              <w:tc>
                <w:tcPr>
                  <w:tcW w:w="834" w:type="pct"/>
                  <w:vMerge/>
                  <w:tcBorders>
                    <w:left w:val="single" w:sz="4" w:space="0" w:color="auto"/>
                    <w:right w:val="single" w:sz="4" w:space="0" w:color="auto"/>
                  </w:tcBorders>
                  <w:vAlign w:val="center"/>
                  <w:hideMark/>
                </w:tcPr>
                <w:p w:rsidR="00D57474" w:rsidRPr="00D71151" w:rsidRDefault="00D57474">
                  <w:pPr>
                    <w:spacing w:line="240" w:lineRule="auto"/>
                    <w:jc w:val="center"/>
                    <w:rPr>
                      <w:sz w:val="21"/>
                      <w:szCs w:val="21"/>
                    </w:rPr>
                  </w:pPr>
                </w:p>
              </w:tc>
              <w:tc>
                <w:tcPr>
                  <w:tcW w:w="98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氟化物</w:t>
                  </w:r>
                </w:p>
              </w:tc>
              <w:tc>
                <w:tcPr>
                  <w:tcW w:w="715"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0.0044</w:t>
                  </w:r>
                </w:p>
              </w:tc>
              <w:tc>
                <w:tcPr>
                  <w:tcW w:w="893"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0.00183</w:t>
                  </w:r>
                </w:p>
              </w:tc>
              <w:tc>
                <w:tcPr>
                  <w:tcW w:w="804"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0.229</w:t>
                  </w:r>
                </w:p>
              </w:tc>
              <w:tc>
                <w:tcPr>
                  <w:tcW w:w="76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w:t>
                  </w:r>
                </w:p>
              </w:tc>
            </w:tr>
            <w:tr w:rsidR="00D57474" w:rsidRPr="00D71151" w:rsidTr="00D57474">
              <w:trPr>
                <w:trHeight w:val="340"/>
              </w:trPr>
              <w:tc>
                <w:tcPr>
                  <w:tcW w:w="834" w:type="pct"/>
                  <w:vMerge/>
                  <w:tcBorders>
                    <w:left w:val="single" w:sz="4" w:space="0" w:color="auto"/>
                    <w:right w:val="single" w:sz="4" w:space="0" w:color="auto"/>
                  </w:tcBorders>
                  <w:vAlign w:val="center"/>
                  <w:hideMark/>
                </w:tcPr>
                <w:p w:rsidR="00D57474" w:rsidRPr="00D71151" w:rsidRDefault="00D57474">
                  <w:pPr>
                    <w:spacing w:line="240" w:lineRule="auto"/>
                    <w:jc w:val="center"/>
                    <w:rPr>
                      <w:sz w:val="21"/>
                      <w:szCs w:val="21"/>
                    </w:rPr>
                  </w:pPr>
                </w:p>
              </w:tc>
              <w:tc>
                <w:tcPr>
                  <w:tcW w:w="98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氯化氢</w:t>
                  </w:r>
                </w:p>
              </w:tc>
              <w:tc>
                <w:tcPr>
                  <w:tcW w:w="715"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0.008</w:t>
                  </w:r>
                </w:p>
              </w:tc>
              <w:tc>
                <w:tcPr>
                  <w:tcW w:w="893"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0.0033</w:t>
                  </w:r>
                </w:p>
              </w:tc>
              <w:tc>
                <w:tcPr>
                  <w:tcW w:w="804"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0.416</w:t>
                  </w:r>
                </w:p>
              </w:tc>
              <w:tc>
                <w:tcPr>
                  <w:tcW w:w="76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0</w:t>
                  </w:r>
                </w:p>
              </w:tc>
            </w:tr>
            <w:tr w:rsidR="00D57474" w:rsidRPr="00D71151" w:rsidTr="00036B98">
              <w:trPr>
                <w:trHeight w:val="340"/>
              </w:trPr>
              <w:tc>
                <w:tcPr>
                  <w:tcW w:w="834" w:type="pct"/>
                  <w:vMerge/>
                  <w:tcBorders>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p>
              </w:tc>
              <w:tc>
                <w:tcPr>
                  <w:tcW w:w="98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D57474">
                  <w:pPr>
                    <w:spacing w:line="240" w:lineRule="auto"/>
                    <w:jc w:val="center"/>
                    <w:rPr>
                      <w:sz w:val="21"/>
                      <w:szCs w:val="21"/>
                    </w:rPr>
                  </w:pPr>
                  <w:r w:rsidRPr="00D71151">
                    <w:rPr>
                      <w:rFonts w:hint="eastAsia"/>
                      <w:sz w:val="21"/>
                      <w:szCs w:val="21"/>
                    </w:rPr>
                    <w:t>乙醇（以非甲烷总烃计）</w:t>
                  </w:r>
                </w:p>
              </w:tc>
              <w:tc>
                <w:tcPr>
                  <w:tcW w:w="715"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AD11FA">
                  <w:pPr>
                    <w:spacing w:line="240" w:lineRule="auto"/>
                    <w:jc w:val="center"/>
                    <w:rPr>
                      <w:sz w:val="21"/>
                      <w:szCs w:val="21"/>
                    </w:rPr>
                  </w:pPr>
                  <w:r w:rsidRPr="00D71151">
                    <w:rPr>
                      <w:rFonts w:hint="eastAsia"/>
                      <w:sz w:val="21"/>
                      <w:szCs w:val="21"/>
                    </w:rPr>
                    <w:t>0.24</w:t>
                  </w:r>
                </w:p>
              </w:tc>
              <w:tc>
                <w:tcPr>
                  <w:tcW w:w="893"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AD11FA">
                  <w:pPr>
                    <w:spacing w:line="240" w:lineRule="auto"/>
                    <w:jc w:val="center"/>
                    <w:rPr>
                      <w:sz w:val="21"/>
                      <w:szCs w:val="21"/>
                    </w:rPr>
                  </w:pPr>
                  <w:r w:rsidRPr="00D71151">
                    <w:rPr>
                      <w:rFonts w:hint="eastAsia"/>
                      <w:sz w:val="21"/>
                      <w:szCs w:val="21"/>
                    </w:rPr>
                    <w:t>0.1</w:t>
                  </w:r>
                </w:p>
              </w:tc>
              <w:tc>
                <w:tcPr>
                  <w:tcW w:w="804"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AD11FA">
                  <w:pPr>
                    <w:spacing w:line="240" w:lineRule="auto"/>
                    <w:jc w:val="center"/>
                    <w:rPr>
                      <w:sz w:val="21"/>
                      <w:szCs w:val="21"/>
                    </w:rPr>
                  </w:pPr>
                  <w:r w:rsidRPr="00D71151">
                    <w:rPr>
                      <w:rFonts w:hint="eastAsia"/>
                      <w:sz w:val="21"/>
                      <w:szCs w:val="21"/>
                    </w:rPr>
                    <w:t>12.5</w:t>
                  </w:r>
                </w:p>
              </w:tc>
              <w:tc>
                <w:tcPr>
                  <w:tcW w:w="767" w:type="pct"/>
                  <w:tcBorders>
                    <w:top w:val="single" w:sz="4" w:space="0" w:color="auto"/>
                    <w:left w:val="single" w:sz="4" w:space="0" w:color="auto"/>
                    <w:bottom w:val="single" w:sz="4" w:space="0" w:color="auto"/>
                    <w:right w:val="single" w:sz="4" w:space="0" w:color="auto"/>
                  </w:tcBorders>
                  <w:vAlign w:val="center"/>
                  <w:hideMark/>
                </w:tcPr>
                <w:p w:rsidR="00D57474" w:rsidRPr="00D71151" w:rsidRDefault="00AD11FA">
                  <w:pPr>
                    <w:spacing w:line="240" w:lineRule="auto"/>
                    <w:jc w:val="center"/>
                    <w:rPr>
                      <w:sz w:val="21"/>
                      <w:szCs w:val="21"/>
                    </w:rPr>
                  </w:pPr>
                  <w:r w:rsidRPr="00D71151">
                    <w:rPr>
                      <w:rFonts w:hint="eastAsia"/>
                      <w:sz w:val="21"/>
                      <w:szCs w:val="21"/>
                    </w:rPr>
                    <w:t>0</w:t>
                  </w:r>
                </w:p>
              </w:tc>
            </w:tr>
          </w:tbl>
          <w:p w:rsidR="00C95494" w:rsidRPr="00D71151" w:rsidRDefault="00C95494" w:rsidP="00347C5C">
            <w:pPr>
              <w:adjustRightInd w:val="0"/>
              <w:snapToGrid w:val="0"/>
              <w:ind w:firstLineChars="200" w:firstLine="480"/>
              <w:jc w:val="both"/>
              <w:rPr>
                <w:kern w:val="0"/>
                <w:szCs w:val="24"/>
              </w:rPr>
            </w:pPr>
            <w:r w:rsidRPr="00D71151">
              <w:rPr>
                <w:rFonts w:hint="eastAsia"/>
                <w:kern w:val="0"/>
                <w:szCs w:val="24"/>
              </w:rPr>
              <w:t>非正常工况下，废气排放对环境影响程度会增加。</w:t>
            </w:r>
          </w:p>
          <w:p w:rsidR="00C95494" w:rsidRPr="00D71151" w:rsidRDefault="00C95494" w:rsidP="005862E8">
            <w:pPr>
              <w:adjustRightInd w:val="0"/>
              <w:snapToGrid w:val="0"/>
              <w:ind w:firstLineChars="200" w:firstLine="480"/>
              <w:jc w:val="both"/>
              <w:rPr>
                <w:kern w:val="0"/>
                <w:szCs w:val="24"/>
              </w:rPr>
            </w:pPr>
            <w:r w:rsidRPr="00D71151">
              <w:rPr>
                <w:rFonts w:hint="eastAsia"/>
                <w:kern w:val="0"/>
                <w:szCs w:val="24"/>
              </w:rPr>
              <w:t>非正常工况下应采取以下措施：建设单位要定期对车间环保设备</w:t>
            </w:r>
            <w:r w:rsidR="00222CCA" w:rsidRPr="00D71151">
              <w:rPr>
                <w:rFonts w:hint="eastAsia"/>
                <w:kern w:val="0"/>
                <w:szCs w:val="24"/>
              </w:rPr>
              <w:t>喷淋塔</w:t>
            </w:r>
            <w:r w:rsidRPr="00D71151">
              <w:rPr>
                <w:rFonts w:hint="eastAsia"/>
                <w:kern w:val="0"/>
                <w:szCs w:val="24"/>
              </w:rPr>
              <w:t>进行维护和保养，一旦发现设施运行异常，应停止生产，迅速抢修或更换，待废气处理设施运行正常后恢复生产。</w:t>
            </w:r>
          </w:p>
          <w:p w:rsidR="0037743D" w:rsidRPr="00D71151" w:rsidRDefault="0037743D" w:rsidP="007D68BC">
            <w:pPr>
              <w:adjustRightInd w:val="0"/>
              <w:snapToGrid w:val="0"/>
              <w:ind w:firstLineChars="200" w:firstLine="480"/>
              <w:jc w:val="both"/>
              <w:rPr>
                <w:kern w:val="0"/>
                <w:szCs w:val="24"/>
              </w:rPr>
            </w:pPr>
            <w:r w:rsidRPr="00D71151">
              <w:rPr>
                <w:rFonts w:hint="eastAsia"/>
                <w:kern w:val="0"/>
                <w:szCs w:val="24"/>
              </w:rPr>
              <w:lastRenderedPageBreak/>
              <w:t>（</w:t>
            </w:r>
            <w:r w:rsidRPr="00D71151">
              <w:rPr>
                <w:rFonts w:hint="eastAsia"/>
                <w:kern w:val="0"/>
                <w:szCs w:val="24"/>
              </w:rPr>
              <w:t>6</w:t>
            </w:r>
            <w:r w:rsidRPr="00D71151">
              <w:rPr>
                <w:rFonts w:hint="eastAsia"/>
                <w:kern w:val="0"/>
                <w:szCs w:val="24"/>
              </w:rPr>
              <w:t>）</w:t>
            </w:r>
            <w:r w:rsidR="0066420F" w:rsidRPr="00D71151">
              <w:rPr>
                <w:rFonts w:hint="eastAsia"/>
                <w:kern w:val="0"/>
                <w:szCs w:val="24"/>
              </w:rPr>
              <w:t>废气治理</w:t>
            </w:r>
            <w:r w:rsidR="00EE7C8A" w:rsidRPr="00D71151">
              <w:rPr>
                <w:rFonts w:hint="eastAsia"/>
                <w:kern w:val="0"/>
                <w:szCs w:val="24"/>
              </w:rPr>
              <w:t>措施可行性分析</w:t>
            </w:r>
          </w:p>
          <w:p w:rsidR="0037743D" w:rsidRPr="00D71151" w:rsidRDefault="00EE7C8A" w:rsidP="007D68BC">
            <w:pPr>
              <w:adjustRightInd w:val="0"/>
              <w:snapToGrid w:val="0"/>
              <w:ind w:firstLineChars="200" w:firstLine="480"/>
              <w:jc w:val="both"/>
              <w:rPr>
                <w:kern w:val="0"/>
                <w:szCs w:val="24"/>
              </w:rPr>
            </w:pPr>
            <w:r w:rsidRPr="00D71151">
              <w:rPr>
                <w:rFonts w:hint="eastAsia"/>
                <w:kern w:val="0"/>
                <w:szCs w:val="24"/>
              </w:rPr>
              <w:t>本项目</w:t>
            </w:r>
            <w:r w:rsidR="000172DC" w:rsidRPr="00D71151">
              <w:rPr>
                <w:rFonts w:hint="eastAsia"/>
                <w:kern w:val="0"/>
                <w:szCs w:val="24"/>
              </w:rPr>
              <w:t>主要废气污染物为碱雾、</w:t>
            </w:r>
            <w:r w:rsidR="00A60E79" w:rsidRPr="00D71151">
              <w:rPr>
                <w:rFonts w:hint="eastAsia"/>
                <w:kern w:val="0"/>
                <w:szCs w:val="24"/>
              </w:rPr>
              <w:t>氮氧化物、氟化物、氯化氢</w:t>
            </w:r>
            <w:r w:rsidR="00473D54" w:rsidRPr="00D71151">
              <w:rPr>
                <w:rFonts w:hint="eastAsia"/>
                <w:kern w:val="0"/>
                <w:szCs w:val="24"/>
              </w:rPr>
              <w:t>、</w:t>
            </w:r>
            <w:r w:rsidR="00473D54" w:rsidRPr="00D71151">
              <w:rPr>
                <w:rFonts w:hint="eastAsia"/>
              </w:rPr>
              <w:t>乙醇（以非甲烷总烃计）</w:t>
            </w:r>
            <w:r w:rsidR="00A60E79" w:rsidRPr="00D71151">
              <w:rPr>
                <w:rFonts w:hint="eastAsia"/>
                <w:kern w:val="0"/>
                <w:szCs w:val="24"/>
              </w:rPr>
              <w:t>，表面处理工序位于封闭车间内，</w:t>
            </w:r>
            <w:r w:rsidR="004C091B" w:rsidRPr="00D71151">
              <w:rPr>
                <w:rFonts w:hint="eastAsia"/>
                <w:kern w:val="0"/>
                <w:szCs w:val="24"/>
              </w:rPr>
              <w:t>表面处理池上方设集气罩，集气罩外围大于</w:t>
            </w:r>
            <w:r w:rsidR="00F4326D" w:rsidRPr="00D71151">
              <w:rPr>
                <w:rFonts w:hint="eastAsia"/>
                <w:kern w:val="0"/>
                <w:szCs w:val="24"/>
              </w:rPr>
              <w:t>池体规格，收集的废气经喷淋塔</w:t>
            </w:r>
            <w:r w:rsidR="00C41124" w:rsidRPr="00D71151">
              <w:rPr>
                <w:rFonts w:hint="eastAsia"/>
                <w:kern w:val="0"/>
                <w:szCs w:val="24"/>
              </w:rPr>
              <w:t>处理后通过</w:t>
            </w:r>
            <w:r w:rsidR="00C41124" w:rsidRPr="00D71151">
              <w:rPr>
                <w:rFonts w:hint="eastAsia"/>
                <w:kern w:val="0"/>
                <w:szCs w:val="24"/>
              </w:rPr>
              <w:t>15m</w:t>
            </w:r>
            <w:r w:rsidR="00C41124" w:rsidRPr="00D71151">
              <w:rPr>
                <w:rFonts w:hint="eastAsia"/>
                <w:kern w:val="0"/>
                <w:szCs w:val="24"/>
              </w:rPr>
              <w:t>高排气筒（</w:t>
            </w:r>
            <w:r w:rsidR="00C41124" w:rsidRPr="00D71151">
              <w:rPr>
                <w:rFonts w:hint="eastAsia"/>
                <w:kern w:val="0"/>
                <w:szCs w:val="24"/>
              </w:rPr>
              <w:t>DA001</w:t>
            </w:r>
            <w:r w:rsidR="00C41124" w:rsidRPr="00D71151">
              <w:rPr>
                <w:rFonts w:hint="eastAsia"/>
                <w:kern w:val="0"/>
                <w:szCs w:val="24"/>
              </w:rPr>
              <w:t>）排放。根据《</w:t>
            </w:r>
            <w:r w:rsidR="00507A65" w:rsidRPr="00D71151">
              <w:rPr>
                <w:rFonts w:hint="eastAsia"/>
                <w:kern w:val="0"/>
                <w:szCs w:val="24"/>
              </w:rPr>
              <w:t>排污许可证申请与核发技术规范</w:t>
            </w:r>
            <w:r w:rsidR="00507A65" w:rsidRPr="00D71151">
              <w:rPr>
                <w:rFonts w:hint="eastAsia"/>
                <w:kern w:val="0"/>
                <w:szCs w:val="24"/>
              </w:rPr>
              <w:t xml:space="preserve"> </w:t>
            </w:r>
            <w:r w:rsidR="00507A65" w:rsidRPr="00D71151">
              <w:rPr>
                <w:rFonts w:hint="eastAsia"/>
                <w:kern w:val="0"/>
                <w:szCs w:val="24"/>
              </w:rPr>
              <w:t>铁路、</w:t>
            </w:r>
            <w:r w:rsidR="00B41CE9" w:rsidRPr="00D71151">
              <w:rPr>
                <w:rFonts w:hint="eastAsia"/>
                <w:kern w:val="0"/>
                <w:szCs w:val="24"/>
              </w:rPr>
              <w:t>船舶</w:t>
            </w:r>
            <w:r w:rsidR="00507A65" w:rsidRPr="00D71151">
              <w:rPr>
                <w:rFonts w:hint="eastAsia"/>
                <w:kern w:val="0"/>
                <w:szCs w:val="24"/>
              </w:rPr>
              <w:t>、航空航天和其他</w:t>
            </w:r>
            <w:r w:rsidR="00B41CE9" w:rsidRPr="00D71151">
              <w:rPr>
                <w:rFonts w:hint="eastAsia"/>
                <w:kern w:val="0"/>
                <w:szCs w:val="24"/>
              </w:rPr>
              <w:t>运输设备制造业</w:t>
            </w:r>
            <w:r w:rsidR="00C41124" w:rsidRPr="00D71151">
              <w:rPr>
                <w:rFonts w:hint="eastAsia"/>
                <w:kern w:val="0"/>
                <w:szCs w:val="24"/>
              </w:rPr>
              <w:t>》</w:t>
            </w:r>
            <w:r w:rsidR="00B41CE9" w:rsidRPr="00D71151">
              <w:rPr>
                <w:rFonts w:hint="eastAsia"/>
                <w:kern w:val="0"/>
                <w:szCs w:val="24"/>
              </w:rPr>
              <w:t>，</w:t>
            </w:r>
            <w:r w:rsidR="00980F2F" w:rsidRPr="00D71151">
              <w:rPr>
                <w:rFonts w:hint="eastAsia"/>
                <w:kern w:val="0"/>
                <w:szCs w:val="24"/>
              </w:rPr>
              <w:t>酸洗、碱洗工序</w:t>
            </w:r>
            <w:r w:rsidR="001740E1" w:rsidRPr="00D71151">
              <w:rPr>
                <w:rFonts w:hint="eastAsia"/>
                <w:kern w:val="0"/>
                <w:szCs w:val="24"/>
              </w:rPr>
              <w:t>采用喷淋塔为可行技术。</w:t>
            </w:r>
          </w:p>
          <w:p w:rsidR="00587C73" w:rsidRPr="00D71151" w:rsidRDefault="00587C73" w:rsidP="00587C73">
            <w:pPr>
              <w:adjustRightInd w:val="0"/>
              <w:snapToGrid w:val="0"/>
              <w:ind w:firstLineChars="200" w:firstLine="482"/>
              <w:jc w:val="both"/>
              <w:rPr>
                <w:b/>
                <w:szCs w:val="24"/>
              </w:rPr>
            </w:pPr>
            <w:r w:rsidRPr="00D71151">
              <w:rPr>
                <w:rFonts w:hint="eastAsia"/>
                <w:b/>
                <w:kern w:val="0"/>
                <w:szCs w:val="24"/>
              </w:rPr>
              <w:t>2</w:t>
            </w:r>
            <w:r w:rsidRPr="00D71151">
              <w:rPr>
                <w:rFonts w:hAnsi="宋体" w:hint="eastAsia"/>
                <w:b/>
                <w:kern w:val="0"/>
                <w:szCs w:val="24"/>
              </w:rPr>
              <w:t>、水环境影响及治理措施</w:t>
            </w:r>
          </w:p>
          <w:p w:rsidR="00325DB0" w:rsidRPr="00D71151" w:rsidRDefault="005862E8" w:rsidP="00344C96">
            <w:pPr>
              <w:adjustRightInd w:val="0"/>
              <w:snapToGrid w:val="0"/>
              <w:ind w:firstLineChars="200" w:firstLine="480"/>
              <w:jc w:val="both"/>
              <w:rPr>
                <w:kern w:val="0"/>
                <w:szCs w:val="24"/>
              </w:rPr>
            </w:pPr>
            <w:r w:rsidRPr="00D71151">
              <w:rPr>
                <w:rFonts w:hint="eastAsia"/>
                <w:kern w:val="0"/>
                <w:szCs w:val="24"/>
              </w:rPr>
              <w:t>本项目废水</w:t>
            </w:r>
            <w:r w:rsidR="00EF0B9A" w:rsidRPr="00D71151">
              <w:rPr>
                <w:rFonts w:hint="eastAsia"/>
                <w:kern w:val="0"/>
                <w:szCs w:val="24"/>
              </w:rPr>
              <w:t>主要</w:t>
            </w:r>
            <w:r w:rsidR="00972C0E" w:rsidRPr="00D71151">
              <w:rPr>
                <w:rFonts w:hint="eastAsia"/>
                <w:kern w:val="0"/>
                <w:szCs w:val="24"/>
              </w:rPr>
              <w:t>为碱洗</w:t>
            </w:r>
            <w:r w:rsidR="007F6EAE" w:rsidRPr="00D71151">
              <w:rPr>
                <w:rFonts w:hint="eastAsia"/>
                <w:kern w:val="0"/>
                <w:szCs w:val="24"/>
              </w:rPr>
              <w:t>、酸洗完成后清水冲洗产生的</w:t>
            </w:r>
            <w:r w:rsidR="008F06B1" w:rsidRPr="00D71151">
              <w:rPr>
                <w:rFonts w:hint="eastAsia"/>
                <w:kern w:val="0"/>
                <w:szCs w:val="24"/>
              </w:rPr>
              <w:t>清洗</w:t>
            </w:r>
            <w:r w:rsidR="007F6EAE" w:rsidRPr="00D71151">
              <w:rPr>
                <w:rFonts w:hint="eastAsia"/>
                <w:kern w:val="0"/>
                <w:szCs w:val="24"/>
              </w:rPr>
              <w:t>废水</w:t>
            </w:r>
            <w:r w:rsidR="00344C96" w:rsidRPr="00D71151">
              <w:rPr>
                <w:rFonts w:hint="eastAsia"/>
                <w:kern w:val="0"/>
                <w:szCs w:val="24"/>
              </w:rPr>
              <w:t>（清洗废水中含有金属离子），</w:t>
            </w:r>
            <w:r w:rsidR="00542201" w:rsidRPr="00D71151">
              <w:rPr>
                <w:rFonts w:hint="eastAsia"/>
                <w:kern w:val="0"/>
                <w:szCs w:val="24"/>
              </w:rPr>
              <w:t>用水量为</w:t>
            </w:r>
            <w:r w:rsidR="00542201" w:rsidRPr="00D71151">
              <w:rPr>
                <w:rFonts w:hint="eastAsia"/>
                <w:kern w:val="0"/>
                <w:szCs w:val="24"/>
              </w:rPr>
              <w:t>0.2m</w:t>
            </w:r>
            <w:r w:rsidR="00542201" w:rsidRPr="00D71151">
              <w:rPr>
                <w:rFonts w:hint="eastAsia"/>
                <w:kern w:val="0"/>
                <w:szCs w:val="24"/>
                <w:vertAlign w:val="superscript"/>
              </w:rPr>
              <w:t>3</w:t>
            </w:r>
            <w:r w:rsidR="00542201" w:rsidRPr="00D71151">
              <w:rPr>
                <w:rFonts w:hint="eastAsia"/>
                <w:kern w:val="0"/>
                <w:szCs w:val="24"/>
              </w:rPr>
              <w:t>/d</w:t>
            </w:r>
            <w:r w:rsidR="00542201" w:rsidRPr="00D71151">
              <w:rPr>
                <w:rFonts w:hint="eastAsia"/>
                <w:kern w:val="0"/>
                <w:szCs w:val="24"/>
              </w:rPr>
              <w:t>，</w:t>
            </w:r>
            <w:r w:rsidR="00542201" w:rsidRPr="00D71151">
              <w:rPr>
                <w:rFonts w:hint="eastAsia"/>
                <w:kern w:val="0"/>
              </w:rPr>
              <w:t>冲洗过程中部分蒸发至大气</w:t>
            </w:r>
            <w:r w:rsidR="008F06B1" w:rsidRPr="00D71151">
              <w:rPr>
                <w:rFonts w:hint="eastAsia"/>
                <w:kern w:val="0"/>
              </w:rPr>
              <w:t>，部分随工件带出</w:t>
            </w:r>
            <w:r w:rsidR="00542201" w:rsidRPr="00D71151">
              <w:rPr>
                <w:rFonts w:hint="eastAsia"/>
                <w:kern w:val="0"/>
              </w:rPr>
              <w:t>，损耗水量占总用水量的</w:t>
            </w:r>
            <w:r w:rsidR="008F06B1" w:rsidRPr="00D71151">
              <w:rPr>
                <w:rFonts w:hint="eastAsia"/>
                <w:kern w:val="0"/>
              </w:rPr>
              <w:t>20</w:t>
            </w:r>
            <w:r w:rsidR="00542201" w:rsidRPr="00D71151">
              <w:rPr>
                <w:kern w:val="0"/>
              </w:rPr>
              <w:t>%</w:t>
            </w:r>
            <w:r w:rsidR="00542201" w:rsidRPr="00D71151">
              <w:rPr>
                <w:kern w:val="0"/>
                <w:szCs w:val="24"/>
              </w:rPr>
              <w:t xml:space="preserve"> </w:t>
            </w:r>
            <w:r w:rsidR="00542201" w:rsidRPr="00D71151">
              <w:rPr>
                <w:rFonts w:hint="eastAsia"/>
                <w:kern w:val="0"/>
                <w:szCs w:val="24"/>
              </w:rPr>
              <w:t>，</w:t>
            </w:r>
            <w:r w:rsidR="00542201" w:rsidRPr="00D71151">
              <w:rPr>
                <w:rFonts w:hint="eastAsia"/>
              </w:rPr>
              <w:t>其余冲洗水在冲洗槽中循环使用，不外排，冲洗水定期补充，补充水量为</w:t>
            </w:r>
            <w:r w:rsidR="00542201" w:rsidRPr="00D71151">
              <w:t xml:space="preserve"> </w:t>
            </w:r>
            <w:r w:rsidR="00294B14" w:rsidRPr="00D71151">
              <w:rPr>
                <w:rFonts w:hint="eastAsia"/>
              </w:rPr>
              <w:t>0.2</w:t>
            </w:r>
            <w:r w:rsidR="00542201" w:rsidRPr="00D71151">
              <w:t>m</w:t>
            </w:r>
            <w:r w:rsidR="00542201" w:rsidRPr="00D71151">
              <w:rPr>
                <w:vertAlign w:val="superscript"/>
              </w:rPr>
              <w:t>3</w:t>
            </w:r>
            <w:r w:rsidR="00542201" w:rsidRPr="00D71151">
              <w:t>/d</w:t>
            </w:r>
            <w:r w:rsidR="00294B14" w:rsidRPr="00D71151">
              <w:rPr>
                <w:rFonts w:hint="eastAsia"/>
              </w:rPr>
              <w:t>，清水池</w:t>
            </w:r>
            <w:r w:rsidR="00542201" w:rsidRPr="00D71151">
              <w:rPr>
                <w:rFonts w:hint="eastAsia"/>
              </w:rPr>
              <w:t>中水存放量为</w:t>
            </w:r>
            <w:r w:rsidR="00542201" w:rsidRPr="00D71151">
              <w:t>0.5m</w:t>
            </w:r>
            <w:r w:rsidR="00542201" w:rsidRPr="00D71151">
              <w:rPr>
                <w:vertAlign w:val="superscript"/>
              </w:rPr>
              <w:t>3</w:t>
            </w:r>
            <w:r w:rsidR="00542201" w:rsidRPr="00D71151">
              <w:rPr>
                <w:rFonts w:hint="eastAsia"/>
              </w:rPr>
              <w:t>。</w:t>
            </w:r>
          </w:p>
          <w:p w:rsidR="00294B14" w:rsidRPr="00D71151" w:rsidRDefault="00AF4D1B" w:rsidP="0071492B">
            <w:pPr>
              <w:pStyle w:val="0"/>
              <w:spacing w:line="360" w:lineRule="auto"/>
            </w:pPr>
            <w:r w:rsidRPr="00D71151">
              <w:rPr>
                <w:rFonts w:hint="eastAsia"/>
              </w:rPr>
              <w:t>清水池废水每</w:t>
            </w:r>
            <w:r w:rsidR="007D68BC" w:rsidRPr="00D71151">
              <w:rPr>
                <w:rFonts w:hint="eastAsia"/>
              </w:rPr>
              <w:t>4</w:t>
            </w:r>
            <w:r w:rsidRPr="00D71151">
              <w:rPr>
                <w:rFonts w:hint="eastAsia"/>
              </w:rPr>
              <w:t>个月整池更换一次，每</w:t>
            </w:r>
            <w:r w:rsidR="007D68BC" w:rsidRPr="00D71151">
              <w:rPr>
                <w:rFonts w:hint="eastAsia"/>
              </w:rPr>
              <w:t>4</w:t>
            </w:r>
            <w:r w:rsidRPr="00D71151">
              <w:rPr>
                <w:rFonts w:hint="eastAsia"/>
              </w:rPr>
              <w:t>个月清洗废水产生量为</w:t>
            </w:r>
            <w:r w:rsidRPr="00D71151">
              <w:rPr>
                <w:rFonts w:hint="eastAsia"/>
              </w:rPr>
              <w:t>1m</w:t>
            </w:r>
            <w:r w:rsidRPr="00D71151">
              <w:rPr>
                <w:rFonts w:hint="eastAsia"/>
                <w:vertAlign w:val="superscript"/>
              </w:rPr>
              <w:t>3</w:t>
            </w:r>
            <w:r w:rsidRPr="00D71151">
              <w:rPr>
                <w:rFonts w:hint="eastAsia"/>
              </w:rPr>
              <w:t>，每年产生量为</w:t>
            </w:r>
            <w:r w:rsidR="009747C9" w:rsidRPr="00D71151">
              <w:rPr>
                <w:rFonts w:hint="eastAsia"/>
              </w:rPr>
              <w:t>2.5</w:t>
            </w:r>
            <w:r w:rsidR="007D68BC" w:rsidRPr="00D71151">
              <w:rPr>
                <w:rFonts w:hint="eastAsia"/>
              </w:rPr>
              <w:t>m</w:t>
            </w:r>
            <w:r w:rsidR="007D68BC" w:rsidRPr="00D71151">
              <w:rPr>
                <w:rFonts w:hint="eastAsia"/>
                <w:vertAlign w:val="superscript"/>
              </w:rPr>
              <w:t>3</w:t>
            </w:r>
            <w:r w:rsidR="007D68BC" w:rsidRPr="00D71151">
              <w:rPr>
                <w:rFonts w:hint="eastAsia"/>
              </w:rPr>
              <w:t>。</w:t>
            </w:r>
          </w:p>
          <w:p w:rsidR="007D68BC" w:rsidRPr="00D71151" w:rsidRDefault="007D68BC" w:rsidP="00323EBA">
            <w:pPr>
              <w:pStyle w:val="0"/>
              <w:spacing w:line="360" w:lineRule="auto"/>
            </w:pPr>
            <w:r w:rsidRPr="00D71151">
              <w:rPr>
                <w:rFonts w:hint="eastAsia"/>
              </w:rPr>
              <w:t>更换的清洗废水按照危险废物进行处理，收集后暂存于危废暂存间，定期交由有资质的单位进行转运处置。</w:t>
            </w:r>
          </w:p>
          <w:p w:rsidR="00087D94" w:rsidRPr="00D71151" w:rsidRDefault="0018782B" w:rsidP="0018782B">
            <w:pPr>
              <w:tabs>
                <w:tab w:val="left" w:pos="706"/>
              </w:tabs>
              <w:rPr>
                <w:b/>
                <w:kern w:val="0"/>
                <w:szCs w:val="24"/>
              </w:rPr>
            </w:pPr>
            <w:r w:rsidRPr="00D71151">
              <w:tab/>
            </w:r>
            <w:r w:rsidR="001E4724" w:rsidRPr="00D71151">
              <w:rPr>
                <w:rFonts w:hint="eastAsia"/>
                <w:b/>
                <w:bCs/>
              </w:rPr>
              <w:t>3</w:t>
            </w:r>
            <w:r w:rsidR="001E4724" w:rsidRPr="00D71151">
              <w:rPr>
                <w:rFonts w:hint="eastAsia"/>
                <w:b/>
                <w:bCs/>
              </w:rPr>
              <w:t>、噪声环境影响分析</w:t>
            </w:r>
          </w:p>
          <w:p w:rsidR="00087D94" w:rsidRPr="00D71151" w:rsidRDefault="00D358B3" w:rsidP="00D358B3">
            <w:pPr>
              <w:adjustRightInd w:val="0"/>
              <w:snapToGrid w:val="0"/>
              <w:ind w:firstLineChars="200" w:firstLine="480"/>
              <w:jc w:val="both"/>
              <w:rPr>
                <w:kern w:val="0"/>
                <w:szCs w:val="24"/>
              </w:rPr>
            </w:pPr>
            <w:r w:rsidRPr="00D71151">
              <w:rPr>
                <w:rFonts w:hint="eastAsia"/>
                <w:kern w:val="0"/>
                <w:szCs w:val="24"/>
              </w:rPr>
              <w:t>（</w:t>
            </w:r>
            <w:r w:rsidRPr="00D71151">
              <w:rPr>
                <w:rFonts w:hint="eastAsia"/>
                <w:kern w:val="0"/>
                <w:szCs w:val="24"/>
              </w:rPr>
              <w:t>1</w:t>
            </w:r>
            <w:r w:rsidRPr="00D71151">
              <w:rPr>
                <w:rFonts w:hint="eastAsia"/>
                <w:kern w:val="0"/>
                <w:szCs w:val="24"/>
              </w:rPr>
              <w:t>）噪声源强及降噪措施</w:t>
            </w:r>
          </w:p>
          <w:p w:rsidR="00087D94" w:rsidRPr="00D71151" w:rsidRDefault="00FA6CA1" w:rsidP="006F58FB">
            <w:pPr>
              <w:adjustRightInd w:val="0"/>
              <w:snapToGrid w:val="0"/>
              <w:ind w:firstLineChars="200" w:firstLine="480"/>
              <w:jc w:val="both"/>
              <w:rPr>
                <w:kern w:val="0"/>
                <w:szCs w:val="24"/>
              </w:rPr>
            </w:pPr>
            <w:r w:rsidRPr="00D71151">
              <w:rPr>
                <w:rFonts w:hint="eastAsia"/>
                <w:kern w:val="0"/>
                <w:szCs w:val="24"/>
              </w:rPr>
              <w:t>项目主要噪声源为</w:t>
            </w:r>
            <w:r w:rsidR="006F58FB" w:rsidRPr="00D71151">
              <w:rPr>
                <w:rFonts w:hint="eastAsia"/>
                <w:kern w:val="0"/>
                <w:szCs w:val="24"/>
              </w:rPr>
              <w:t>喷淋塔</w:t>
            </w:r>
            <w:r w:rsidR="000C16CA" w:rsidRPr="00D71151">
              <w:rPr>
                <w:rFonts w:hint="eastAsia"/>
                <w:kern w:val="0"/>
                <w:szCs w:val="24"/>
              </w:rPr>
              <w:t>、风机</w:t>
            </w:r>
            <w:r w:rsidR="00CA6428" w:rsidRPr="00D71151">
              <w:rPr>
                <w:rFonts w:hint="eastAsia"/>
                <w:kern w:val="0"/>
                <w:szCs w:val="24"/>
              </w:rPr>
              <w:t>等机械设备运行过程中产生的噪声，主要设备噪声源源强及治理措施见下表：</w:t>
            </w:r>
          </w:p>
          <w:p w:rsidR="00CA6428" w:rsidRPr="00D71151" w:rsidRDefault="00CA6428" w:rsidP="00CA6428">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444484" w:rsidRPr="00D71151">
              <w:rPr>
                <w:rFonts w:eastAsiaTheme="minorEastAsia" w:hAnsiTheme="minorEastAsia" w:hint="eastAsia"/>
                <w:b/>
                <w:sz w:val="21"/>
                <w:szCs w:val="21"/>
              </w:rPr>
              <w:t>22</w:t>
            </w:r>
            <w:r w:rsidRPr="00D71151">
              <w:rPr>
                <w:rFonts w:eastAsiaTheme="minorEastAsia" w:hAnsiTheme="minorEastAsia" w:hint="eastAsia"/>
                <w:b/>
                <w:sz w:val="21"/>
                <w:szCs w:val="21"/>
              </w:rPr>
              <w:t xml:space="preserve"> </w:t>
            </w:r>
            <w:r w:rsidR="0088706E" w:rsidRPr="00D71151">
              <w:rPr>
                <w:rFonts w:eastAsiaTheme="minorEastAsia" w:hAnsiTheme="minorEastAsia" w:hint="eastAsia"/>
                <w:b/>
                <w:sz w:val="21"/>
                <w:szCs w:val="21"/>
              </w:rPr>
              <w:t>主要设备噪声源强一览表</w:t>
            </w:r>
          </w:p>
          <w:tbl>
            <w:tblPr>
              <w:tblStyle w:val="af4"/>
              <w:tblW w:w="5000" w:type="pct"/>
              <w:tblLook w:val="04A0"/>
            </w:tblPr>
            <w:tblGrid>
              <w:gridCol w:w="856"/>
              <w:gridCol w:w="1418"/>
              <w:gridCol w:w="992"/>
              <w:gridCol w:w="1561"/>
              <w:gridCol w:w="1699"/>
              <w:gridCol w:w="1134"/>
              <w:gridCol w:w="1090"/>
            </w:tblGrid>
            <w:tr w:rsidR="00755704" w:rsidRPr="00D71151" w:rsidTr="00275364">
              <w:trPr>
                <w:trHeight w:val="340"/>
              </w:trPr>
              <w:tc>
                <w:tcPr>
                  <w:tcW w:w="489" w:type="pct"/>
                  <w:vAlign w:val="center"/>
                </w:tcPr>
                <w:p w:rsidR="00F5212A" w:rsidRPr="00D71151" w:rsidRDefault="00755704" w:rsidP="00F5212A">
                  <w:pPr>
                    <w:adjustRightInd w:val="0"/>
                    <w:snapToGrid w:val="0"/>
                    <w:spacing w:line="240" w:lineRule="auto"/>
                    <w:jc w:val="center"/>
                    <w:rPr>
                      <w:kern w:val="0"/>
                      <w:sz w:val="21"/>
                      <w:szCs w:val="21"/>
                    </w:rPr>
                  </w:pPr>
                  <w:r w:rsidRPr="00D71151">
                    <w:rPr>
                      <w:rFonts w:hint="eastAsia"/>
                      <w:kern w:val="0"/>
                      <w:sz w:val="21"/>
                      <w:szCs w:val="21"/>
                    </w:rPr>
                    <w:t>生产线</w:t>
                  </w:r>
                </w:p>
              </w:tc>
              <w:tc>
                <w:tcPr>
                  <w:tcW w:w="810" w:type="pct"/>
                  <w:vAlign w:val="center"/>
                </w:tcPr>
                <w:p w:rsidR="00755704" w:rsidRPr="00D71151" w:rsidRDefault="00F5212A" w:rsidP="00F5212A">
                  <w:pPr>
                    <w:adjustRightInd w:val="0"/>
                    <w:snapToGrid w:val="0"/>
                    <w:spacing w:line="240" w:lineRule="auto"/>
                    <w:jc w:val="center"/>
                    <w:rPr>
                      <w:kern w:val="0"/>
                      <w:sz w:val="21"/>
                      <w:szCs w:val="21"/>
                    </w:rPr>
                  </w:pPr>
                  <w:r w:rsidRPr="00D71151">
                    <w:rPr>
                      <w:rFonts w:hint="eastAsia"/>
                      <w:kern w:val="0"/>
                      <w:sz w:val="21"/>
                      <w:szCs w:val="21"/>
                    </w:rPr>
                    <w:t>主要噪</w:t>
                  </w:r>
                </w:p>
                <w:p w:rsidR="00F5212A" w:rsidRPr="00D71151" w:rsidRDefault="00F5212A" w:rsidP="00F5212A">
                  <w:pPr>
                    <w:adjustRightInd w:val="0"/>
                    <w:snapToGrid w:val="0"/>
                    <w:spacing w:line="240" w:lineRule="auto"/>
                    <w:jc w:val="center"/>
                    <w:rPr>
                      <w:kern w:val="0"/>
                      <w:sz w:val="21"/>
                      <w:szCs w:val="21"/>
                    </w:rPr>
                  </w:pPr>
                  <w:r w:rsidRPr="00D71151">
                    <w:rPr>
                      <w:rFonts w:hint="eastAsia"/>
                      <w:kern w:val="0"/>
                      <w:sz w:val="21"/>
                      <w:szCs w:val="21"/>
                    </w:rPr>
                    <w:t>声源</w:t>
                  </w:r>
                </w:p>
              </w:tc>
              <w:tc>
                <w:tcPr>
                  <w:tcW w:w="567" w:type="pct"/>
                  <w:vAlign w:val="center"/>
                </w:tcPr>
                <w:p w:rsidR="00F5212A" w:rsidRPr="00D71151" w:rsidRDefault="00F5212A" w:rsidP="00F5212A">
                  <w:pPr>
                    <w:adjustRightInd w:val="0"/>
                    <w:snapToGrid w:val="0"/>
                    <w:spacing w:line="240" w:lineRule="auto"/>
                    <w:jc w:val="center"/>
                    <w:rPr>
                      <w:kern w:val="0"/>
                      <w:sz w:val="21"/>
                      <w:szCs w:val="21"/>
                    </w:rPr>
                  </w:pPr>
                  <w:r w:rsidRPr="00D71151">
                    <w:rPr>
                      <w:rFonts w:hint="eastAsia"/>
                      <w:kern w:val="0"/>
                      <w:sz w:val="21"/>
                      <w:szCs w:val="21"/>
                    </w:rPr>
                    <w:t>产生</w:t>
                  </w:r>
                </w:p>
                <w:p w:rsidR="00F5212A" w:rsidRPr="00D71151" w:rsidRDefault="00F5212A" w:rsidP="00F5212A">
                  <w:pPr>
                    <w:adjustRightInd w:val="0"/>
                    <w:snapToGrid w:val="0"/>
                    <w:spacing w:line="240" w:lineRule="auto"/>
                    <w:jc w:val="center"/>
                    <w:rPr>
                      <w:kern w:val="0"/>
                      <w:sz w:val="21"/>
                      <w:szCs w:val="21"/>
                    </w:rPr>
                  </w:pPr>
                  <w:r w:rsidRPr="00D71151">
                    <w:rPr>
                      <w:rFonts w:hint="eastAsia"/>
                      <w:kern w:val="0"/>
                      <w:sz w:val="21"/>
                      <w:szCs w:val="21"/>
                    </w:rPr>
                    <w:t>强度</w:t>
                  </w:r>
                  <w:r w:rsidRPr="00D71151">
                    <w:rPr>
                      <w:kern w:val="0"/>
                      <w:sz w:val="21"/>
                      <w:szCs w:val="21"/>
                    </w:rPr>
                    <w:t>dB(A)</w:t>
                  </w:r>
                </w:p>
              </w:tc>
              <w:tc>
                <w:tcPr>
                  <w:tcW w:w="892" w:type="pct"/>
                  <w:vAlign w:val="center"/>
                </w:tcPr>
                <w:p w:rsidR="00F5212A" w:rsidRPr="00D71151" w:rsidRDefault="00F5212A" w:rsidP="00F5212A">
                  <w:pPr>
                    <w:adjustRightInd w:val="0"/>
                    <w:snapToGrid w:val="0"/>
                    <w:spacing w:line="240" w:lineRule="auto"/>
                    <w:jc w:val="center"/>
                    <w:rPr>
                      <w:kern w:val="0"/>
                      <w:sz w:val="21"/>
                      <w:szCs w:val="21"/>
                    </w:rPr>
                  </w:pPr>
                  <w:r w:rsidRPr="00D71151">
                    <w:rPr>
                      <w:rFonts w:hint="eastAsia"/>
                      <w:kern w:val="0"/>
                      <w:sz w:val="21"/>
                      <w:szCs w:val="21"/>
                    </w:rPr>
                    <w:t>数量</w:t>
                  </w:r>
                </w:p>
              </w:tc>
              <w:tc>
                <w:tcPr>
                  <w:tcW w:w="971" w:type="pct"/>
                  <w:vAlign w:val="center"/>
                </w:tcPr>
                <w:p w:rsidR="00F5212A" w:rsidRPr="00D71151" w:rsidRDefault="00F5212A" w:rsidP="00F5212A">
                  <w:pPr>
                    <w:adjustRightInd w:val="0"/>
                    <w:snapToGrid w:val="0"/>
                    <w:spacing w:line="240" w:lineRule="auto"/>
                    <w:jc w:val="center"/>
                    <w:rPr>
                      <w:kern w:val="0"/>
                      <w:sz w:val="21"/>
                      <w:szCs w:val="21"/>
                    </w:rPr>
                  </w:pPr>
                  <w:r w:rsidRPr="00D71151">
                    <w:rPr>
                      <w:rFonts w:hint="eastAsia"/>
                      <w:kern w:val="0"/>
                      <w:sz w:val="21"/>
                      <w:szCs w:val="21"/>
                    </w:rPr>
                    <w:t>降噪措施</w:t>
                  </w:r>
                </w:p>
              </w:tc>
              <w:tc>
                <w:tcPr>
                  <w:tcW w:w="648" w:type="pct"/>
                  <w:vAlign w:val="center"/>
                </w:tcPr>
                <w:p w:rsidR="00F5212A" w:rsidRPr="00D71151" w:rsidRDefault="00F5212A" w:rsidP="00F5212A">
                  <w:pPr>
                    <w:adjustRightInd w:val="0"/>
                    <w:snapToGrid w:val="0"/>
                    <w:spacing w:line="240" w:lineRule="auto"/>
                    <w:jc w:val="center"/>
                    <w:rPr>
                      <w:kern w:val="0"/>
                      <w:sz w:val="21"/>
                      <w:szCs w:val="21"/>
                    </w:rPr>
                  </w:pPr>
                  <w:r w:rsidRPr="00D71151">
                    <w:rPr>
                      <w:rFonts w:hint="eastAsia"/>
                      <w:kern w:val="0"/>
                      <w:sz w:val="21"/>
                      <w:szCs w:val="21"/>
                    </w:rPr>
                    <w:t>排放强度</w:t>
                  </w:r>
                  <w:r w:rsidR="00755704" w:rsidRPr="00D71151">
                    <w:rPr>
                      <w:kern w:val="0"/>
                      <w:sz w:val="21"/>
                      <w:szCs w:val="21"/>
                    </w:rPr>
                    <w:t>dB(A)</w:t>
                  </w:r>
                </w:p>
              </w:tc>
              <w:tc>
                <w:tcPr>
                  <w:tcW w:w="623" w:type="pct"/>
                  <w:vAlign w:val="center"/>
                </w:tcPr>
                <w:p w:rsidR="00F5212A" w:rsidRPr="00D71151" w:rsidRDefault="00F5212A" w:rsidP="00F5212A">
                  <w:pPr>
                    <w:adjustRightInd w:val="0"/>
                    <w:snapToGrid w:val="0"/>
                    <w:spacing w:line="240" w:lineRule="auto"/>
                    <w:jc w:val="center"/>
                    <w:rPr>
                      <w:kern w:val="0"/>
                      <w:sz w:val="21"/>
                      <w:szCs w:val="21"/>
                    </w:rPr>
                  </w:pPr>
                  <w:r w:rsidRPr="00D71151">
                    <w:rPr>
                      <w:rFonts w:hint="eastAsia"/>
                      <w:kern w:val="0"/>
                      <w:sz w:val="21"/>
                      <w:szCs w:val="21"/>
                    </w:rPr>
                    <w:t>持续时间</w:t>
                  </w:r>
                </w:p>
              </w:tc>
            </w:tr>
            <w:tr w:rsidR="00206031" w:rsidRPr="00D71151" w:rsidTr="00275364">
              <w:trPr>
                <w:trHeight w:val="340"/>
              </w:trPr>
              <w:tc>
                <w:tcPr>
                  <w:tcW w:w="489" w:type="pct"/>
                  <w:vMerge w:val="restart"/>
                  <w:vAlign w:val="center"/>
                </w:tcPr>
                <w:p w:rsidR="00206031" w:rsidRPr="00D71151" w:rsidRDefault="00452B2F" w:rsidP="00F5212A">
                  <w:pPr>
                    <w:adjustRightInd w:val="0"/>
                    <w:snapToGrid w:val="0"/>
                    <w:spacing w:line="240" w:lineRule="auto"/>
                    <w:jc w:val="center"/>
                    <w:rPr>
                      <w:bCs/>
                      <w:sz w:val="21"/>
                      <w:szCs w:val="21"/>
                    </w:rPr>
                  </w:pPr>
                  <w:r w:rsidRPr="00D71151">
                    <w:rPr>
                      <w:rFonts w:hint="eastAsia"/>
                      <w:bCs/>
                      <w:sz w:val="21"/>
                      <w:szCs w:val="21"/>
                    </w:rPr>
                    <w:t>表面处理车间</w:t>
                  </w:r>
                </w:p>
              </w:tc>
              <w:tc>
                <w:tcPr>
                  <w:tcW w:w="810" w:type="pct"/>
                  <w:vAlign w:val="center"/>
                </w:tcPr>
                <w:p w:rsidR="00206031" w:rsidRPr="00D71151" w:rsidRDefault="00206031">
                  <w:pPr>
                    <w:spacing w:line="240" w:lineRule="auto"/>
                    <w:jc w:val="center"/>
                    <w:rPr>
                      <w:sz w:val="21"/>
                      <w:szCs w:val="21"/>
                    </w:rPr>
                  </w:pPr>
                  <w:r w:rsidRPr="00D71151">
                    <w:rPr>
                      <w:rFonts w:hint="eastAsia"/>
                      <w:sz w:val="21"/>
                      <w:szCs w:val="21"/>
                    </w:rPr>
                    <w:t>喷淋塔</w:t>
                  </w:r>
                </w:p>
              </w:tc>
              <w:tc>
                <w:tcPr>
                  <w:tcW w:w="567" w:type="pct"/>
                  <w:vAlign w:val="center"/>
                </w:tcPr>
                <w:p w:rsidR="00206031" w:rsidRPr="00D71151" w:rsidRDefault="00206031" w:rsidP="00F5212A">
                  <w:pPr>
                    <w:adjustRightInd w:val="0"/>
                    <w:snapToGrid w:val="0"/>
                    <w:spacing w:line="240" w:lineRule="auto"/>
                    <w:jc w:val="center"/>
                    <w:rPr>
                      <w:kern w:val="0"/>
                      <w:sz w:val="21"/>
                      <w:szCs w:val="21"/>
                    </w:rPr>
                  </w:pPr>
                  <w:r w:rsidRPr="00D71151">
                    <w:rPr>
                      <w:rFonts w:hint="eastAsia"/>
                      <w:kern w:val="0"/>
                      <w:sz w:val="21"/>
                      <w:szCs w:val="21"/>
                    </w:rPr>
                    <w:t>80</w:t>
                  </w:r>
                </w:p>
              </w:tc>
              <w:tc>
                <w:tcPr>
                  <w:tcW w:w="892" w:type="pct"/>
                  <w:vAlign w:val="center"/>
                </w:tcPr>
                <w:p w:rsidR="00206031" w:rsidRPr="00D71151" w:rsidRDefault="00206031" w:rsidP="00F5212A">
                  <w:pPr>
                    <w:adjustRightInd w:val="0"/>
                    <w:snapToGrid w:val="0"/>
                    <w:spacing w:line="240" w:lineRule="auto"/>
                    <w:jc w:val="center"/>
                    <w:rPr>
                      <w:kern w:val="0"/>
                      <w:sz w:val="21"/>
                      <w:szCs w:val="21"/>
                    </w:rPr>
                  </w:pPr>
                  <w:r w:rsidRPr="00D71151">
                    <w:rPr>
                      <w:rFonts w:hint="eastAsia"/>
                      <w:kern w:val="0"/>
                      <w:sz w:val="21"/>
                      <w:szCs w:val="21"/>
                    </w:rPr>
                    <w:t>1</w:t>
                  </w:r>
                  <w:r w:rsidRPr="00D71151">
                    <w:rPr>
                      <w:rFonts w:hint="eastAsia"/>
                      <w:kern w:val="0"/>
                      <w:sz w:val="21"/>
                      <w:szCs w:val="21"/>
                    </w:rPr>
                    <w:t>台</w:t>
                  </w:r>
                </w:p>
              </w:tc>
              <w:tc>
                <w:tcPr>
                  <w:tcW w:w="971" w:type="pct"/>
                  <w:vMerge w:val="restart"/>
                  <w:vAlign w:val="center"/>
                </w:tcPr>
                <w:p w:rsidR="00206031" w:rsidRPr="00D71151" w:rsidRDefault="008A30B8" w:rsidP="00F5212A">
                  <w:pPr>
                    <w:adjustRightInd w:val="0"/>
                    <w:snapToGrid w:val="0"/>
                    <w:spacing w:line="240" w:lineRule="auto"/>
                    <w:jc w:val="center"/>
                    <w:rPr>
                      <w:kern w:val="0"/>
                      <w:sz w:val="21"/>
                      <w:szCs w:val="21"/>
                    </w:rPr>
                  </w:pPr>
                  <w:r w:rsidRPr="00D71151">
                    <w:rPr>
                      <w:rFonts w:hint="eastAsia"/>
                      <w:sz w:val="21"/>
                      <w:szCs w:val="21"/>
                    </w:rPr>
                    <w:t>选用低噪声设备，合理布局，安装减振基座</w:t>
                  </w:r>
                  <w:r w:rsidR="00452B2F" w:rsidRPr="00D71151">
                    <w:rPr>
                      <w:rFonts w:hint="eastAsia"/>
                      <w:sz w:val="21"/>
                      <w:szCs w:val="21"/>
                    </w:rPr>
                    <w:t>，风机设置隔声罩</w:t>
                  </w:r>
                </w:p>
              </w:tc>
              <w:tc>
                <w:tcPr>
                  <w:tcW w:w="648" w:type="pct"/>
                  <w:vAlign w:val="center"/>
                </w:tcPr>
                <w:p w:rsidR="00206031" w:rsidRPr="00D71151" w:rsidRDefault="00206031" w:rsidP="00F5212A">
                  <w:pPr>
                    <w:adjustRightInd w:val="0"/>
                    <w:snapToGrid w:val="0"/>
                    <w:spacing w:line="240" w:lineRule="auto"/>
                    <w:jc w:val="center"/>
                    <w:rPr>
                      <w:kern w:val="0"/>
                      <w:sz w:val="21"/>
                      <w:szCs w:val="21"/>
                    </w:rPr>
                  </w:pPr>
                  <w:r w:rsidRPr="00D71151">
                    <w:rPr>
                      <w:rFonts w:hint="eastAsia"/>
                      <w:kern w:val="0"/>
                      <w:sz w:val="21"/>
                      <w:szCs w:val="21"/>
                    </w:rPr>
                    <w:t>65</w:t>
                  </w:r>
                </w:p>
              </w:tc>
              <w:tc>
                <w:tcPr>
                  <w:tcW w:w="623" w:type="pct"/>
                  <w:vMerge w:val="restart"/>
                  <w:vAlign w:val="center"/>
                </w:tcPr>
                <w:p w:rsidR="00206031" w:rsidRPr="00D71151" w:rsidRDefault="00452B2F" w:rsidP="00F5212A">
                  <w:pPr>
                    <w:adjustRightInd w:val="0"/>
                    <w:snapToGrid w:val="0"/>
                    <w:spacing w:line="240" w:lineRule="auto"/>
                    <w:jc w:val="center"/>
                    <w:rPr>
                      <w:kern w:val="0"/>
                      <w:sz w:val="21"/>
                      <w:szCs w:val="21"/>
                    </w:rPr>
                  </w:pPr>
                  <w:r w:rsidRPr="00D71151">
                    <w:rPr>
                      <w:rFonts w:hint="eastAsia"/>
                      <w:kern w:val="0"/>
                      <w:sz w:val="21"/>
                      <w:szCs w:val="21"/>
                    </w:rPr>
                    <w:t>2400</w:t>
                  </w:r>
                </w:p>
              </w:tc>
            </w:tr>
            <w:tr w:rsidR="00206031" w:rsidRPr="00D71151" w:rsidTr="00275364">
              <w:trPr>
                <w:trHeight w:val="340"/>
              </w:trPr>
              <w:tc>
                <w:tcPr>
                  <w:tcW w:w="489" w:type="pct"/>
                  <w:vMerge/>
                  <w:vAlign w:val="center"/>
                </w:tcPr>
                <w:p w:rsidR="00206031" w:rsidRPr="00D71151" w:rsidRDefault="00206031" w:rsidP="00F5212A">
                  <w:pPr>
                    <w:adjustRightInd w:val="0"/>
                    <w:snapToGrid w:val="0"/>
                    <w:spacing w:line="240" w:lineRule="auto"/>
                    <w:jc w:val="center"/>
                    <w:rPr>
                      <w:bCs/>
                      <w:sz w:val="21"/>
                      <w:szCs w:val="21"/>
                    </w:rPr>
                  </w:pPr>
                </w:p>
              </w:tc>
              <w:tc>
                <w:tcPr>
                  <w:tcW w:w="810" w:type="pct"/>
                  <w:vAlign w:val="center"/>
                </w:tcPr>
                <w:p w:rsidR="00206031" w:rsidRPr="00D71151" w:rsidRDefault="00206031">
                  <w:pPr>
                    <w:spacing w:line="240" w:lineRule="auto"/>
                    <w:jc w:val="center"/>
                    <w:rPr>
                      <w:sz w:val="21"/>
                      <w:szCs w:val="21"/>
                    </w:rPr>
                  </w:pPr>
                  <w:r w:rsidRPr="00D71151">
                    <w:rPr>
                      <w:rFonts w:hint="eastAsia"/>
                      <w:sz w:val="21"/>
                      <w:szCs w:val="21"/>
                    </w:rPr>
                    <w:t>风机</w:t>
                  </w:r>
                </w:p>
              </w:tc>
              <w:tc>
                <w:tcPr>
                  <w:tcW w:w="567" w:type="pct"/>
                  <w:vAlign w:val="center"/>
                </w:tcPr>
                <w:p w:rsidR="00206031" w:rsidRPr="00D71151" w:rsidRDefault="00206031" w:rsidP="00F5212A">
                  <w:pPr>
                    <w:adjustRightInd w:val="0"/>
                    <w:snapToGrid w:val="0"/>
                    <w:spacing w:line="240" w:lineRule="auto"/>
                    <w:jc w:val="center"/>
                    <w:rPr>
                      <w:kern w:val="0"/>
                      <w:sz w:val="21"/>
                      <w:szCs w:val="21"/>
                    </w:rPr>
                  </w:pPr>
                  <w:r w:rsidRPr="00D71151">
                    <w:rPr>
                      <w:rFonts w:hint="eastAsia"/>
                      <w:kern w:val="0"/>
                      <w:sz w:val="21"/>
                      <w:szCs w:val="21"/>
                    </w:rPr>
                    <w:t>90</w:t>
                  </w:r>
                </w:p>
              </w:tc>
              <w:tc>
                <w:tcPr>
                  <w:tcW w:w="892" w:type="pct"/>
                  <w:vAlign w:val="center"/>
                </w:tcPr>
                <w:p w:rsidR="00206031" w:rsidRPr="00D71151" w:rsidRDefault="00206031" w:rsidP="00F5212A">
                  <w:pPr>
                    <w:adjustRightInd w:val="0"/>
                    <w:snapToGrid w:val="0"/>
                    <w:spacing w:line="240" w:lineRule="auto"/>
                    <w:jc w:val="center"/>
                    <w:rPr>
                      <w:kern w:val="0"/>
                      <w:sz w:val="21"/>
                      <w:szCs w:val="21"/>
                    </w:rPr>
                  </w:pPr>
                  <w:r w:rsidRPr="00D71151">
                    <w:rPr>
                      <w:rFonts w:hint="eastAsia"/>
                      <w:kern w:val="0"/>
                      <w:sz w:val="21"/>
                      <w:szCs w:val="21"/>
                    </w:rPr>
                    <w:t>1</w:t>
                  </w:r>
                  <w:r w:rsidRPr="00D71151">
                    <w:rPr>
                      <w:rFonts w:hint="eastAsia"/>
                      <w:kern w:val="0"/>
                      <w:sz w:val="21"/>
                      <w:szCs w:val="21"/>
                    </w:rPr>
                    <w:t>台</w:t>
                  </w:r>
                </w:p>
              </w:tc>
              <w:tc>
                <w:tcPr>
                  <w:tcW w:w="971" w:type="pct"/>
                  <w:vMerge/>
                  <w:vAlign w:val="center"/>
                </w:tcPr>
                <w:p w:rsidR="00206031" w:rsidRPr="00D71151" w:rsidRDefault="00206031" w:rsidP="00F5212A">
                  <w:pPr>
                    <w:adjustRightInd w:val="0"/>
                    <w:snapToGrid w:val="0"/>
                    <w:spacing w:line="240" w:lineRule="auto"/>
                    <w:jc w:val="center"/>
                    <w:rPr>
                      <w:kern w:val="0"/>
                      <w:sz w:val="21"/>
                      <w:szCs w:val="21"/>
                    </w:rPr>
                  </w:pPr>
                </w:p>
              </w:tc>
              <w:tc>
                <w:tcPr>
                  <w:tcW w:w="648" w:type="pct"/>
                  <w:vAlign w:val="center"/>
                </w:tcPr>
                <w:p w:rsidR="00206031" w:rsidRPr="00D71151" w:rsidRDefault="00206031" w:rsidP="00F5212A">
                  <w:pPr>
                    <w:adjustRightInd w:val="0"/>
                    <w:snapToGrid w:val="0"/>
                    <w:spacing w:line="240" w:lineRule="auto"/>
                    <w:jc w:val="center"/>
                    <w:rPr>
                      <w:kern w:val="0"/>
                      <w:sz w:val="21"/>
                      <w:szCs w:val="21"/>
                    </w:rPr>
                  </w:pPr>
                  <w:r w:rsidRPr="00D71151">
                    <w:rPr>
                      <w:rFonts w:hint="eastAsia"/>
                      <w:kern w:val="0"/>
                      <w:sz w:val="21"/>
                      <w:szCs w:val="21"/>
                    </w:rPr>
                    <w:t>75</w:t>
                  </w:r>
                </w:p>
              </w:tc>
              <w:tc>
                <w:tcPr>
                  <w:tcW w:w="623" w:type="pct"/>
                  <w:vMerge/>
                  <w:vAlign w:val="center"/>
                </w:tcPr>
                <w:p w:rsidR="00206031" w:rsidRPr="00D71151" w:rsidRDefault="00206031" w:rsidP="00F5212A">
                  <w:pPr>
                    <w:adjustRightInd w:val="0"/>
                    <w:snapToGrid w:val="0"/>
                    <w:spacing w:line="240" w:lineRule="auto"/>
                    <w:jc w:val="center"/>
                    <w:rPr>
                      <w:kern w:val="0"/>
                      <w:sz w:val="21"/>
                      <w:szCs w:val="21"/>
                    </w:rPr>
                  </w:pPr>
                </w:p>
              </w:tc>
            </w:tr>
          </w:tbl>
          <w:p w:rsidR="00087D94" w:rsidRPr="00D71151" w:rsidRDefault="001A6CD4" w:rsidP="001A6CD4">
            <w:pPr>
              <w:adjustRightInd w:val="0"/>
              <w:snapToGrid w:val="0"/>
              <w:ind w:firstLineChars="200" w:firstLine="480"/>
              <w:jc w:val="both"/>
              <w:rPr>
                <w:kern w:val="0"/>
                <w:szCs w:val="24"/>
              </w:rPr>
            </w:pPr>
            <w:r w:rsidRPr="00D71151">
              <w:rPr>
                <w:rFonts w:hint="eastAsia"/>
                <w:kern w:val="0"/>
                <w:szCs w:val="24"/>
              </w:rPr>
              <w:t>（</w:t>
            </w:r>
            <w:r w:rsidRPr="00D71151">
              <w:rPr>
                <w:rFonts w:hint="eastAsia"/>
                <w:kern w:val="0"/>
                <w:szCs w:val="24"/>
              </w:rPr>
              <w:t>2</w:t>
            </w:r>
            <w:r w:rsidRPr="00D71151">
              <w:rPr>
                <w:rFonts w:hint="eastAsia"/>
                <w:kern w:val="0"/>
                <w:szCs w:val="24"/>
              </w:rPr>
              <w:t>）噪声影响及达标分析</w:t>
            </w:r>
          </w:p>
          <w:p w:rsidR="001A6CD4" w:rsidRPr="00D71151" w:rsidRDefault="001A6CD4" w:rsidP="001A6CD4">
            <w:pPr>
              <w:pStyle w:val="24"/>
              <w:spacing w:line="360" w:lineRule="auto"/>
              <w:ind w:leftChars="0" w:left="0" w:firstLine="480"/>
              <w:rPr>
                <w:sz w:val="24"/>
                <w:szCs w:val="24"/>
              </w:rPr>
            </w:pPr>
            <w:r w:rsidRPr="00D71151">
              <w:rPr>
                <w:sz w:val="24"/>
                <w:szCs w:val="24"/>
              </w:rPr>
              <w:t>①</w:t>
            </w:r>
            <w:r w:rsidRPr="00D71151">
              <w:rPr>
                <w:sz w:val="24"/>
                <w:szCs w:val="24"/>
              </w:rPr>
              <w:t>噪声预测</w:t>
            </w:r>
          </w:p>
          <w:p w:rsidR="001A6CD4" w:rsidRPr="00D71151" w:rsidRDefault="001A6CD4" w:rsidP="001A6CD4">
            <w:pPr>
              <w:ind w:firstLineChars="200" w:firstLine="480"/>
              <w:jc w:val="both"/>
              <w:rPr>
                <w:szCs w:val="24"/>
              </w:rPr>
            </w:pPr>
            <w:r w:rsidRPr="00D71151">
              <w:rPr>
                <w:szCs w:val="24"/>
              </w:rPr>
              <w:t>根据《环境影响评价技术导则</w:t>
            </w:r>
            <w:r w:rsidRPr="00D71151">
              <w:rPr>
                <w:szCs w:val="24"/>
              </w:rPr>
              <w:t>——</w:t>
            </w:r>
            <w:r w:rsidRPr="00D71151">
              <w:rPr>
                <w:szCs w:val="24"/>
              </w:rPr>
              <w:t>声环境》（</w:t>
            </w:r>
            <w:r w:rsidRPr="00D71151">
              <w:rPr>
                <w:szCs w:val="24"/>
              </w:rPr>
              <w:t>HJ2.4-2009</w:t>
            </w:r>
            <w:r w:rsidRPr="00D71151">
              <w:rPr>
                <w:szCs w:val="24"/>
              </w:rPr>
              <w:t>）的技术要求，</w:t>
            </w:r>
            <w:r w:rsidRPr="00D71151">
              <w:rPr>
                <w:szCs w:val="24"/>
                <w:lang w:val="zh-CN"/>
              </w:rPr>
              <w:t>对项目各厂界噪声环境影响进行预测，</w:t>
            </w:r>
            <w:r w:rsidRPr="00D71151">
              <w:rPr>
                <w:szCs w:val="24"/>
              </w:rPr>
              <w:t>评价采用的预测模式如下：</w:t>
            </w:r>
          </w:p>
          <w:p w:rsidR="001A6CD4" w:rsidRPr="00D71151" w:rsidRDefault="001A6CD4" w:rsidP="001A6CD4">
            <w:pPr>
              <w:ind w:firstLineChars="200" w:firstLine="480"/>
              <w:rPr>
                <w:szCs w:val="24"/>
                <w:lang w:val="zh-CN"/>
              </w:rPr>
            </w:pPr>
            <w:r w:rsidRPr="00D71151">
              <w:rPr>
                <w:szCs w:val="24"/>
              </w:rPr>
              <w:t>a.</w:t>
            </w:r>
            <w:r w:rsidRPr="00D71151">
              <w:rPr>
                <w:szCs w:val="24"/>
                <w:lang w:val="zh-CN"/>
              </w:rPr>
              <w:t>室内声源转化为室外声源及噪声衰减模式：</w:t>
            </w:r>
            <w:r w:rsidRPr="00D71151">
              <w:rPr>
                <w:szCs w:val="24"/>
                <w:lang w:val="zh-CN"/>
              </w:rPr>
              <w:t xml:space="preserve"> </w:t>
            </w:r>
          </w:p>
          <w:p w:rsidR="001A6CD4" w:rsidRPr="00D71151" w:rsidRDefault="001A6CD4" w:rsidP="001A6CD4">
            <w:pPr>
              <w:ind w:firstLineChars="500" w:firstLine="1200"/>
              <w:jc w:val="center"/>
              <w:rPr>
                <w:b/>
                <w:szCs w:val="24"/>
                <w:lang w:val="zh-CN"/>
              </w:rPr>
            </w:pPr>
            <w:r w:rsidRPr="00D71151">
              <w:rPr>
                <w:position w:val="-14"/>
                <w:szCs w:val="24"/>
              </w:rPr>
              <w:object w:dxaOrig="4538"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1pt" o:ole="">
                  <v:imagedata r:id="rId13" o:title=""/>
                </v:shape>
                <o:OLEObject Type="Embed" ProgID="Equation.DSMT4" ShapeID="_x0000_i1025" DrawAspect="Content" ObjectID="_1703315713" r:id="rId14"/>
              </w:object>
            </w:r>
          </w:p>
          <w:p w:rsidR="001A6CD4" w:rsidRPr="00D71151" w:rsidRDefault="001A6CD4" w:rsidP="001A6CD4">
            <w:pPr>
              <w:ind w:firstLineChars="200" w:firstLine="480"/>
              <w:rPr>
                <w:szCs w:val="24"/>
              </w:rPr>
            </w:pPr>
            <w:r w:rsidRPr="00D71151">
              <w:rPr>
                <w:szCs w:val="24"/>
              </w:rPr>
              <w:lastRenderedPageBreak/>
              <w:t>b.</w:t>
            </w:r>
            <w:r w:rsidRPr="00D71151">
              <w:rPr>
                <w:szCs w:val="24"/>
                <w:lang w:val="zh-CN"/>
              </w:rPr>
              <w:t>室外声源衰减模式：</w:t>
            </w:r>
          </w:p>
          <w:p w:rsidR="001A6CD4" w:rsidRPr="00D71151" w:rsidRDefault="001A6CD4" w:rsidP="001A6CD4">
            <w:pPr>
              <w:ind w:firstLineChars="500" w:firstLine="1200"/>
              <w:jc w:val="center"/>
              <w:rPr>
                <w:kern w:val="0"/>
                <w:szCs w:val="24"/>
              </w:rPr>
            </w:pPr>
            <w:r w:rsidRPr="00D71151">
              <w:rPr>
                <w:kern w:val="0"/>
                <w:szCs w:val="24"/>
              </w:rPr>
              <w:t>L</w:t>
            </w:r>
            <w:r w:rsidRPr="00D71151">
              <w:rPr>
                <w:kern w:val="0"/>
                <w:szCs w:val="24"/>
                <w:vertAlign w:val="subscript"/>
              </w:rPr>
              <w:t>A</w:t>
            </w:r>
            <w:r w:rsidRPr="00D71151">
              <w:rPr>
                <w:kern w:val="0"/>
                <w:szCs w:val="24"/>
              </w:rPr>
              <w:t xml:space="preserve"> (r)</w:t>
            </w:r>
            <w:r w:rsidRPr="00D71151">
              <w:rPr>
                <w:kern w:val="0"/>
                <w:szCs w:val="24"/>
              </w:rPr>
              <w:t>＝</w:t>
            </w:r>
            <w:r w:rsidRPr="00D71151">
              <w:rPr>
                <w:kern w:val="0"/>
                <w:szCs w:val="24"/>
              </w:rPr>
              <w:t>L</w:t>
            </w:r>
            <w:r w:rsidRPr="00D71151">
              <w:rPr>
                <w:kern w:val="0"/>
                <w:szCs w:val="24"/>
                <w:vertAlign w:val="subscript"/>
              </w:rPr>
              <w:t>A</w:t>
            </w:r>
            <w:r w:rsidRPr="00D71151">
              <w:rPr>
                <w:kern w:val="0"/>
                <w:szCs w:val="24"/>
              </w:rPr>
              <w:t xml:space="preserve"> (r</w:t>
            </w:r>
            <w:r w:rsidRPr="00D71151">
              <w:rPr>
                <w:kern w:val="0"/>
                <w:szCs w:val="24"/>
                <w:vertAlign w:val="subscript"/>
              </w:rPr>
              <w:t>0</w:t>
            </w:r>
            <w:r w:rsidRPr="00D71151">
              <w:rPr>
                <w:kern w:val="0"/>
                <w:szCs w:val="24"/>
              </w:rPr>
              <w:t>)</w:t>
            </w:r>
            <w:r w:rsidRPr="00D71151">
              <w:rPr>
                <w:kern w:val="0"/>
                <w:szCs w:val="24"/>
              </w:rPr>
              <w:t>－</w:t>
            </w:r>
            <w:r w:rsidRPr="00D71151">
              <w:rPr>
                <w:kern w:val="0"/>
                <w:szCs w:val="24"/>
              </w:rPr>
              <w:t>20lg(r/r</w:t>
            </w:r>
            <w:r w:rsidRPr="00D71151">
              <w:rPr>
                <w:kern w:val="0"/>
                <w:szCs w:val="24"/>
                <w:vertAlign w:val="subscript"/>
              </w:rPr>
              <w:t>0</w:t>
            </w:r>
            <w:r w:rsidRPr="00D71151">
              <w:rPr>
                <w:kern w:val="0"/>
                <w:szCs w:val="24"/>
              </w:rPr>
              <w:t>)</w:t>
            </w:r>
          </w:p>
          <w:p w:rsidR="001A6CD4" w:rsidRPr="00D71151" w:rsidRDefault="001A6CD4" w:rsidP="001A6CD4">
            <w:pPr>
              <w:ind w:firstLineChars="200" w:firstLine="480"/>
              <w:rPr>
                <w:szCs w:val="24"/>
              </w:rPr>
            </w:pPr>
            <w:r w:rsidRPr="00D71151">
              <w:rPr>
                <w:szCs w:val="24"/>
              </w:rPr>
              <w:t>c.</w:t>
            </w:r>
            <w:r w:rsidRPr="00D71151">
              <w:rPr>
                <w:szCs w:val="24"/>
              </w:rPr>
              <w:t>合成声压级采用公式为：</w:t>
            </w:r>
          </w:p>
          <w:p w:rsidR="001A6CD4" w:rsidRPr="00D71151" w:rsidRDefault="001A6CD4" w:rsidP="001A6CD4">
            <w:pPr>
              <w:adjustRightInd w:val="0"/>
              <w:snapToGrid w:val="0"/>
              <w:ind w:firstLineChars="200" w:firstLine="480"/>
              <w:jc w:val="center"/>
              <w:rPr>
                <w:szCs w:val="24"/>
              </w:rPr>
            </w:pPr>
            <w:r w:rsidRPr="00D71151">
              <w:rPr>
                <w:position w:val="-28"/>
                <w:szCs w:val="24"/>
              </w:rPr>
              <w:object w:dxaOrig="1919" w:dyaOrig="680">
                <v:shape id="_x0000_i1026" type="#_x0000_t75" style="width:93pt;height:36.75pt" o:ole="">
                  <v:imagedata r:id="rId15" o:title=""/>
                </v:shape>
                <o:OLEObject Type="Embed" ProgID="Equation.3" ShapeID="_x0000_i1026" DrawAspect="Content" ObjectID="_1703315714" r:id="rId16"/>
              </w:object>
            </w:r>
          </w:p>
          <w:p w:rsidR="001A6CD4" w:rsidRPr="00D71151" w:rsidRDefault="001A6CD4" w:rsidP="001A6CD4">
            <w:pPr>
              <w:ind w:firstLineChars="200" w:firstLine="480"/>
              <w:rPr>
                <w:kern w:val="0"/>
                <w:szCs w:val="24"/>
              </w:rPr>
            </w:pPr>
            <w:r w:rsidRPr="00D71151">
              <w:rPr>
                <w:kern w:val="0"/>
                <w:szCs w:val="24"/>
              </w:rPr>
              <w:t>式中：</w:t>
            </w:r>
            <w:r w:rsidRPr="00D71151">
              <w:rPr>
                <w:kern w:val="0"/>
                <w:szCs w:val="24"/>
              </w:rPr>
              <w:t>L</w:t>
            </w:r>
            <w:r w:rsidRPr="00D71151">
              <w:rPr>
                <w:kern w:val="0"/>
                <w:szCs w:val="24"/>
                <w:vertAlign w:val="subscript"/>
              </w:rPr>
              <w:t xml:space="preserve">A </w:t>
            </w:r>
            <w:r w:rsidRPr="00D71151">
              <w:rPr>
                <w:kern w:val="0"/>
                <w:szCs w:val="24"/>
              </w:rPr>
              <w:t>(r)──</w:t>
            </w:r>
            <w:r w:rsidRPr="00D71151">
              <w:rPr>
                <w:kern w:val="0"/>
                <w:szCs w:val="24"/>
              </w:rPr>
              <w:t>点声源在预测点产生的</w:t>
            </w:r>
            <w:r w:rsidRPr="00D71151">
              <w:rPr>
                <w:kern w:val="0"/>
                <w:szCs w:val="24"/>
              </w:rPr>
              <w:t>A</w:t>
            </w:r>
            <w:r w:rsidRPr="00D71151">
              <w:rPr>
                <w:kern w:val="0"/>
                <w:szCs w:val="24"/>
              </w:rPr>
              <w:t>声级，</w:t>
            </w:r>
            <w:r w:rsidRPr="00D71151">
              <w:rPr>
                <w:kern w:val="0"/>
                <w:szCs w:val="24"/>
              </w:rPr>
              <w:t>dB(A)</w:t>
            </w:r>
            <w:r w:rsidRPr="00D71151">
              <w:rPr>
                <w:kern w:val="0"/>
                <w:szCs w:val="24"/>
              </w:rPr>
              <w:t>；</w:t>
            </w:r>
          </w:p>
          <w:p w:rsidR="001A6CD4" w:rsidRPr="00D71151" w:rsidRDefault="001A6CD4" w:rsidP="001A6CD4">
            <w:pPr>
              <w:ind w:firstLineChars="500" w:firstLine="1200"/>
              <w:rPr>
                <w:kern w:val="0"/>
                <w:szCs w:val="24"/>
              </w:rPr>
            </w:pPr>
            <w:r w:rsidRPr="00D71151">
              <w:rPr>
                <w:kern w:val="0"/>
                <w:szCs w:val="24"/>
              </w:rPr>
              <w:t>L</w:t>
            </w:r>
            <w:r w:rsidRPr="00D71151">
              <w:rPr>
                <w:kern w:val="0"/>
                <w:szCs w:val="24"/>
                <w:vertAlign w:val="subscript"/>
              </w:rPr>
              <w:t>A</w:t>
            </w:r>
            <w:r w:rsidRPr="00D71151">
              <w:rPr>
                <w:kern w:val="0"/>
                <w:szCs w:val="24"/>
              </w:rPr>
              <w:t xml:space="preserve"> (r</w:t>
            </w:r>
            <w:r w:rsidRPr="00D71151">
              <w:rPr>
                <w:kern w:val="0"/>
                <w:szCs w:val="24"/>
                <w:vertAlign w:val="subscript"/>
              </w:rPr>
              <w:t>0</w:t>
            </w:r>
            <w:r w:rsidRPr="00D71151">
              <w:rPr>
                <w:kern w:val="0"/>
                <w:szCs w:val="24"/>
              </w:rPr>
              <w:t>)──</w:t>
            </w:r>
            <w:r w:rsidRPr="00D71151">
              <w:rPr>
                <w:kern w:val="0"/>
                <w:szCs w:val="24"/>
              </w:rPr>
              <w:t>参考位置</w:t>
            </w:r>
            <w:r w:rsidRPr="00D71151">
              <w:rPr>
                <w:kern w:val="0"/>
                <w:szCs w:val="24"/>
              </w:rPr>
              <w:t>r</w:t>
            </w:r>
            <w:r w:rsidRPr="00D71151">
              <w:rPr>
                <w:kern w:val="0"/>
                <w:szCs w:val="24"/>
                <w:vertAlign w:val="subscript"/>
              </w:rPr>
              <w:t>0</w:t>
            </w:r>
            <w:r w:rsidRPr="00D71151">
              <w:rPr>
                <w:kern w:val="0"/>
                <w:szCs w:val="24"/>
              </w:rPr>
              <w:t>处的</w:t>
            </w:r>
            <w:r w:rsidRPr="00D71151">
              <w:rPr>
                <w:kern w:val="0"/>
                <w:szCs w:val="24"/>
              </w:rPr>
              <w:t>A</w:t>
            </w:r>
            <w:r w:rsidRPr="00D71151">
              <w:rPr>
                <w:kern w:val="0"/>
                <w:szCs w:val="24"/>
              </w:rPr>
              <w:t>声级，</w:t>
            </w:r>
            <w:r w:rsidRPr="00D71151">
              <w:rPr>
                <w:kern w:val="0"/>
                <w:szCs w:val="24"/>
              </w:rPr>
              <w:t>dB(A)</w:t>
            </w:r>
            <w:r w:rsidRPr="00D71151">
              <w:rPr>
                <w:kern w:val="0"/>
                <w:szCs w:val="24"/>
              </w:rPr>
              <w:t>；</w:t>
            </w:r>
          </w:p>
          <w:p w:rsidR="001A6CD4" w:rsidRPr="00D71151" w:rsidRDefault="001A6CD4" w:rsidP="001A6CD4">
            <w:pPr>
              <w:ind w:firstLineChars="500" w:firstLine="1200"/>
              <w:rPr>
                <w:kern w:val="0"/>
                <w:szCs w:val="24"/>
              </w:rPr>
            </w:pPr>
            <w:r w:rsidRPr="00D71151">
              <w:rPr>
                <w:kern w:val="0"/>
                <w:szCs w:val="24"/>
              </w:rPr>
              <w:t>r──</w:t>
            </w:r>
            <w:r w:rsidRPr="00D71151">
              <w:rPr>
                <w:kern w:val="0"/>
                <w:szCs w:val="24"/>
              </w:rPr>
              <w:t>预测点距声源的距离，</w:t>
            </w:r>
            <w:r w:rsidRPr="00D71151">
              <w:rPr>
                <w:kern w:val="0"/>
                <w:szCs w:val="24"/>
              </w:rPr>
              <w:t>m</w:t>
            </w:r>
            <w:r w:rsidRPr="00D71151">
              <w:rPr>
                <w:kern w:val="0"/>
                <w:szCs w:val="24"/>
              </w:rPr>
              <w:t>；</w:t>
            </w:r>
          </w:p>
          <w:p w:rsidR="001A6CD4" w:rsidRPr="00D71151" w:rsidRDefault="001A6CD4" w:rsidP="001A6CD4">
            <w:pPr>
              <w:ind w:firstLineChars="500" w:firstLine="1200"/>
              <w:rPr>
                <w:kern w:val="0"/>
                <w:szCs w:val="24"/>
              </w:rPr>
            </w:pPr>
            <w:r w:rsidRPr="00D71151">
              <w:rPr>
                <w:kern w:val="0"/>
                <w:szCs w:val="24"/>
              </w:rPr>
              <w:t>r</w:t>
            </w:r>
            <w:r w:rsidRPr="00D71151">
              <w:rPr>
                <w:kern w:val="0"/>
                <w:szCs w:val="24"/>
                <w:vertAlign w:val="subscript"/>
              </w:rPr>
              <w:t>0</w:t>
            </w:r>
            <w:r w:rsidRPr="00D71151">
              <w:rPr>
                <w:kern w:val="0"/>
                <w:szCs w:val="24"/>
              </w:rPr>
              <w:t>──</w:t>
            </w:r>
            <w:r w:rsidRPr="00D71151">
              <w:rPr>
                <w:kern w:val="0"/>
                <w:szCs w:val="24"/>
              </w:rPr>
              <w:t>参考位置距声源的距离，</w:t>
            </w:r>
            <w:r w:rsidRPr="00D71151">
              <w:rPr>
                <w:kern w:val="0"/>
                <w:szCs w:val="24"/>
              </w:rPr>
              <w:t>m</w:t>
            </w:r>
            <w:r w:rsidRPr="00D71151">
              <w:rPr>
                <w:kern w:val="0"/>
                <w:szCs w:val="24"/>
              </w:rPr>
              <w:t>，取</w:t>
            </w:r>
            <w:r w:rsidRPr="00D71151">
              <w:rPr>
                <w:kern w:val="0"/>
                <w:szCs w:val="24"/>
              </w:rPr>
              <w:t>r</w:t>
            </w:r>
            <w:r w:rsidRPr="00D71151">
              <w:rPr>
                <w:kern w:val="0"/>
                <w:szCs w:val="24"/>
                <w:vertAlign w:val="subscript"/>
              </w:rPr>
              <w:t>0</w:t>
            </w:r>
            <w:r w:rsidRPr="00D71151">
              <w:rPr>
                <w:kern w:val="0"/>
                <w:szCs w:val="24"/>
              </w:rPr>
              <w:t>＝</w:t>
            </w:r>
            <w:r w:rsidRPr="00D71151">
              <w:rPr>
                <w:kern w:val="0"/>
                <w:szCs w:val="24"/>
              </w:rPr>
              <w:t>1m</w:t>
            </w:r>
            <w:r w:rsidRPr="00D71151">
              <w:rPr>
                <w:kern w:val="0"/>
                <w:szCs w:val="24"/>
              </w:rPr>
              <w:t>；</w:t>
            </w:r>
          </w:p>
          <w:p w:rsidR="001A6CD4" w:rsidRPr="00D71151" w:rsidRDefault="001A6CD4" w:rsidP="001A6CD4">
            <w:pPr>
              <w:adjustRightInd w:val="0"/>
              <w:snapToGrid w:val="0"/>
              <w:ind w:firstLineChars="500" w:firstLine="1200"/>
              <w:rPr>
                <w:szCs w:val="24"/>
              </w:rPr>
            </w:pPr>
            <w:r w:rsidRPr="00D71151">
              <w:rPr>
                <w:szCs w:val="24"/>
              </w:rPr>
              <w:t>L</w:t>
            </w:r>
            <w:r w:rsidRPr="00D71151">
              <w:rPr>
                <w:szCs w:val="24"/>
                <w:vertAlign w:val="subscript"/>
              </w:rPr>
              <w:t>p0</w:t>
            </w:r>
            <w:r w:rsidRPr="00D71151">
              <w:rPr>
                <w:kern w:val="0"/>
                <w:szCs w:val="24"/>
              </w:rPr>
              <w:t>──</w:t>
            </w:r>
            <w:r w:rsidRPr="00D71151">
              <w:rPr>
                <w:szCs w:val="24"/>
              </w:rPr>
              <w:t>距声源中心</w:t>
            </w:r>
            <w:r w:rsidRPr="00D71151">
              <w:rPr>
                <w:kern w:val="0"/>
                <w:szCs w:val="24"/>
              </w:rPr>
              <w:t>r</w:t>
            </w:r>
            <w:r w:rsidRPr="00D71151">
              <w:rPr>
                <w:kern w:val="0"/>
                <w:szCs w:val="24"/>
                <w:vertAlign w:val="subscript"/>
              </w:rPr>
              <w:t>0</w:t>
            </w:r>
            <w:r w:rsidRPr="00D71151">
              <w:rPr>
                <w:kern w:val="0"/>
                <w:szCs w:val="24"/>
              </w:rPr>
              <w:t>处测的声压级</w:t>
            </w:r>
            <w:r w:rsidRPr="00D71151">
              <w:rPr>
                <w:szCs w:val="24"/>
              </w:rPr>
              <w:t>，</w:t>
            </w:r>
            <w:r w:rsidRPr="00D71151">
              <w:rPr>
                <w:szCs w:val="24"/>
              </w:rPr>
              <w:t>dB(A)</w:t>
            </w:r>
            <w:r w:rsidRPr="00D71151">
              <w:rPr>
                <w:szCs w:val="24"/>
              </w:rPr>
              <w:t>；</w:t>
            </w:r>
          </w:p>
          <w:p w:rsidR="001A6CD4" w:rsidRPr="00D71151" w:rsidRDefault="001A6CD4" w:rsidP="001A6CD4">
            <w:pPr>
              <w:adjustRightInd w:val="0"/>
              <w:snapToGrid w:val="0"/>
              <w:ind w:firstLineChars="500" w:firstLine="1200"/>
              <w:rPr>
                <w:szCs w:val="24"/>
              </w:rPr>
            </w:pPr>
            <w:r w:rsidRPr="00D71151">
              <w:rPr>
                <w:szCs w:val="24"/>
              </w:rPr>
              <w:t>TL</w:t>
            </w:r>
            <w:r w:rsidRPr="00D71151">
              <w:rPr>
                <w:kern w:val="0"/>
                <w:szCs w:val="24"/>
              </w:rPr>
              <w:t>──</w:t>
            </w:r>
            <w:r w:rsidRPr="00D71151">
              <w:rPr>
                <w:kern w:val="0"/>
                <w:szCs w:val="24"/>
              </w:rPr>
              <w:t>隔墙（或窗户）倍频带的隔声量，</w:t>
            </w:r>
            <w:r w:rsidRPr="00D71151">
              <w:rPr>
                <w:szCs w:val="24"/>
              </w:rPr>
              <w:t>dB(A)</w:t>
            </w:r>
            <w:r w:rsidRPr="00D71151">
              <w:rPr>
                <w:szCs w:val="24"/>
              </w:rPr>
              <w:t>；</w:t>
            </w:r>
          </w:p>
          <w:p w:rsidR="001A6CD4" w:rsidRPr="00D71151" w:rsidRDefault="001A6CD4" w:rsidP="001A6CD4">
            <w:pPr>
              <w:adjustRightInd w:val="0"/>
              <w:snapToGrid w:val="0"/>
              <w:ind w:firstLineChars="500" w:firstLine="1200"/>
              <w:rPr>
                <w:szCs w:val="24"/>
              </w:rPr>
            </w:pPr>
            <w:r w:rsidRPr="00D71151">
              <w:rPr>
                <w:szCs w:val="24"/>
              </w:rPr>
              <w:t>R</w:t>
            </w:r>
            <w:r w:rsidRPr="00D71151">
              <w:rPr>
                <w:kern w:val="0"/>
                <w:szCs w:val="24"/>
              </w:rPr>
              <w:t>──</w:t>
            </w:r>
            <w:r w:rsidRPr="00D71151">
              <w:rPr>
                <w:snapToGrid w:val="0"/>
                <w:kern w:val="0"/>
                <w:szCs w:val="24"/>
              </w:rPr>
              <w:t>房间常数；</w:t>
            </w:r>
            <w:r w:rsidRPr="00D71151">
              <w:rPr>
                <w:snapToGrid w:val="0"/>
                <w:kern w:val="0"/>
                <w:szCs w:val="24"/>
              </w:rPr>
              <w:t>R = Sα/(1 −α)</w:t>
            </w:r>
            <w:r w:rsidRPr="00D71151">
              <w:rPr>
                <w:snapToGrid w:val="0"/>
                <w:kern w:val="0"/>
                <w:szCs w:val="24"/>
              </w:rPr>
              <w:t>；</w:t>
            </w:r>
            <w:r w:rsidRPr="00D71151">
              <w:rPr>
                <w:snapToGrid w:val="0"/>
                <w:kern w:val="0"/>
                <w:szCs w:val="24"/>
              </w:rPr>
              <w:t>S</w:t>
            </w:r>
            <w:r w:rsidRPr="00D71151">
              <w:rPr>
                <w:snapToGrid w:val="0"/>
                <w:kern w:val="0"/>
                <w:szCs w:val="24"/>
              </w:rPr>
              <w:t>为房间内表面面积；</w:t>
            </w:r>
            <w:r w:rsidRPr="00D71151">
              <w:rPr>
                <w:snapToGrid w:val="0"/>
                <w:kern w:val="0"/>
                <w:szCs w:val="24"/>
              </w:rPr>
              <w:t>α</w:t>
            </w:r>
            <w:r w:rsidRPr="00D71151">
              <w:rPr>
                <w:snapToGrid w:val="0"/>
                <w:kern w:val="0"/>
                <w:szCs w:val="24"/>
              </w:rPr>
              <w:t>为平均吸声系数，</w:t>
            </w:r>
            <w:r w:rsidRPr="00D71151">
              <w:rPr>
                <w:kern w:val="0"/>
                <w:szCs w:val="24"/>
              </w:rPr>
              <w:t>对一般机械车间，取</w:t>
            </w:r>
            <w:r w:rsidRPr="00D71151">
              <w:rPr>
                <w:kern w:val="0"/>
                <w:szCs w:val="24"/>
              </w:rPr>
              <w:t>0.15</w:t>
            </w:r>
            <w:r w:rsidRPr="00D71151">
              <w:rPr>
                <w:kern w:val="0"/>
                <w:szCs w:val="24"/>
              </w:rPr>
              <w:t>；</w:t>
            </w:r>
          </w:p>
          <w:p w:rsidR="001A6CD4" w:rsidRPr="00D71151" w:rsidRDefault="001A6CD4" w:rsidP="001A6CD4">
            <w:pPr>
              <w:adjustRightInd w:val="0"/>
              <w:snapToGrid w:val="0"/>
              <w:ind w:firstLineChars="500" w:firstLine="1200"/>
              <w:rPr>
                <w:szCs w:val="24"/>
              </w:rPr>
            </w:pPr>
            <w:r w:rsidRPr="00D71151">
              <w:rPr>
                <w:kern w:val="0"/>
                <w:szCs w:val="24"/>
              </w:rPr>
              <w:t>n──</w:t>
            </w:r>
            <w:r w:rsidRPr="00D71151">
              <w:rPr>
                <w:kern w:val="0"/>
                <w:szCs w:val="24"/>
              </w:rPr>
              <w:t>预测点源个数；</w:t>
            </w:r>
          </w:p>
          <w:p w:rsidR="001A6CD4" w:rsidRPr="00D71151" w:rsidRDefault="001A6CD4" w:rsidP="001A6CD4">
            <w:pPr>
              <w:adjustRightInd w:val="0"/>
              <w:snapToGrid w:val="0"/>
              <w:ind w:firstLineChars="200" w:firstLine="480"/>
              <w:rPr>
                <w:szCs w:val="24"/>
              </w:rPr>
            </w:pPr>
            <w:r w:rsidRPr="00D71151">
              <w:rPr>
                <w:szCs w:val="24"/>
              </w:rPr>
              <w:t xml:space="preserve">      L</w:t>
            </w:r>
            <w:r w:rsidRPr="00D71151">
              <w:rPr>
                <w:szCs w:val="24"/>
                <w:vertAlign w:val="subscript"/>
              </w:rPr>
              <w:t>ni</w:t>
            </w:r>
            <w:r w:rsidRPr="00D71151">
              <w:rPr>
                <w:kern w:val="0"/>
                <w:szCs w:val="24"/>
              </w:rPr>
              <w:t>──</w:t>
            </w:r>
            <w:r w:rsidRPr="00D71151">
              <w:rPr>
                <w:szCs w:val="24"/>
              </w:rPr>
              <w:t>第</w:t>
            </w:r>
            <w:r w:rsidRPr="00D71151">
              <w:rPr>
                <w:szCs w:val="24"/>
              </w:rPr>
              <w:t>n</w:t>
            </w:r>
            <w:r w:rsidRPr="00D71151">
              <w:rPr>
                <w:szCs w:val="24"/>
              </w:rPr>
              <w:t>个噪声源在预测点产生的声压级，</w:t>
            </w:r>
            <w:r w:rsidRPr="00D71151">
              <w:rPr>
                <w:szCs w:val="24"/>
              </w:rPr>
              <w:t>dB(A)</w:t>
            </w:r>
            <w:r w:rsidRPr="00D71151">
              <w:rPr>
                <w:szCs w:val="24"/>
              </w:rPr>
              <w:t>。</w:t>
            </w:r>
          </w:p>
          <w:p w:rsidR="001A6CD4" w:rsidRPr="00D71151" w:rsidRDefault="001A6CD4" w:rsidP="001A6CD4">
            <w:pPr>
              <w:pStyle w:val="24"/>
              <w:spacing w:line="360" w:lineRule="auto"/>
              <w:ind w:leftChars="0" w:left="0" w:firstLine="480"/>
              <w:rPr>
                <w:sz w:val="24"/>
                <w:szCs w:val="24"/>
              </w:rPr>
            </w:pPr>
            <w:r w:rsidRPr="00D71151">
              <w:rPr>
                <w:sz w:val="24"/>
                <w:szCs w:val="24"/>
              </w:rPr>
              <w:t>②</w:t>
            </w:r>
            <w:r w:rsidRPr="00D71151">
              <w:rPr>
                <w:sz w:val="24"/>
                <w:szCs w:val="24"/>
              </w:rPr>
              <w:t>预测结果</w:t>
            </w:r>
          </w:p>
          <w:p w:rsidR="001A6CD4" w:rsidRPr="00D71151" w:rsidRDefault="001A6CD4" w:rsidP="00820430">
            <w:pPr>
              <w:pStyle w:val="24"/>
              <w:spacing w:line="360" w:lineRule="auto"/>
              <w:ind w:leftChars="0" w:left="0" w:firstLine="480"/>
              <w:rPr>
                <w:sz w:val="24"/>
                <w:szCs w:val="24"/>
              </w:rPr>
            </w:pPr>
            <w:r w:rsidRPr="00D71151">
              <w:rPr>
                <w:sz w:val="24"/>
                <w:szCs w:val="24"/>
              </w:rPr>
              <w:t>本项目仅在昼间进行生产，夜间不生产。</w:t>
            </w:r>
            <w:r w:rsidR="00452B2F" w:rsidRPr="00D71151">
              <w:rPr>
                <w:rFonts w:hint="eastAsia"/>
                <w:sz w:val="24"/>
                <w:szCs w:val="24"/>
              </w:rPr>
              <w:t>项目西侧和南侧与其他厂区连接，故本次仅计算北侧厂界和东侧厂界噪声贡献值和预测值，</w:t>
            </w:r>
            <w:r w:rsidRPr="00D71151">
              <w:rPr>
                <w:sz w:val="24"/>
                <w:szCs w:val="24"/>
              </w:rPr>
              <w:t>经计算，项目正常生产情况下厂界四周及敏感点昼间噪声值见表</w:t>
            </w:r>
            <w:r w:rsidRPr="00D71151">
              <w:rPr>
                <w:sz w:val="24"/>
                <w:szCs w:val="24"/>
              </w:rPr>
              <w:t>2</w:t>
            </w:r>
            <w:r w:rsidR="00444484" w:rsidRPr="00D71151">
              <w:rPr>
                <w:rFonts w:hint="eastAsia"/>
                <w:sz w:val="24"/>
                <w:szCs w:val="24"/>
              </w:rPr>
              <w:t>3</w:t>
            </w:r>
            <w:r w:rsidRPr="00D71151">
              <w:rPr>
                <w:sz w:val="24"/>
                <w:szCs w:val="24"/>
              </w:rPr>
              <w:t>、表</w:t>
            </w:r>
            <w:r w:rsidR="00130332" w:rsidRPr="00D71151">
              <w:rPr>
                <w:rFonts w:hint="eastAsia"/>
                <w:sz w:val="24"/>
                <w:szCs w:val="24"/>
              </w:rPr>
              <w:t>2</w:t>
            </w:r>
            <w:r w:rsidR="00444484" w:rsidRPr="00D71151">
              <w:rPr>
                <w:rFonts w:hint="eastAsia"/>
                <w:sz w:val="24"/>
                <w:szCs w:val="24"/>
              </w:rPr>
              <w:t>4</w:t>
            </w:r>
            <w:r w:rsidRPr="00D71151">
              <w:rPr>
                <w:sz w:val="24"/>
                <w:szCs w:val="24"/>
              </w:rPr>
              <w:t>。</w:t>
            </w:r>
          </w:p>
          <w:p w:rsidR="001C25F8" w:rsidRPr="00D71151" w:rsidRDefault="001C25F8" w:rsidP="001C25F8">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130332" w:rsidRPr="00D71151">
              <w:rPr>
                <w:rFonts w:eastAsiaTheme="minorEastAsia" w:hAnsiTheme="minorEastAsia" w:hint="eastAsia"/>
                <w:b/>
                <w:sz w:val="21"/>
                <w:szCs w:val="21"/>
              </w:rPr>
              <w:t>2</w:t>
            </w:r>
            <w:r w:rsidR="004A5C90" w:rsidRPr="00D71151">
              <w:rPr>
                <w:rFonts w:eastAsiaTheme="minorEastAsia" w:hAnsiTheme="minorEastAsia" w:hint="eastAsia"/>
                <w:b/>
                <w:sz w:val="21"/>
                <w:szCs w:val="21"/>
              </w:rPr>
              <w:t>3</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厂界噪声预测结果</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单位：</w:t>
            </w:r>
            <w:r w:rsidRPr="00D71151">
              <w:rPr>
                <w:rFonts w:eastAsiaTheme="minorEastAsia" w:hAnsiTheme="minorEastAsia"/>
                <w:b/>
                <w:sz w:val="21"/>
                <w:szCs w:val="21"/>
              </w:rPr>
              <w:t>dB</w:t>
            </w:r>
            <w:r w:rsidRPr="00D71151">
              <w:rPr>
                <w:rFonts w:eastAsiaTheme="minorEastAsia" w:hAnsiTheme="minorEastAsia" w:hint="eastAsia"/>
                <w:b/>
                <w:sz w:val="21"/>
                <w:szCs w:val="21"/>
              </w:rPr>
              <w:t>（</w:t>
            </w:r>
            <w:r w:rsidRPr="00D71151">
              <w:rPr>
                <w:rFonts w:eastAsiaTheme="minorEastAsia" w:hAnsiTheme="minorEastAsia"/>
                <w:b/>
                <w:sz w:val="21"/>
                <w:szCs w:val="21"/>
              </w:rPr>
              <w:t>A</w:t>
            </w:r>
            <w:r w:rsidRPr="00D71151">
              <w:rPr>
                <w:rFonts w:eastAsiaTheme="minorEastAsia" w:hAnsiTheme="minorEastAsia" w:hint="eastAsia"/>
                <w:b/>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587"/>
              <w:gridCol w:w="2503"/>
              <w:gridCol w:w="2660"/>
            </w:tblGrid>
            <w:tr w:rsidR="00F973E6" w:rsidRPr="00D71151" w:rsidTr="00F973E6">
              <w:trPr>
                <w:trHeight w:val="340"/>
                <w:jc w:val="center"/>
              </w:trPr>
              <w:tc>
                <w:tcPr>
                  <w:tcW w:w="2050" w:type="pct"/>
                  <w:tcBorders>
                    <w:top w:val="single" w:sz="4" w:space="0" w:color="auto"/>
                    <w:left w:val="single" w:sz="4" w:space="0" w:color="auto"/>
                    <w:bottom w:val="single" w:sz="6" w:space="0" w:color="auto"/>
                    <w:right w:val="single" w:sz="6" w:space="0" w:color="auto"/>
                  </w:tcBorders>
                  <w:vAlign w:val="center"/>
                  <w:hideMark/>
                </w:tcPr>
                <w:p w:rsidR="00F973E6" w:rsidRPr="00D71151" w:rsidRDefault="00F973E6">
                  <w:pPr>
                    <w:spacing w:line="240" w:lineRule="auto"/>
                    <w:jc w:val="center"/>
                    <w:rPr>
                      <w:b/>
                      <w:bCs/>
                      <w:sz w:val="21"/>
                      <w:szCs w:val="21"/>
                    </w:rPr>
                  </w:pPr>
                  <w:r w:rsidRPr="00D71151">
                    <w:rPr>
                      <w:rFonts w:hint="eastAsia"/>
                      <w:b/>
                      <w:bCs/>
                      <w:sz w:val="21"/>
                      <w:szCs w:val="21"/>
                    </w:rPr>
                    <w:t>预测点位</w:t>
                  </w:r>
                </w:p>
              </w:tc>
              <w:tc>
                <w:tcPr>
                  <w:tcW w:w="1430" w:type="pct"/>
                  <w:tcBorders>
                    <w:top w:val="single" w:sz="4" w:space="0" w:color="auto"/>
                    <w:left w:val="single" w:sz="6" w:space="0" w:color="auto"/>
                    <w:bottom w:val="single" w:sz="6" w:space="0" w:color="auto"/>
                    <w:right w:val="single" w:sz="6" w:space="0" w:color="auto"/>
                  </w:tcBorders>
                  <w:vAlign w:val="center"/>
                  <w:hideMark/>
                </w:tcPr>
                <w:p w:rsidR="00F973E6" w:rsidRPr="00D71151" w:rsidRDefault="00F973E6">
                  <w:pPr>
                    <w:spacing w:line="240" w:lineRule="auto"/>
                    <w:jc w:val="center"/>
                    <w:rPr>
                      <w:b/>
                      <w:bCs/>
                      <w:sz w:val="21"/>
                      <w:szCs w:val="21"/>
                    </w:rPr>
                  </w:pPr>
                  <w:r w:rsidRPr="00D71151">
                    <w:rPr>
                      <w:rFonts w:hint="eastAsia"/>
                      <w:b/>
                      <w:bCs/>
                      <w:sz w:val="21"/>
                      <w:szCs w:val="21"/>
                    </w:rPr>
                    <w:t>东厂界</w:t>
                  </w:r>
                </w:p>
              </w:tc>
              <w:tc>
                <w:tcPr>
                  <w:tcW w:w="1520" w:type="pct"/>
                  <w:tcBorders>
                    <w:top w:val="single" w:sz="4" w:space="0" w:color="auto"/>
                    <w:left w:val="single" w:sz="6" w:space="0" w:color="auto"/>
                    <w:bottom w:val="single" w:sz="6" w:space="0" w:color="auto"/>
                    <w:right w:val="single" w:sz="4" w:space="0" w:color="auto"/>
                  </w:tcBorders>
                  <w:vAlign w:val="center"/>
                  <w:hideMark/>
                </w:tcPr>
                <w:p w:rsidR="00F973E6" w:rsidRPr="00D71151" w:rsidRDefault="00F973E6">
                  <w:pPr>
                    <w:spacing w:line="240" w:lineRule="auto"/>
                    <w:jc w:val="center"/>
                    <w:rPr>
                      <w:b/>
                      <w:bCs/>
                      <w:sz w:val="21"/>
                      <w:szCs w:val="21"/>
                    </w:rPr>
                  </w:pPr>
                  <w:r w:rsidRPr="00D71151">
                    <w:rPr>
                      <w:rFonts w:hint="eastAsia"/>
                      <w:b/>
                      <w:bCs/>
                      <w:sz w:val="21"/>
                      <w:szCs w:val="21"/>
                    </w:rPr>
                    <w:t>北厂界</w:t>
                  </w:r>
                </w:p>
              </w:tc>
            </w:tr>
            <w:tr w:rsidR="00F973E6" w:rsidRPr="00D71151" w:rsidTr="00F973E6">
              <w:trPr>
                <w:trHeight w:val="340"/>
                <w:jc w:val="center"/>
              </w:trPr>
              <w:tc>
                <w:tcPr>
                  <w:tcW w:w="2050" w:type="pct"/>
                  <w:tcBorders>
                    <w:top w:val="single" w:sz="6" w:space="0" w:color="auto"/>
                    <w:left w:val="single" w:sz="4" w:space="0" w:color="auto"/>
                    <w:bottom w:val="single" w:sz="6" w:space="0" w:color="auto"/>
                    <w:right w:val="single" w:sz="6" w:space="0" w:color="auto"/>
                  </w:tcBorders>
                  <w:vAlign w:val="center"/>
                  <w:hideMark/>
                </w:tcPr>
                <w:p w:rsidR="00F973E6" w:rsidRPr="00D71151" w:rsidRDefault="00F973E6">
                  <w:pPr>
                    <w:spacing w:line="240" w:lineRule="auto"/>
                    <w:jc w:val="center"/>
                    <w:rPr>
                      <w:sz w:val="21"/>
                      <w:szCs w:val="21"/>
                    </w:rPr>
                  </w:pPr>
                  <w:r w:rsidRPr="00D71151">
                    <w:rPr>
                      <w:rFonts w:hint="eastAsia"/>
                      <w:sz w:val="21"/>
                      <w:szCs w:val="21"/>
                    </w:rPr>
                    <w:t>背景值</w:t>
                  </w:r>
                </w:p>
              </w:tc>
              <w:tc>
                <w:tcPr>
                  <w:tcW w:w="1430" w:type="pct"/>
                  <w:tcBorders>
                    <w:top w:val="single" w:sz="6" w:space="0" w:color="auto"/>
                    <w:left w:val="single" w:sz="6" w:space="0" w:color="auto"/>
                    <w:bottom w:val="single" w:sz="6" w:space="0" w:color="auto"/>
                    <w:right w:val="single" w:sz="6" w:space="0" w:color="auto"/>
                  </w:tcBorders>
                  <w:vAlign w:val="center"/>
                  <w:hideMark/>
                </w:tcPr>
                <w:p w:rsidR="00F973E6" w:rsidRPr="00D71151" w:rsidRDefault="00C224B3">
                  <w:pPr>
                    <w:spacing w:line="240" w:lineRule="auto"/>
                    <w:jc w:val="center"/>
                    <w:rPr>
                      <w:sz w:val="21"/>
                      <w:szCs w:val="21"/>
                    </w:rPr>
                  </w:pPr>
                  <w:r w:rsidRPr="00D71151">
                    <w:rPr>
                      <w:rFonts w:hint="eastAsia"/>
                      <w:sz w:val="21"/>
                      <w:szCs w:val="21"/>
                    </w:rPr>
                    <w:t>50</w:t>
                  </w:r>
                </w:p>
              </w:tc>
              <w:tc>
                <w:tcPr>
                  <w:tcW w:w="1520" w:type="pct"/>
                  <w:tcBorders>
                    <w:top w:val="single" w:sz="6" w:space="0" w:color="auto"/>
                    <w:left w:val="single" w:sz="6" w:space="0" w:color="auto"/>
                    <w:bottom w:val="single" w:sz="6" w:space="0" w:color="auto"/>
                    <w:right w:val="single" w:sz="4" w:space="0" w:color="auto"/>
                  </w:tcBorders>
                  <w:vAlign w:val="center"/>
                  <w:hideMark/>
                </w:tcPr>
                <w:p w:rsidR="00F973E6" w:rsidRPr="00D71151" w:rsidRDefault="00C224B3">
                  <w:pPr>
                    <w:spacing w:line="240" w:lineRule="auto"/>
                    <w:jc w:val="center"/>
                    <w:rPr>
                      <w:sz w:val="21"/>
                      <w:szCs w:val="21"/>
                    </w:rPr>
                  </w:pPr>
                  <w:r w:rsidRPr="00D71151">
                    <w:rPr>
                      <w:rFonts w:hint="eastAsia"/>
                      <w:sz w:val="21"/>
                      <w:szCs w:val="21"/>
                    </w:rPr>
                    <w:t>53</w:t>
                  </w:r>
                </w:p>
              </w:tc>
            </w:tr>
            <w:tr w:rsidR="00F973E6" w:rsidRPr="00D71151" w:rsidTr="00F973E6">
              <w:trPr>
                <w:trHeight w:val="340"/>
                <w:jc w:val="center"/>
              </w:trPr>
              <w:tc>
                <w:tcPr>
                  <w:tcW w:w="2050" w:type="pct"/>
                  <w:tcBorders>
                    <w:top w:val="single" w:sz="6" w:space="0" w:color="auto"/>
                    <w:left w:val="single" w:sz="4" w:space="0" w:color="auto"/>
                    <w:bottom w:val="single" w:sz="6" w:space="0" w:color="auto"/>
                    <w:right w:val="single" w:sz="6" w:space="0" w:color="auto"/>
                  </w:tcBorders>
                  <w:vAlign w:val="center"/>
                  <w:hideMark/>
                </w:tcPr>
                <w:p w:rsidR="00F973E6" w:rsidRPr="00D71151" w:rsidRDefault="00F973E6">
                  <w:pPr>
                    <w:spacing w:line="240" w:lineRule="auto"/>
                    <w:jc w:val="center"/>
                    <w:rPr>
                      <w:sz w:val="21"/>
                      <w:szCs w:val="21"/>
                    </w:rPr>
                  </w:pPr>
                  <w:r w:rsidRPr="00D71151">
                    <w:rPr>
                      <w:rFonts w:hint="eastAsia"/>
                      <w:sz w:val="21"/>
                      <w:szCs w:val="21"/>
                    </w:rPr>
                    <w:t>贡献值</w:t>
                  </w:r>
                </w:p>
              </w:tc>
              <w:tc>
                <w:tcPr>
                  <w:tcW w:w="1430" w:type="pct"/>
                  <w:tcBorders>
                    <w:top w:val="single" w:sz="6" w:space="0" w:color="auto"/>
                    <w:left w:val="single" w:sz="6" w:space="0" w:color="auto"/>
                    <w:bottom w:val="single" w:sz="6" w:space="0" w:color="auto"/>
                    <w:right w:val="single" w:sz="6" w:space="0" w:color="auto"/>
                  </w:tcBorders>
                  <w:vAlign w:val="center"/>
                  <w:hideMark/>
                </w:tcPr>
                <w:p w:rsidR="00F973E6" w:rsidRPr="00D71151" w:rsidRDefault="00C224B3">
                  <w:pPr>
                    <w:spacing w:line="240" w:lineRule="auto"/>
                    <w:jc w:val="center"/>
                    <w:rPr>
                      <w:sz w:val="21"/>
                      <w:szCs w:val="21"/>
                    </w:rPr>
                  </w:pPr>
                  <w:r w:rsidRPr="00D71151">
                    <w:rPr>
                      <w:rFonts w:hint="eastAsia"/>
                      <w:sz w:val="21"/>
                      <w:szCs w:val="21"/>
                    </w:rPr>
                    <w:t>42</w:t>
                  </w:r>
                </w:p>
              </w:tc>
              <w:tc>
                <w:tcPr>
                  <w:tcW w:w="1520" w:type="pct"/>
                  <w:tcBorders>
                    <w:top w:val="single" w:sz="6" w:space="0" w:color="auto"/>
                    <w:left w:val="single" w:sz="6" w:space="0" w:color="auto"/>
                    <w:bottom w:val="single" w:sz="6" w:space="0" w:color="auto"/>
                    <w:right w:val="single" w:sz="4" w:space="0" w:color="auto"/>
                  </w:tcBorders>
                  <w:vAlign w:val="center"/>
                  <w:hideMark/>
                </w:tcPr>
                <w:p w:rsidR="00F973E6" w:rsidRPr="00D71151" w:rsidRDefault="00C224B3">
                  <w:pPr>
                    <w:spacing w:line="240" w:lineRule="auto"/>
                    <w:jc w:val="center"/>
                    <w:rPr>
                      <w:sz w:val="21"/>
                      <w:szCs w:val="21"/>
                    </w:rPr>
                  </w:pPr>
                  <w:r w:rsidRPr="00D71151">
                    <w:rPr>
                      <w:rFonts w:hint="eastAsia"/>
                      <w:sz w:val="21"/>
                      <w:szCs w:val="21"/>
                    </w:rPr>
                    <w:t>30</w:t>
                  </w:r>
                </w:p>
              </w:tc>
            </w:tr>
            <w:tr w:rsidR="00F973E6" w:rsidRPr="00D71151" w:rsidTr="00F973E6">
              <w:trPr>
                <w:trHeight w:val="340"/>
                <w:jc w:val="center"/>
              </w:trPr>
              <w:tc>
                <w:tcPr>
                  <w:tcW w:w="2050" w:type="pct"/>
                  <w:tcBorders>
                    <w:top w:val="single" w:sz="6" w:space="0" w:color="auto"/>
                    <w:left w:val="single" w:sz="4" w:space="0" w:color="auto"/>
                    <w:bottom w:val="single" w:sz="6" w:space="0" w:color="auto"/>
                    <w:right w:val="single" w:sz="6" w:space="0" w:color="auto"/>
                  </w:tcBorders>
                  <w:vAlign w:val="center"/>
                  <w:hideMark/>
                </w:tcPr>
                <w:p w:rsidR="00F973E6" w:rsidRPr="00D71151" w:rsidRDefault="00F973E6">
                  <w:pPr>
                    <w:spacing w:line="240" w:lineRule="auto"/>
                    <w:jc w:val="center"/>
                    <w:rPr>
                      <w:sz w:val="21"/>
                      <w:szCs w:val="21"/>
                    </w:rPr>
                  </w:pPr>
                  <w:r w:rsidRPr="00D71151">
                    <w:rPr>
                      <w:rFonts w:hint="eastAsia"/>
                      <w:sz w:val="21"/>
                      <w:szCs w:val="21"/>
                    </w:rPr>
                    <w:t>预测值</w:t>
                  </w:r>
                </w:p>
              </w:tc>
              <w:tc>
                <w:tcPr>
                  <w:tcW w:w="1430" w:type="pct"/>
                  <w:tcBorders>
                    <w:top w:val="single" w:sz="6" w:space="0" w:color="auto"/>
                    <w:left w:val="single" w:sz="6" w:space="0" w:color="auto"/>
                    <w:bottom w:val="single" w:sz="6" w:space="0" w:color="auto"/>
                    <w:right w:val="single" w:sz="6" w:space="0" w:color="auto"/>
                  </w:tcBorders>
                  <w:vAlign w:val="center"/>
                  <w:hideMark/>
                </w:tcPr>
                <w:p w:rsidR="00F973E6" w:rsidRPr="00D71151" w:rsidRDefault="00C11ED9">
                  <w:pPr>
                    <w:spacing w:line="240" w:lineRule="auto"/>
                    <w:jc w:val="center"/>
                    <w:rPr>
                      <w:sz w:val="21"/>
                      <w:szCs w:val="21"/>
                    </w:rPr>
                  </w:pPr>
                  <w:r w:rsidRPr="00D71151">
                    <w:rPr>
                      <w:rFonts w:hint="eastAsia"/>
                      <w:sz w:val="21"/>
                      <w:szCs w:val="21"/>
                    </w:rPr>
                    <w:t>51</w:t>
                  </w:r>
                </w:p>
              </w:tc>
              <w:tc>
                <w:tcPr>
                  <w:tcW w:w="1520" w:type="pct"/>
                  <w:tcBorders>
                    <w:top w:val="single" w:sz="6" w:space="0" w:color="auto"/>
                    <w:left w:val="single" w:sz="6" w:space="0" w:color="auto"/>
                    <w:bottom w:val="single" w:sz="6" w:space="0" w:color="auto"/>
                    <w:right w:val="single" w:sz="4" w:space="0" w:color="auto"/>
                  </w:tcBorders>
                  <w:vAlign w:val="center"/>
                  <w:hideMark/>
                </w:tcPr>
                <w:p w:rsidR="00F973E6" w:rsidRPr="00D71151" w:rsidRDefault="00C11ED9">
                  <w:pPr>
                    <w:spacing w:line="240" w:lineRule="auto"/>
                    <w:jc w:val="center"/>
                    <w:rPr>
                      <w:sz w:val="21"/>
                      <w:szCs w:val="21"/>
                    </w:rPr>
                  </w:pPr>
                  <w:r w:rsidRPr="00D71151">
                    <w:rPr>
                      <w:rFonts w:hint="eastAsia"/>
                      <w:sz w:val="21"/>
                      <w:szCs w:val="21"/>
                    </w:rPr>
                    <w:t>53</w:t>
                  </w:r>
                </w:p>
              </w:tc>
            </w:tr>
            <w:tr w:rsidR="00F973E6" w:rsidRPr="00D71151" w:rsidTr="00F973E6">
              <w:trPr>
                <w:trHeight w:val="340"/>
                <w:jc w:val="center"/>
              </w:trPr>
              <w:tc>
                <w:tcPr>
                  <w:tcW w:w="2050" w:type="pct"/>
                  <w:tcBorders>
                    <w:top w:val="single" w:sz="6" w:space="0" w:color="auto"/>
                    <w:left w:val="single" w:sz="4" w:space="0" w:color="auto"/>
                    <w:bottom w:val="single" w:sz="4" w:space="0" w:color="auto"/>
                    <w:right w:val="single" w:sz="6" w:space="0" w:color="auto"/>
                  </w:tcBorders>
                  <w:vAlign w:val="center"/>
                  <w:hideMark/>
                </w:tcPr>
                <w:p w:rsidR="00F973E6" w:rsidRPr="00D71151" w:rsidRDefault="00F973E6">
                  <w:pPr>
                    <w:spacing w:line="240" w:lineRule="auto"/>
                    <w:jc w:val="center"/>
                    <w:rPr>
                      <w:sz w:val="21"/>
                      <w:szCs w:val="21"/>
                    </w:rPr>
                  </w:pPr>
                  <w:r w:rsidRPr="00D71151">
                    <w:rPr>
                      <w:rFonts w:hint="eastAsia"/>
                      <w:sz w:val="21"/>
                      <w:szCs w:val="21"/>
                    </w:rPr>
                    <w:t>标准值</w:t>
                  </w:r>
                </w:p>
              </w:tc>
              <w:tc>
                <w:tcPr>
                  <w:tcW w:w="1430" w:type="pct"/>
                  <w:tcBorders>
                    <w:top w:val="single" w:sz="6" w:space="0" w:color="auto"/>
                    <w:left w:val="single" w:sz="6" w:space="0" w:color="auto"/>
                    <w:bottom w:val="single" w:sz="4" w:space="0" w:color="auto"/>
                    <w:right w:val="single" w:sz="6" w:space="0" w:color="auto"/>
                  </w:tcBorders>
                  <w:vAlign w:val="center"/>
                  <w:hideMark/>
                </w:tcPr>
                <w:p w:rsidR="00F973E6" w:rsidRPr="00D71151" w:rsidRDefault="00F973E6">
                  <w:pPr>
                    <w:spacing w:line="240" w:lineRule="auto"/>
                    <w:jc w:val="center"/>
                    <w:rPr>
                      <w:sz w:val="21"/>
                      <w:szCs w:val="21"/>
                    </w:rPr>
                  </w:pPr>
                  <w:r w:rsidRPr="00D71151">
                    <w:rPr>
                      <w:rFonts w:hint="eastAsia"/>
                      <w:sz w:val="21"/>
                      <w:szCs w:val="21"/>
                    </w:rPr>
                    <w:t>60</w:t>
                  </w:r>
                </w:p>
              </w:tc>
              <w:tc>
                <w:tcPr>
                  <w:tcW w:w="1520" w:type="pct"/>
                  <w:tcBorders>
                    <w:top w:val="single" w:sz="6" w:space="0" w:color="auto"/>
                    <w:left w:val="single" w:sz="6" w:space="0" w:color="auto"/>
                    <w:bottom w:val="single" w:sz="4" w:space="0" w:color="auto"/>
                    <w:right w:val="single" w:sz="4" w:space="0" w:color="auto"/>
                  </w:tcBorders>
                  <w:vAlign w:val="center"/>
                  <w:hideMark/>
                </w:tcPr>
                <w:p w:rsidR="00F973E6" w:rsidRPr="00D71151" w:rsidRDefault="00F973E6">
                  <w:pPr>
                    <w:spacing w:line="240" w:lineRule="auto"/>
                    <w:jc w:val="center"/>
                    <w:rPr>
                      <w:sz w:val="21"/>
                      <w:szCs w:val="21"/>
                    </w:rPr>
                  </w:pPr>
                  <w:r w:rsidRPr="00D71151">
                    <w:rPr>
                      <w:sz w:val="21"/>
                      <w:szCs w:val="21"/>
                    </w:rPr>
                    <w:t>60</w:t>
                  </w:r>
                </w:p>
              </w:tc>
            </w:tr>
          </w:tbl>
          <w:p w:rsidR="00087D94" w:rsidRPr="00D71151" w:rsidRDefault="00A216AC" w:rsidP="00A216AC">
            <w:pPr>
              <w:pStyle w:val="24"/>
              <w:spacing w:line="360" w:lineRule="auto"/>
              <w:ind w:leftChars="0" w:left="0" w:firstLine="480"/>
              <w:jc w:val="both"/>
              <w:rPr>
                <w:sz w:val="24"/>
                <w:szCs w:val="24"/>
              </w:rPr>
            </w:pPr>
            <w:r w:rsidRPr="00D71151">
              <w:rPr>
                <w:rFonts w:hint="eastAsia"/>
                <w:sz w:val="24"/>
                <w:szCs w:val="24"/>
              </w:rPr>
              <w:t>项目仅在昼间运行，经距离衰减、厂房隔声后，由预测结果可知，项目东侧、北侧厂界噪声昼间</w:t>
            </w:r>
            <w:r w:rsidR="00820430" w:rsidRPr="00D71151">
              <w:rPr>
                <w:rFonts w:hint="eastAsia"/>
                <w:sz w:val="24"/>
                <w:szCs w:val="24"/>
              </w:rPr>
              <w:t>噪声预测结果</w:t>
            </w:r>
            <w:r w:rsidRPr="00D71151">
              <w:rPr>
                <w:rFonts w:hint="eastAsia"/>
                <w:sz w:val="24"/>
                <w:szCs w:val="24"/>
              </w:rPr>
              <w:t>满足《工业企业厂界环境噪声排放标准》（</w:t>
            </w:r>
            <w:r w:rsidRPr="00D71151">
              <w:rPr>
                <w:sz w:val="24"/>
                <w:szCs w:val="24"/>
              </w:rPr>
              <w:t>GB12348-2008</w:t>
            </w:r>
            <w:r w:rsidRPr="00D71151">
              <w:rPr>
                <w:rFonts w:hint="eastAsia"/>
                <w:sz w:val="24"/>
                <w:szCs w:val="24"/>
              </w:rPr>
              <w:t>）</w:t>
            </w:r>
            <w:r w:rsidRPr="00D71151">
              <w:rPr>
                <w:sz w:val="24"/>
                <w:szCs w:val="24"/>
              </w:rPr>
              <w:t>2</w:t>
            </w:r>
            <w:r w:rsidRPr="00D71151">
              <w:rPr>
                <w:rFonts w:hint="eastAsia"/>
                <w:sz w:val="24"/>
                <w:szCs w:val="24"/>
              </w:rPr>
              <w:t>类标准要求。</w:t>
            </w:r>
          </w:p>
          <w:p w:rsidR="00087D94" w:rsidRPr="00D71151" w:rsidRDefault="00D430CB" w:rsidP="00D430CB">
            <w:pPr>
              <w:pStyle w:val="24"/>
              <w:spacing w:line="360" w:lineRule="auto"/>
              <w:ind w:leftChars="0" w:left="0" w:firstLine="480"/>
              <w:jc w:val="both"/>
              <w:rPr>
                <w:sz w:val="24"/>
                <w:szCs w:val="24"/>
              </w:rPr>
            </w:pPr>
            <w:r w:rsidRPr="00D71151">
              <w:rPr>
                <w:rFonts w:hint="eastAsia"/>
                <w:sz w:val="24"/>
                <w:szCs w:val="24"/>
              </w:rPr>
              <w:t>（</w:t>
            </w:r>
            <w:r w:rsidRPr="00D71151">
              <w:rPr>
                <w:rFonts w:hint="eastAsia"/>
                <w:sz w:val="24"/>
                <w:szCs w:val="24"/>
              </w:rPr>
              <w:t>3</w:t>
            </w:r>
            <w:r w:rsidRPr="00D71151">
              <w:rPr>
                <w:rFonts w:hint="eastAsia"/>
                <w:sz w:val="24"/>
                <w:szCs w:val="24"/>
              </w:rPr>
              <w:t>）</w:t>
            </w:r>
            <w:r w:rsidR="00402F46" w:rsidRPr="00D71151">
              <w:rPr>
                <w:rFonts w:hint="eastAsia"/>
                <w:sz w:val="24"/>
                <w:szCs w:val="24"/>
              </w:rPr>
              <w:t>项目噪声监测计划</w:t>
            </w:r>
          </w:p>
          <w:p w:rsidR="00402F46" w:rsidRPr="00D71151" w:rsidRDefault="00402F46" w:rsidP="00402F46">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130332" w:rsidRPr="00D71151">
              <w:rPr>
                <w:rFonts w:eastAsiaTheme="minorEastAsia" w:hAnsiTheme="minorEastAsia" w:hint="eastAsia"/>
                <w:b/>
                <w:sz w:val="21"/>
                <w:szCs w:val="21"/>
              </w:rPr>
              <w:t>2</w:t>
            </w:r>
            <w:r w:rsidR="00444484" w:rsidRPr="00D71151">
              <w:rPr>
                <w:rFonts w:eastAsiaTheme="minorEastAsia" w:hAnsiTheme="minorEastAsia" w:hint="eastAsia"/>
                <w:b/>
                <w:sz w:val="21"/>
                <w:szCs w:val="21"/>
              </w:rPr>
              <w:t>4</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 xml:space="preserve"> </w:t>
            </w:r>
            <w:r w:rsidRPr="00D71151">
              <w:rPr>
                <w:rFonts w:eastAsiaTheme="minorEastAsia" w:hAnsiTheme="minorEastAsia" w:hint="eastAsia"/>
                <w:b/>
                <w:sz w:val="21"/>
                <w:szCs w:val="21"/>
              </w:rPr>
              <w:t>项目噪声监测计划</w:t>
            </w:r>
          </w:p>
          <w:tbl>
            <w:tblPr>
              <w:tblStyle w:val="af4"/>
              <w:tblW w:w="5000" w:type="pct"/>
              <w:tblLook w:val="04A0"/>
            </w:tblPr>
            <w:tblGrid>
              <w:gridCol w:w="997"/>
              <w:gridCol w:w="1251"/>
              <w:gridCol w:w="1251"/>
              <w:gridCol w:w="1251"/>
              <w:gridCol w:w="1720"/>
              <w:gridCol w:w="2280"/>
            </w:tblGrid>
            <w:tr w:rsidR="007D416C" w:rsidRPr="00D71151" w:rsidTr="007D416C">
              <w:tc>
                <w:tcPr>
                  <w:tcW w:w="569"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项目</w:t>
                  </w:r>
                </w:p>
              </w:tc>
              <w:tc>
                <w:tcPr>
                  <w:tcW w:w="715"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监测项目</w:t>
                  </w:r>
                </w:p>
              </w:tc>
              <w:tc>
                <w:tcPr>
                  <w:tcW w:w="715"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监测因子</w:t>
                  </w:r>
                </w:p>
              </w:tc>
              <w:tc>
                <w:tcPr>
                  <w:tcW w:w="715"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取样位置</w:t>
                  </w:r>
                </w:p>
              </w:tc>
              <w:tc>
                <w:tcPr>
                  <w:tcW w:w="983"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监测频率</w:t>
                  </w:r>
                </w:p>
              </w:tc>
              <w:tc>
                <w:tcPr>
                  <w:tcW w:w="1304"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执行标准</w:t>
                  </w:r>
                </w:p>
              </w:tc>
            </w:tr>
            <w:tr w:rsidR="007D416C" w:rsidRPr="00D71151" w:rsidTr="007D416C">
              <w:tc>
                <w:tcPr>
                  <w:tcW w:w="569"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噪声</w:t>
                  </w:r>
                </w:p>
              </w:tc>
              <w:tc>
                <w:tcPr>
                  <w:tcW w:w="715"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厂界四周</w:t>
                  </w:r>
                </w:p>
              </w:tc>
              <w:tc>
                <w:tcPr>
                  <w:tcW w:w="715"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sz w:val="21"/>
                      <w:szCs w:val="21"/>
                    </w:rPr>
                    <w:t>Leq</w:t>
                  </w:r>
                </w:p>
              </w:tc>
              <w:tc>
                <w:tcPr>
                  <w:tcW w:w="715"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厂界四周</w:t>
                  </w:r>
                </w:p>
              </w:tc>
              <w:tc>
                <w:tcPr>
                  <w:tcW w:w="983"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sz w:val="21"/>
                      <w:szCs w:val="21"/>
                    </w:rPr>
                    <w:t>1</w:t>
                  </w:r>
                  <w:r w:rsidRPr="00D71151">
                    <w:rPr>
                      <w:rFonts w:hint="eastAsia"/>
                      <w:sz w:val="21"/>
                      <w:szCs w:val="21"/>
                    </w:rPr>
                    <w:t>次</w:t>
                  </w:r>
                  <w:r w:rsidRPr="00D71151">
                    <w:rPr>
                      <w:sz w:val="21"/>
                      <w:szCs w:val="21"/>
                    </w:rPr>
                    <w:t>/</w:t>
                  </w:r>
                  <w:r w:rsidRPr="00D71151">
                    <w:rPr>
                      <w:rFonts w:hint="eastAsia"/>
                      <w:sz w:val="21"/>
                      <w:szCs w:val="21"/>
                    </w:rPr>
                    <w:t>季度</w:t>
                  </w:r>
                </w:p>
              </w:tc>
              <w:tc>
                <w:tcPr>
                  <w:tcW w:w="1304" w:type="pct"/>
                  <w:tcBorders>
                    <w:top w:val="single" w:sz="4" w:space="0" w:color="auto"/>
                    <w:left w:val="single" w:sz="4" w:space="0" w:color="auto"/>
                    <w:bottom w:val="single" w:sz="4" w:space="0" w:color="auto"/>
                    <w:right w:val="single" w:sz="4" w:space="0" w:color="auto"/>
                  </w:tcBorders>
                  <w:vAlign w:val="center"/>
                  <w:hideMark/>
                </w:tcPr>
                <w:p w:rsidR="007D416C" w:rsidRPr="00D71151" w:rsidRDefault="007D416C">
                  <w:pPr>
                    <w:pStyle w:val="24"/>
                    <w:ind w:leftChars="0" w:left="0" w:firstLineChars="0" w:firstLine="0"/>
                    <w:jc w:val="center"/>
                    <w:rPr>
                      <w:sz w:val="21"/>
                      <w:szCs w:val="21"/>
                    </w:rPr>
                  </w:pPr>
                  <w:r w:rsidRPr="00D71151">
                    <w:rPr>
                      <w:rFonts w:hint="eastAsia"/>
                      <w:sz w:val="21"/>
                      <w:szCs w:val="21"/>
                    </w:rPr>
                    <w:t>《工业企业厂界环境噪声排放标准》</w:t>
                  </w:r>
                  <w:r w:rsidRPr="00D71151">
                    <w:rPr>
                      <w:rFonts w:hint="eastAsia"/>
                      <w:sz w:val="21"/>
                      <w:szCs w:val="21"/>
                    </w:rPr>
                    <w:lastRenderedPageBreak/>
                    <w:t>（</w:t>
                  </w:r>
                  <w:r w:rsidRPr="00D71151">
                    <w:rPr>
                      <w:sz w:val="21"/>
                      <w:szCs w:val="21"/>
                    </w:rPr>
                    <w:t>GB12348-2008</w:t>
                  </w:r>
                  <w:r w:rsidRPr="00D71151">
                    <w:rPr>
                      <w:rFonts w:hint="eastAsia"/>
                      <w:sz w:val="21"/>
                      <w:szCs w:val="21"/>
                    </w:rPr>
                    <w:t>）</w:t>
                  </w:r>
                  <w:r w:rsidRPr="00D71151">
                    <w:rPr>
                      <w:sz w:val="21"/>
                      <w:szCs w:val="21"/>
                    </w:rPr>
                    <w:t>2</w:t>
                  </w:r>
                  <w:r w:rsidRPr="00D71151">
                    <w:rPr>
                      <w:rFonts w:hint="eastAsia"/>
                      <w:sz w:val="21"/>
                      <w:szCs w:val="21"/>
                    </w:rPr>
                    <w:t>类标准</w:t>
                  </w:r>
                </w:p>
              </w:tc>
            </w:tr>
          </w:tbl>
          <w:p w:rsidR="007D416C" w:rsidRPr="00D71151" w:rsidRDefault="007D416C" w:rsidP="007D416C">
            <w:pPr>
              <w:adjustRightInd w:val="0"/>
              <w:snapToGrid w:val="0"/>
              <w:ind w:firstLineChars="200" w:firstLine="482"/>
              <w:jc w:val="both"/>
              <w:rPr>
                <w:rFonts w:hAnsi="宋体"/>
                <w:b/>
                <w:kern w:val="0"/>
                <w:szCs w:val="24"/>
              </w:rPr>
            </w:pPr>
            <w:r w:rsidRPr="00D71151">
              <w:rPr>
                <w:b/>
                <w:kern w:val="0"/>
                <w:szCs w:val="24"/>
              </w:rPr>
              <w:lastRenderedPageBreak/>
              <w:t>4</w:t>
            </w:r>
            <w:r w:rsidRPr="00D71151">
              <w:rPr>
                <w:rFonts w:hAnsi="宋体" w:hint="eastAsia"/>
                <w:b/>
                <w:kern w:val="0"/>
                <w:szCs w:val="24"/>
              </w:rPr>
              <w:t>、固体废物环境影响及治理措施</w:t>
            </w:r>
          </w:p>
          <w:p w:rsidR="00087D94" w:rsidRPr="00D71151" w:rsidRDefault="00F92AE8" w:rsidP="00932734">
            <w:pPr>
              <w:pStyle w:val="24"/>
              <w:spacing w:line="360" w:lineRule="auto"/>
              <w:ind w:leftChars="0" w:left="0" w:firstLine="480"/>
              <w:jc w:val="both"/>
              <w:rPr>
                <w:sz w:val="24"/>
                <w:szCs w:val="24"/>
              </w:rPr>
            </w:pPr>
            <w:r w:rsidRPr="00D71151">
              <w:rPr>
                <w:rFonts w:hint="eastAsia"/>
                <w:sz w:val="24"/>
                <w:szCs w:val="24"/>
              </w:rPr>
              <w:t>（</w:t>
            </w:r>
            <w:r w:rsidRPr="00D71151">
              <w:rPr>
                <w:rFonts w:hint="eastAsia"/>
                <w:sz w:val="24"/>
                <w:szCs w:val="24"/>
              </w:rPr>
              <w:t>1</w:t>
            </w:r>
            <w:r w:rsidRPr="00D71151">
              <w:rPr>
                <w:rFonts w:hint="eastAsia"/>
                <w:sz w:val="24"/>
                <w:szCs w:val="24"/>
              </w:rPr>
              <w:t>）污染源分析</w:t>
            </w:r>
          </w:p>
          <w:p w:rsidR="00934C20" w:rsidRPr="00D71151" w:rsidRDefault="00323524" w:rsidP="00932734">
            <w:pPr>
              <w:pStyle w:val="24"/>
              <w:spacing w:line="360" w:lineRule="auto"/>
              <w:ind w:leftChars="0" w:left="0" w:firstLine="480"/>
              <w:jc w:val="both"/>
              <w:rPr>
                <w:sz w:val="24"/>
                <w:szCs w:val="24"/>
              </w:rPr>
            </w:pPr>
            <w:r w:rsidRPr="00D71151">
              <w:rPr>
                <w:rFonts w:hint="eastAsia"/>
                <w:sz w:val="24"/>
                <w:szCs w:val="24"/>
              </w:rPr>
              <w:t>本项目固体废物主要为</w:t>
            </w:r>
            <w:r w:rsidR="00AD2538" w:rsidRPr="00D71151">
              <w:rPr>
                <w:rFonts w:hint="eastAsia"/>
                <w:sz w:val="24"/>
                <w:szCs w:val="24"/>
              </w:rPr>
              <w:t>废酸瓶、</w:t>
            </w:r>
            <w:r w:rsidR="00141D44" w:rsidRPr="00D71151">
              <w:rPr>
                <w:rFonts w:hint="eastAsia"/>
                <w:sz w:val="24"/>
                <w:szCs w:val="24"/>
              </w:rPr>
              <w:t>碱包装袋、</w:t>
            </w:r>
            <w:r w:rsidR="00AD2538" w:rsidRPr="00D71151">
              <w:rPr>
                <w:rFonts w:hint="eastAsia"/>
                <w:sz w:val="24"/>
                <w:szCs w:val="24"/>
              </w:rPr>
              <w:t>酒精桶及废碱、废酸、废清洗液</w:t>
            </w:r>
            <w:r w:rsidR="00617279" w:rsidRPr="00D71151">
              <w:rPr>
                <w:rFonts w:hint="eastAsia"/>
                <w:sz w:val="24"/>
                <w:szCs w:val="24"/>
              </w:rPr>
              <w:t>、</w:t>
            </w:r>
            <w:r w:rsidR="00473D54" w:rsidRPr="00D71151">
              <w:rPr>
                <w:rFonts w:hint="eastAsia"/>
                <w:sz w:val="24"/>
                <w:szCs w:val="24"/>
              </w:rPr>
              <w:t>喷淋塔废液、</w:t>
            </w:r>
            <w:r w:rsidR="00617279" w:rsidRPr="00D71151">
              <w:rPr>
                <w:rFonts w:hint="eastAsia"/>
                <w:sz w:val="24"/>
                <w:szCs w:val="24"/>
              </w:rPr>
              <w:t>废抹布</w:t>
            </w:r>
            <w:r w:rsidR="0031553C" w:rsidRPr="00D71151">
              <w:rPr>
                <w:rFonts w:hint="eastAsia"/>
                <w:sz w:val="24"/>
                <w:szCs w:val="24"/>
              </w:rPr>
              <w:t>，均为危险废物。</w:t>
            </w:r>
          </w:p>
          <w:p w:rsidR="00A42C87" w:rsidRPr="00D71151" w:rsidRDefault="00A42C87" w:rsidP="00A42C87">
            <w:pPr>
              <w:pStyle w:val="24"/>
              <w:spacing w:line="360" w:lineRule="auto"/>
              <w:ind w:leftChars="0" w:left="0" w:firstLine="480"/>
              <w:jc w:val="both"/>
              <w:rPr>
                <w:sz w:val="24"/>
                <w:szCs w:val="24"/>
              </w:rPr>
            </w:pPr>
            <w:r w:rsidRPr="00D71151">
              <w:rPr>
                <w:rFonts w:hint="eastAsia"/>
                <w:sz w:val="24"/>
                <w:szCs w:val="24"/>
              </w:rPr>
              <w:t>①</w:t>
            </w:r>
            <w:r w:rsidR="00732A52" w:rsidRPr="00D71151">
              <w:rPr>
                <w:rFonts w:hint="eastAsia"/>
                <w:sz w:val="24"/>
                <w:szCs w:val="24"/>
              </w:rPr>
              <w:t>废酸瓶、</w:t>
            </w:r>
            <w:r w:rsidR="0050011D" w:rsidRPr="00D71151">
              <w:rPr>
                <w:rFonts w:hint="eastAsia"/>
                <w:sz w:val="24"/>
                <w:szCs w:val="24"/>
              </w:rPr>
              <w:t>酒精</w:t>
            </w:r>
            <w:r w:rsidR="00732A52" w:rsidRPr="00D71151">
              <w:rPr>
                <w:rFonts w:hint="eastAsia"/>
                <w:sz w:val="24"/>
                <w:szCs w:val="24"/>
              </w:rPr>
              <w:t>桶</w:t>
            </w:r>
            <w:r w:rsidR="002C7295" w:rsidRPr="00D71151">
              <w:rPr>
                <w:rFonts w:hint="eastAsia"/>
                <w:sz w:val="24"/>
                <w:szCs w:val="24"/>
              </w:rPr>
              <w:t>、碱包装袋</w:t>
            </w:r>
          </w:p>
          <w:p w:rsidR="00A42C87" w:rsidRPr="00D71151" w:rsidRDefault="008F217F" w:rsidP="00932734">
            <w:pPr>
              <w:pStyle w:val="24"/>
              <w:spacing w:line="360" w:lineRule="auto"/>
              <w:ind w:leftChars="0" w:left="0" w:firstLine="480"/>
              <w:jc w:val="both"/>
              <w:rPr>
                <w:sz w:val="24"/>
                <w:szCs w:val="24"/>
              </w:rPr>
            </w:pPr>
            <w:r w:rsidRPr="00D71151">
              <w:rPr>
                <w:rFonts w:hint="eastAsia"/>
                <w:sz w:val="24"/>
                <w:szCs w:val="24"/>
              </w:rPr>
              <w:t>项目</w:t>
            </w:r>
            <w:r w:rsidR="00AA5C13" w:rsidRPr="00D71151">
              <w:rPr>
                <w:rFonts w:hint="eastAsia"/>
                <w:sz w:val="24"/>
                <w:szCs w:val="24"/>
              </w:rPr>
              <w:t>运行过程中废酸瓶</w:t>
            </w:r>
            <w:r w:rsidR="00B63BC7" w:rsidRPr="00D71151">
              <w:rPr>
                <w:rFonts w:hint="eastAsia"/>
                <w:sz w:val="24"/>
                <w:szCs w:val="24"/>
              </w:rPr>
              <w:t>（</w:t>
            </w:r>
            <w:r w:rsidR="004C5D79" w:rsidRPr="00D71151">
              <w:rPr>
                <w:rFonts w:hint="eastAsia"/>
                <w:sz w:val="24"/>
                <w:szCs w:val="24"/>
              </w:rPr>
              <w:t>废物类别</w:t>
            </w:r>
            <w:r w:rsidR="00250319" w:rsidRPr="00D71151">
              <w:rPr>
                <w:rFonts w:hint="eastAsia"/>
                <w:sz w:val="24"/>
                <w:szCs w:val="24"/>
              </w:rPr>
              <w:t>HW49</w:t>
            </w:r>
            <w:r w:rsidR="00250319" w:rsidRPr="00D71151">
              <w:rPr>
                <w:rFonts w:hint="eastAsia"/>
                <w:sz w:val="24"/>
                <w:szCs w:val="24"/>
              </w:rPr>
              <w:t>，</w:t>
            </w:r>
            <w:r w:rsidR="004C5D79" w:rsidRPr="00D71151">
              <w:rPr>
                <w:rFonts w:hint="eastAsia"/>
                <w:sz w:val="24"/>
                <w:szCs w:val="24"/>
              </w:rPr>
              <w:t xml:space="preserve"> </w:t>
            </w:r>
            <w:r w:rsidR="004C5D79" w:rsidRPr="00D71151">
              <w:rPr>
                <w:rFonts w:hint="eastAsia"/>
                <w:sz w:val="24"/>
                <w:szCs w:val="24"/>
              </w:rPr>
              <w:t>废物代码</w:t>
            </w:r>
            <w:r w:rsidR="004C5D79" w:rsidRPr="00D71151">
              <w:rPr>
                <w:rFonts w:hint="eastAsia"/>
                <w:sz w:val="24"/>
                <w:szCs w:val="24"/>
              </w:rPr>
              <w:t>900-041-49</w:t>
            </w:r>
            <w:r w:rsidR="00B63BC7" w:rsidRPr="00D71151">
              <w:rPr>
                <w:rFonts w:hint="eastAsia"/>
                <w:sz w:val="24"/>
                <w:szCs w:val="24"/>
              </w:rPr>
              <w:t>）</w:t>
            </w:r>
            <w:r w:rsidR="00AA5C13" w:rsidRPr="00D71151">
              <w:rPr>
                <w:rFonts w:hint="eastAsia"/>
                <w:sz w:val="24"/>
                <w:szCs w:val="24"/>
              </w:rPr>
              <w:t>产生量为</w:t>
            </w:r>
            <w:r w:rsidR="00141D44" w:rsidRPr="00D71151">
              <w:rPr>
                <w:rFonts w:hint="eastAsia"/>
                <w:sz w:val="24"/>
                <w:szCs w:val="24"/>
              </w:rPr>
              <w:t>20</w:t>
            </w:r>
            <w:r w:rsidR="00141D44" w:rsidRPr="00D71151">
              <w:rPr>
                <w:rFonts w:hint="eastAsia"/>
                <w:sz w:val="24"/>
                <w:szCs w:val="24"/>
              </w:rPr>
              <w:t>个</w:t>
            </w:r>
            <w:r w:rsidR="00141D44" w:rsidRPr="00D71151">
              <w:rPr>
                <w:rFonts w:hint="eastAsia"/>
                <w:sz w:val="24"/>
                <w:szCs w:val="24"/>
              </w:rPr>
              <w:t>/</w:t>
            </w:r>
            <w:r w:rsidR="00141D44" w:rsidRPr="00D71151">
              <w:rPr>
                <w:rFonts w:hint="eastAsia"/>
                <w:sz w:val="24"/>
                <w:szCs w:val="24"/>
              </w:rPr>
              <w:t>年，碱包装袋</w:t>
            </w:r>
            <w:r w:rsidR="004C5D79" w:rsidRPr="00D71151">
              <w:rPr>
                <w:rFonts w:hint="eastAsia"/>
                <w:sz w:val="24"/>
                <w:szCs w:val="24"/>
              </w:rPr>
              <w:t>（废物类别</w:t>
            </w:r>
            <w:r w:rsidR="004C5D79" w:rsidRPr="00D71151">
              <w:rPr>
                <w:rFonts w:hint="eastAsia"/>
                <w:sz w:val="24"/>
                <w:szCs w:val="24"/>
              </w:rPr>
              <w:t xml:space="preserve">HW49, </w:t>
            </w:r>
            <w:r w:rsidR="004C5D79" w:rsidRPr="00D71151">
              <w:rPr>
                <w:rFonts w:hint="eastAsia"/>
                <w:sz w:val="24"/>
                <w:szCs w:val="24"/>
              </w:rPr>
              <w:t>废物代码</w:t>
            </w:r>
            <w:r w:rsidR="004C5D79" w:rsidRPr="00D71151">
              <w:rPr>
                <w:rFonts w:hint="eastAsia"/>
                <w:sz w:val="24"/>
                <w:szCs w:val="24"/>
              </w:rPr>
              <w:t>900-041-49</w:t>
            </w:r>
            <w:r w:rsidR="004C5D79" w:rsidRPr="00D71151">
              <w:rPr>
                <w:rFonts w:hint="eastAsia"/>
                <w:sz w:val="24"/>
                <w:szCs w:val="24"/>
              </w:rPr>
              <w:t>）</w:t>
            </w:r>
            <w:r w:rsidR="00141D44" w:rsidRPr="00D71151">
              <w:rPr>
                <w:rFonts w:hint="eastAsia"/>
                <w:sz w:val="24"/>
                <w:szCs w:val="24"/>
              </w:rPr>
              <w:t>产生量为</w:t>
            </w:r>
            <w:r w:rsidR="00B63BC7" w:rsidRPr="00D71151">
              <w:rPr>
                <w:rFonts w:hint="eastAsia"/>
                <w:sz w:val="24"/>
                <w:szCs w:val="24"/>
              </w:rPr>
              <w:t>20</w:t>
            </w:r>
            <w:r w:rsidR="00B63BC7" w:rsidRPr="00D71151">
              <w:rPr>
                <w:rFonts w:hint="eastAsia"/>
                <w:sz w:val="24"/>
                <w:szCs w:val="24"/>
              </w:rPr>
              <w:t>个</w:t>
            </w:r>
            <w:r w:rsidR="00B63BC7" w:rsidRPr="00D71151">
              <w:rPr>
                <w:rFonts w:hint="eastAsia"/>
                <w:sz w:val="24"/>
                <w:szCs w:val="24"/>
              </w:rPr>
              <w:t>/</w:t>
            </w:r>
            <w:r w:rsidR="00B63BC7" w:rsidRPr="00D71151">
              <w:rPr>
                <w:rFonts w:hint="eastAsia"/>
                <w:sz w:val="24"/>
                <w:szCs w:val="24"/>
              </w:rPr>
              <w:t>年，酒精桶</w:t>
            </w:r>
            <w:r w:rsidR="004C5D79" w:rsidRPr="00D71151">
              <w:rPr>
                <w:rFonts w:hint="eastAsia"/>
                <w:sz w:val="24"/>
                <w:szCs w:val="24"/>
              </w:rPr>
              <w:t>（废物类别</w:t>
            </w:r>
            <w:r w:rsidR="004C5D79" w:rsidRPr="00D71151">
              <w:rPr>
                <w:rFonts w:hint="eastAsia"/>
                <w:sz w:val="24"/>
                <w:szCs w:val="24"/>
              </w:rPr>
              <w:t xml:space="preserve">HW49, </w:t>
            </w:r>
            <w:r w:rsidR="004C5D79" w:rsidRPr="00D71151">
              <w:rPr>
                <w:rFonts w:hint="eastAsia"/>
                <w:sz w:val="24"/>
                <w:szCs w:val="24"/>
              </w:rPr>
              <w:t>废物代码</w:t>
            </w:r>
            <w:r w:rsidR="004C5D79" w:rsidRPr="00D71151">
              <w:rPr>
                <w:rFonts w:hint="eastAsia"/>
                <w:sz w:val="24"/>
                <w:szCs w:val="24"/>
              </w:rPr>
              <w:t>900-041-49</w:t>
            </w:r>
            <w:r w:rsidR="004C5D79" w:rsidRPr="00D71151">
              <w:rPr>
                <w:rFonts w:hint="eastAsia"/>
                <w:sz w:val="24"/>
                <w:szCs w:val="24"/>
              </w:rPr>
              <w:t>）</w:t>
            </w:r>
            <w:r w:rsidR="00B63BC7" w:rsidRPr="00D71151">
              <w:rPr>
                <w:rFonts w:hint="eastAsia"/>
                <w:sz w:val="24"/>
                <w:szCs w:val="24"/>
              </w:rPr>
              <w:t>产生量为</w:t>
            </w:r>
            <w:r w:rsidR="00B63BC7" w:rsidRPr="00D71151">
              <w:rPr>
                <w:rFonts w:hint="eastAsia"/>
                <w:sz w:val="24"/>
                <w:szCs w:val="24"/>
              </w:rPr>
              <w:t>40</w:t>
            </w:r>
            <w:r w:rsidR="00B63BC7" w:rsidRPr="00D71151">
              <w:rPr>
                <w:rFonts w:hint="eastAsia"/>
                <w:sz w:val="24"/>
                <w:szCs w:val="24"/>
              </w:rPr>
              <w:t>个</w:t>
            </w:r>
            <w:r w:rsidR="00B63BC7" w:rsidRPr="00D71151">
              <w:rPr>
                <w:rFonts w:hint="eastAsia"/>
                <w:sz w:val="24"/>
                <w:szCs w:val="24"/>
              </w:rPr>
              <w:t>/</w:t>
            </w:r>
            <w:r w:rsidR="00B63BC7" w:rsidRPr="00D71151">
              <w:rPr>
                <w:rFonts w:hint="eastAsia"/>
                <w:sz w:val="24"/>
                <w:szCs w:val="24"/>
              </w:rPr>
              <w:t>年</w:t>
            </w:r>
            <w:r w:rsidR="004C5D79" w:rsidRPr="00D71151">
              <w:rPr>
                <w:rFonts w:hint="eastAsia"/>
                <w:sz w:val="24"/>
                <w:szCs w:val="24"/>
              </w:rPr>
              <w:t>，收集后暂存于危废暂存间，定期交由有资质的单位进行转运处置。</w:t>
            </w:r>
          </w:p>
          <w:p w:rsidR="00CE126C" w:rsidRPr="00D71151" w:rsidRDefault="00A42C87" w:rsidP="00932734">
            <w:pPr>
              <w:pStyle w:val="24"/>
              <w:spacing w:line="360" w:lineRule="auto"/>
              <w:ind w:leftChars="0" w:left="0" w:firstLine="480"/>
              <w:jc w:val="both"/>
              <w:rPr>
                <w:sz w:val="24"/>
                <w:szCs w:val="24"/>
              </w:rPr>
            </w:pPr>
            <w:r w:rsidRPr="00D71151">
              <w:rPr>
                <w:rFonts w:hint="eastAsia"/>
                <w:sz w:val="24"/>
                <w:szCs w:val="24"/>
              </w:rPr>
              <w:t>②</w:t>
            </w:r>
            <w:r w:rsidR="00CE126C" w:rsidRPr="00D71151">
              <w:rPr>
                <w:rFonts w:hint="eastAsia"/>
                <w:sz w:val="24"/>
                <w:szCs w:val="24"/>
              </w:rPr>
              <w:t>废碱</w:t>
            </w:r>
            <w:r w:rsidR="0050011D" w:rsidRPr="00D71151">
              <w:rPr>
                <w:rFonts w:hint="eastAsia"/>
                <w:sz w:val="24"/>
                <w:szCs w:val="24"/>
              </w:rPr>
              <w:t>液</w:t>
            </w:r>
          </w:p>
          <w:p w:rsidR="00CE126C" w:rsidRPr="00D71151" w:rsidRDefault="00CE126C" w:rsidP="00EB4E1E">
            <w:pPr>
              <w:pStyle w:val="24"/>
              <w:tabs>
                <w:tab w:val="left" w:pos="8607"/>
              </w:tabs>
              <w:adjustRightInd w:val="0"/>
              <w:snapToGrid w:val="0"/>
              <w:spacing w:line="360" w:lineRule="auto"/>
              <w:ind w:leftChars="0" w:left="0" w:firstLine="480"/>
              <w:rPr>
                <w:sz w:val="24"/>
                <w:szCs w:val="24"/>
              </w:rPr>
            </w:pPr>
            <w:r w:rsidRPr="00D71151">
              <w:rPr>
                <w:rFonts w:hint="eastAsia"/>
                <w:sz w:val="24"/>
                <w:szCs w:val="24"/>
              </w:rPr>
              <w:t>项目运行过程中</w:t>
            </w:r>
            <w:r w:rsidR="00617279" w:rsidRPr="00D71151">
              <w:rPr>
                <w:rFonts w:hint="eastAsia"/>
                <w:sz w:val="24"/>
                <w:szCs w:val="24"/>
              </w:rPr>
              <w:t>碱洗池中</w:t>
            </w:r>
            <w:r w:rsidR="00EB4E1E" w:rsidRPr="00D71151">
              <w:rPr>
                <w:rFonts w:hint="eastAsia"/>
                <w:sz w:val="24"/>
                <w:szCs w:val="24"/>
              </w:rPr>
              <w:t>废碱液每</w:t>
            </w:r>
            <w:r w:rsidR="00EB4E1E" w:rsidRPr="00D71151">
              <w:rPr>
                <w:rFonts w:hint="eastAsia"/>
                <w:sz w:val="24"/>
                <w:szCs w:val="24"/>
              </w:rPr>
              <w:t>1</w:t>
            </w:r>
            <w:r w:rsidR="00EB4E1E" w:rsidRPr="00D71151">
              <w:rPr>
                <w:rFonts w:hint="eastAsia"/>
                <w:sz w:val="24"/>
                <w:szCs w:val="24"/>
              </w:rPr>
              <w:t>个月更换一次，每次更换量为</w:t>
            </w:r>
            <w:r w:rsidR="00EB4E1E" w:rsidRPr="00D71151">
              <w:rPr>
                <w:rFonts w:hint="eastAsia"/>
                <w:sz w:val="24"/>
                <w:szCs w:val="24"/>
              </w:rPr>
              <w:t>0.5m</w:t>
            </w:r>
            <w:r w:rsidR="00EB4E1E" w:rsidRPr="00D71151">
              <w:rPr>
                <w:rFonts w:hint="eastAsia"/>
                <w:sz w:val="24"/>
                <w:szCs w:val="24"/>
                <w:vertAlign w:val="superscript"/>
              </w:rPr>
              <w:t>3</w:t>
            </w:r>
            <w:r w:rsidR="00EB4E1E" w:rsidRPr="00D71151">
              <w:rPr>
                <w:rFonts w:hint="eastAsia"/>
                <w:sz w:val="24"/>
                <w:szCs w:val="24"/>
              </w:rPr>
              <w:t>，</w:t>
            </w:r>
            <w:r w:rsidR="00980AAA" w:rsidRPr="00D71151">
              <w:rPr>
                <w:rFonts w:hint="eastAsia"/>
                <w:sz w:val="24"/>
                <w:szCs w:val="24"/>
              </w:rPr>
              <w:t>废碱液（</w:t>
            </w:r>
            <w:r w:rsidR="005C3E11" w:rsidRPr="00D71151">
              <w:rPr>
                <w:rFonts w:hint="eastAsia"/>
                <w:sz w:val="24"/>
                <w:szCs w:val="24"/>
              </w:rPr>
              <w:t>废物类别</w:t>
            </w:r>
            <w:r w:rsidR="005C3E11" w:rsidRPr="00D71151">
              <w:rPr>
                <w:rFonts w:hint="eastAsia"/>
                <w:sz w:val="24"/>
                <w:szCs w:val="24"/>
              </w:rPr>
              <w:t>HW17</w:t>
            </w:r>
            <w:r w:rsidR="005C3E11" w:rsidRPr="00D71151">
              <w:rPr>
                <w:rFonts w:hint="eastAsia"/>
                <w:sz w:val="24"/>
                <w:szCs w:val="24"/>
              </w:rPr>
              <w:t>，废物代码</w:t>
            </w:r>
            <w:r w:rsidR="005C3E11" w:rsidRPr="00D71151">
              <w:rPr>
                <w:rFonts w:hint="eastAsia"/>
                <w:sz w:val="24"/>
                <w:szCs w:val="24"/>
              </w:rPr>
              <w:t>336-064-17</w:t>
            </w:r>
            <w:r w:rsidR="00980AAA" w:rsidRPr="00D71151">
              <w:rPr>
                <w:rFonts w:hint="eastAsia"/>
                <w:sz w:val="24"/>
                <w:szCs w:val="24"/>
              </w:rPr>
              <w:t>）产生量为</w:t>
            </w:r>
            <w:r w:rsidR="00BE367F" w:rsidRPr="00D71151">
              <w:rPr>
                <w:rFonts w:hint="eastAsia"/>
                <w:sz w:val="24"/>
                <w:szCs w:val="24"/>
              </w:rPr>
              <w:t>5</w:t>
            </w:r>
            <w:r w:rsidR="00562AF1" w:rsidRPr="00D71151">
              <w:rPr>
                <w:rFonts w:hint="eastAsia"/>
                <w:sz w:val="24"/>
                <w:szCs w:val="24"/>
              </w:rPr>
              <w:t>m</w:t>
            </w:r>
            <w:r w:rsidR="00562AF1" w:rsidRPr="00D71151">
              <w:rPr>
                <w:rFonts w:hint="eastAsia"/>
                <w:sz w:val="24"/>
                <w:szCs w:val="24"/>
                <w:vertAlign w:val="superscript"/>
              </w:rPr>
              <w:t>3</w:t>
            </w:r>
            <w:r w:rsidR="00562AF1" w:rsidRPr="00D71151">
              <w:rPr>
                <w:rFonts w:hint="eastAsia"/>
                <w:sz w:val="24"/>
                <w:szCs w:val="24"/>
              </w:rPr>
              <w:t>/a</w:t>
            </w:r>
            <w:r w:rsidR="00980AAA" w:rsidRPr="00D71151">
              <w:rPr>
                <w:rFonts w:hint="eastAsia"/>
                <w:sz w:val="24"/>
                <w:szCs w:val="24"/>
              </w:rPr>
              <w:t>，</w:t>
            </w:r>
            <w:r w:rsidR="00125D71" w:rsidRPr="00D71151">
              <w:rPr>
                <w:rFonts w:hint="eastAsia"/>
                <w:sz w:val="24"/>
                <w:szCs w:val="24"/>
              </w:rPr>
              <w:t>收集后暂存于危废暂存间，定期交由有资质的单位进行转运处置。</w:t>
            </w:r>
          </w:p>
          <w:p w:rsidR="00CE126C" w:rsidRPr="00D71151" w:rsidRDefault="00A42C87" w:rsidP="00932734">
            <w:pPr>
              <w:pStyle w:val="24"/>
              <w:spacing w:line="360" w:lineRule="auto"/>
              <w:ind w:leftChars="0" w:left="0" w:firstLine="480"/>
              <w:jc w:val="both"/>
              <w:rPr>
                <w:sz w:val="24"/>
                <w:szCs w:val="24"/>
              </w:rPr>
            </w:pPr>
            <w:r w:rsidRPr="00D71151">
              <w:rPr>
                <w:rFonts w:hint="eastAsia"/>
                <w:sz w:val="24"/>
                <w:szCs w:val="24"/>
              </w:rPr>
              <w:t>③</w:t>
            </w:r>
            <w:r w:rsidR="00125D71" w:rsidRPr="00D71151">
              <w:rPr>
                <w:rFonts w:hint="eastAsia"/>
                <w:sz w:val="24"/>
                <w:szCs w:val="24"/>
              </w:rPr>
              <w:t>废酸</w:t>
            </w:r>
            <w:r w:rsidR="0050011D" w:rsidRPr="00D71151">
              <w:rPr>
                <w:rFonts w:hint="eastAsia"/>
                <w:sz w:val="24"/>
                <w:szCs w:val="24"/>
              </w:rPr>
              <w:t>液</w:t>
            </w:r>
          </w:p>
          <w:p w:rsidR="00A051ED" w:rsidRPr="00D71151" w:rsidRDefault="00A051ED" w:rsidP="00BE367F">
            <w:pPr>
              <w:pStyle w:val="24"/>
              <w:tabs>
                <w:tab w:val="left" w:pos="8607"/>
              </w:tabs>
              <w:adjustRightInd w:val="0"/>
              <w:snapToGrid w:val="0"/>
              <w:spacing w:line="360" w:lineRule="auto"/>
              <w:ind w:leftChars="0" w:left="0" w:firstLine="480"/>
              <w:rPr>
                <w:sz w:val="24"/>
                <w:szCs w:val="24"/>
              </w:rPr>
            </w:pPr>
            <w:r w:rsidRPr="00D71151">
              <w:rPr>
                <w:rFonts w:hint="eastAsia"/>
                <w:sz w:val="24"/>
                <w:szCs w:val="24"/>
              </w:rPr>
              <w:t>项目运行过程中</w:t>
            </w:r>
            <w:r w:rsidR="00562AF1" w:rsidRPr="00D71151">
              <w:rPr>
                <w:rFonts w:hint="eastAsia"/>
                <w:sz w:val="24"/>
                <w:szCs w:val="24"/>
              </w:rPr>
              <w:t>酸洗池中废酸每</w:t>
            </w:r>
            <w:r w:rsidR="00562AF1" w:rsidRPr="00D71151">
              <w:rPr>
                <w:rFonts w:hint="eastAsia"/>
                <w:sz w:val="24"/>
                <w:szCs w:val="24"/>
              </w:rPr>
              <w:t>3</w:t>
            </w:r>
            <w:r w:rsidR="00562AF1" w:rsidRPr="00D71151">
              <w:rPr>
                <w:rFonts w:hint="eastAsia"/>
                <w:sz w:val="24"/>
                <w:szCs w:val="24"/>
              </w:rPr>
              <w:t>个月更换一次，</w:t>
            </w:r>
            <w:r w:rsidR="00BE367F" w:rsidRPr="00D71151">
              <w:rPr>
                <w:rFonts w:hint="eastAsia"/>
                <w:sz w:val="24"/>
                <w:szCs w:val="24"/>
              </w:rPr>
              <w:t>每次更换量为</w:t>
            </w:r>
            <w:r w:rsidR="00BE367F" w:rsidRPr="00D71151">
              <w:rPr>
                <w:rFonts w:hint="eastAsia"/>
                <w:sz w:val="24"/>
                <w:szCs w:val="24"/>
              </w:rPr>
              <w:t>0.5m</w:t>
            </w:r>
            <w:r w:rsidR="00BE367F" w:rsidRPr="00D71151">
              <w:rPr>
                <w:rFonts w:hint="eastAsia"/>
                <w:sz w:val="24"/>
                <w:szCs w:val="24"/>
                <w:vertAlign w:val="superscript"/>
              </w:rPr>
              <w:t>3</w:t>
            </w:r>
            <w:r w:rsidR="00BE367F" w:rsidRPr="00D71151">
              <w:rPr>
                <w:rFonts w:hint="eastAsia"/>
                <w:sz w:val="24"/>
                <w:szCs w:val="24"/>
              </w:rPr>
              <w:t>，</w:t>
            </w:r>
            <w:r w:rsidRPr="00D71151">
              <w:rPr>
                <w:rFonts w:hint="eastAsia"/>
                <w:sz w:val="24"/>
                <w:szCs w:val="24"/>
              </w:rPr>
              <w:t>废酸液（废物类别</w:t>
            </w:r>
            <w:r w:rsidRPr="00D71151">
              <w:rPr>
                <w:rFonts w:hint="eastAsia"/>
                <w:sz w:val="24"/>
                <w:szCs w:val="24"/>
              </w:rPr>
              <w:t>HW17</w:t>
            </w:r>
            <w:r w:rsidRPr="00D71151">
              <w:rPr>
                <w:rFonts w:hint="eastAsia"/>
                <w:sz w:val="24"/>
                <w:szCs w:val="24"/>
              </w:rPr>
              <w:t>，废物代码</w:t>
            </w:r>
            <w:r w:rsidRPr="00D71151">
              <w:rPr>
                <w:rFonts w:hint="eastAsia"/>
                <w:sz w:val="24"/>
                <w:szCs w:val="24"/>
              </w:rPr>
              <w:t>336-064-17</w:t>
            </w:r>
            <w:r w:rsidRPr="00D71151">
              <w:rPr>
                <w:rFonts w:hint="eastAsia"/>
                <w:sz w:val="24"/>
                <w:szCs w:val="24"/>
              </w:rPr>
              <w:t>）产生量为</w:t>
            </w:r>
            <w:r w:rsidR="00124038" w:rsidRPr="00D71151">
              <w:rPr>
                <w:rFonts w:hint="eastAsia"/>
                <w:sz w:val="24"/>
                <w:szCs w:val="24"/>
              </w:rPr>
              <w:t>1.7 m</w:t>
            </w:r>
            <w:r w:rsidR="00124038" w:rsidRPr="00D71151">
              <w:rPr>
                <w:rFonts w:hint="eastAsia"/>
                <w:sz w:val="24"/>
                <w:szCs w:val="24"/>
                <w:vertAlign w:val="superscript"/>
              </w:rPr>
              <w:t>3</w:t>
            </w:r>
            <w:r w:rsidR="00124038" w:rsidRPr="00D71151">
              <w:rPr>
                <w:rFonts w:hint="eastAsia"/>
                <w:sz w:val="24"/>
                <w:szCs w:val="24"/>
              </w:rPr>
              <w:t>/a</w:t>
            </w:r>
            <w:r w:rsidRPr="00D71151">
              <w:rPr>
                <w:rFonts w:hint="eastAsia"/>
                <w:sz w:val="24"/>
                <w:szCs w:val="24"/>
              </w:rPr>
              <w:t>，收集后暂存于危废暂存间，定期交由有资质的单位进行转运处置。</w:t>
            </w:r>
          </w:p>
          <w:p w:rsidR="00CE126C" w:rsidRPr="00D71151" w:rsidRDefault="00A42C87" w:rsidP="00A42C87">
            <w:pPr>
              <w:pStyle w:val="24"/>
              <w:tabs>
                <w:tab w:val="left" w:pos="8607"/>
              </w:tabs>
              <w:adjustRightInd w:val="0"/>
              <w:snapToGrid w:val="0"/>
              <w:spacing w:line="360" w:lineRule="auto"/>
              <w:ind w:leftChars="0" w:left="0" w:firstLine="480"/>
              <w:rPr>
                <w:sz w:val="24"/>
                <w:szCs w:val="24"/>
              </w:rPr>
            </w:pPr>
            <w:r w:rsidRPr="00D71151">
              <w:rPr>
                <w:rFonts w:hint="eastAsia"/>
                <w:sz w:val="24"/>
                <w:szCs w:val="24"/>
              </w:rPr>
              <w:t>④</w:t>
            </w:r>
            <w:r w:rsidR="00A051ED" w:rsidRPr="00D71151">
              <w:rPr>
                <w:rFonts w:hint="eastAsia"/>
                <w:sz w:val="24"/>
                <w:szCs w:val="24"/>
              </w:rPr>
              <w:t>清洗废液</w:t>
            </w:r>
          </w:p>
          <w:p w:rsidR="00CE126C" w:rsidRPr="00D71151" w:rsidRDefault="007F1DBD" w:rsidP="00CD75A2">
            <w:pPr>
              <w:pStyle w:val="24"/>
              <w:tabs>
                <w:tab w:val="left" w:pos="8607"/>
              </w:tabs>
              <w:adjustRightInd w:val="0"/>
              <w:snapToGrid w:val="0"/>
              <w:spacing w:line="360" w:lineRule="auto"/>
              <w:ind w:leftChars="0" w:left="0" w:firstLine="480"/>
              <w:rPr>
                <w:sz w:val="24"/>
                <w:szCs w:val="24"/>
              </w:rPr>
            </w:pPr>
            <w:r w:rsidRPr="00D71151">
              <w:rPr>
                <w:rFonts w:hint="eastAsia"/>
                <w:sz w:val="24"/>
                <w:szCs w:val="24"/>
              </w:rPr>
              <w:t>项目碱洗、酸洗完成后清水冲洗会产生清洗废水，</w:t>
            </w:r>
            <w:r w:rsidR="009747C9" w:rsidRPr="00D71151">
              <w:rPr>
                <w:rFonts w:hint="eastAsia"/>
                <w:sz w:val="24"/>
                <w:szCs w:val="24"/>
              </w:rPr>
              <w:t>清水池废水每</w:t>
            </w:r>
            <w:r w:rsidR="009747C9" w:rsidRPr="00D71151">
              <w:rPr>
                <w:sz w:val="24"/>
                <w:szCs w:val="24"/>
              </w:rPr>
              <w:t>4</w:t>
            </w:r>
            <w:r w:rsidR="009747C9" w:rsidRPr="00D71151">
              <w:rPr>
                <w:rFonts w:hint="eastAsia"/>
                <w:sz w:val="24"/>
                <w:szCs w:val="24"/>
              </w:rPr>
              <w:t>个月整池更换一次，每</w:t>
            </w:r>
            <w:r w:rsidR="009747C9" w:rsidRPr="00D71151">
              <w:rPr>
                <w:sz w:val="24"/>
                <w:szCs w:val="24"/>
              </w:rPr>
              <w:t>4</w:t>
            </w:r>
            <w:r w:rsidR="009747C9" w:rsidRPr="00D71151">
              <w:rPr>
                <w:rFonts w:hint="eastAsia"/>
                <w:sz w:val="24"/>
                <w:szCs w:val="24"/>
              </w:rPr>
              <w:t>个月清洗废水产生量为</w:t>
            </w:r>
            <w:r w:rsidR="009747C9" w:rsidRPr="00D71151">
              <w:rPr>
                <w:sz w:val="24"/>
                <w:szCs w:val="24"/>
              </w:rPr>
              <w:t>1m</w:t>
            </w:r>
            <w:r w:rsidR="009747C9" w:rsidRPr="00D71151">
              <w:rPr>
                <w:sz w:val="24"/>
                <w:szCs w:val="24"/>
                <w:vertAlign w:val="superscript"/>
              </w:rPr>
              <w:t>3</w:t>
            </w:r>
            <w:r w:rsidR="009747C9" w:rsidRPr="00D71151">
              <w:rPr>
                <w:rFonts w:hint="eastAsia"/>
                <w:sz w:val="24"/>
                <w:szCs w:val="24"/>
              </w:rPr>
              <w:t>，每年产生量为</w:t>
            </w:r>
            <w:r w:rsidR="009747C9" w:rsidRPr="00D71151">
              <w:rPr>
                <w:sz w:val="24"/>
                <w:szCs w:val="24"/>
              </w:rPr>
              <w:t>2.5m</w:t>
            </w:r>
            <w:r w:rsidR="009747C9" w:rsidRPr="00D71151">
              <w:rPr>
                <w:sz w:val="24"/>
                <w:szCs w:val="24"/>
                <w:vertAlign w:val="superscript"/>
              </w:rPr>
              <w:t>3</w:t>
            </w:r>
            <w:r w:rsidR="00263DC2" w:rsidRPr="00D71151">
              <w:rPr>
                <w:rFonts w:hint="eastAsia"/>
                <w:sz w:val="24"/>
                <w:szCs w:val="24"/>
              </w:rPr>
              <w:t>，清洗废</w:t>
            </w:r>
            <w:r w:rsidR="00CD75A2" w:rsidRPr="00D71151">
              <w:rPr>
                <w:rFonts w:hint="eastAsia"/>
                <w:sz w:val="24"/>
                <w:szCs w:val="24"/>
              </w:rPr>
              <w:t>水</w:t>
            </w:r>
            <w:r w:rsidR="00263DC2" w:rsidRPr="00D71151">
              <w:rPr>
                <w:rFonts w:hint="eastAsia"/>
                <w:sz w:val="24"/>
                <w:szCs w:val="24"/>
              </w:rPr>
              <w:t>（废物类别</w:t>
            </w:r>
            <w:r w:rsidR="00263DC2" w:rsidRPr="00D71151">
              <w:rPr>
                <w:rFonts w:hint="eastAsia"/>
                <w:sz w:val="24"/>
                <w:szCs w:val="24"/>
              </w:rPr>
              <w:t>HW17</w:t>
            </w:r>
            <w:r w:rsidR="00263DC2" w:rsidRPr="00D71151">
              <w:rPr>
                <w:rFonts w:hint="eastAsia"/>
                <w:sz w:val="24"/>
                <w:szCs w:val="24"/>
              </w:rPr>
              <w:t>，废物代码</w:t>
            </w:r>
            <w:r w:rsidR="00263DC2" w:rsidRPr="00D71151">
              <w:rPr>
                <w:rFonts w:hint="eastAsia"/>
                <w:sz w:val="24"/>
                <w:szCs w:val="24"/>
              </w:rPr>
              <w:t>336-064-17</w:t>
            </w:r>
            <w:r w:rsidR="00263DC2" w:rsidRPr="00D71151">
              <w:rPr>
                <w:rFonts w:hint="eastAsia"/>
                <w:sz w:val="24"/>
                <w:szCs w:val="24"/>
              </w:rPr>
              <w:t>）收集后暂存于危废暂存间，定期交由有资质的单位进行转运处置。</w:t>
            </w:r>
          </w:p>
          <w:p w:rsidR="00FA2558" w:rsidRPr="00D71151" w:rsidRDefault="00FA2558" w:rsidP="00FA2558">
            <w:pPr>
              <w:pStyle w:val="24"/>
              <w:tabs>
                <w:tab w:val="left" w:pos="8607"/>
              </w:tabs>
              <w:adjustRightInd w:val="0"/>
              <w:snapToGrid w:val="0"/>
              <w:spacing w:line="360" w:lineRule="auto"/>
              <w:ind w:leftChars="0" w:left="0" w:firstLine="480"/>
              <w:rPr>
                <w:sz w:val="24"/>
                <w:szCs w:val="24"/>
              </w:rPr>
            </w:pPr>
            <w:r w:rsidRPr="00D71151">
              <w:rPr>
                <w:rFonts w:hint="eastAsia"/>
                <w:sz w:val="24"/>
                <w:szCs w:val="24"/>
              </w:rPr>
              <w:t>⑤喷淋塔废液</w:t>
            </w:r>
          </w:p>
          <w:p w:rsidR="00FA2558" w:rsidRPr="00D71151" w:rsidRDefault="00E7430D" w:rsidP="00FA2558">
            <w:pPr>
              <w:pStyle w:val="24"/>
              <w:tabs>
                <w:tab w:val="left" w:pos="8607"/>
              </w:tabs>
              <w:adjustRightInd w:val="0"/>
              <w:snapToGrid w:val="0"/>
              <w:spacing w:line="360" w:lineRule="auto"/>
              <w:ind w:leftChars="0" w:left="0" w:firstLine="480"/>
              <w:rPr>
                <w:sz w:val="24"/>
                <w:szCs w:val="24"/>
              </w:rPr>
            </w:pPr>
            <w:r w:rsidRPr="00D71151">
              <w:rPr>
                <w:rFonts w:hint="eastAsia"/>
                <w:sz w:val="24"/>
                <w:szCs w:val="24"/>
              </w:rPr>
              <w:t>项目喷淋塔废液（含有碱、氟化物、乙醇等）产生量为</w:t>
            </w:r>
            <w:r w:rsidRPr="00D71151">
              <w:rPr>
                <w:rFonts w:hint="eastAsia"/>
                <w:sz w:val="24"/>
                <w:szCs w:val="24"/>
              </w:rPr>
              <w:t>1.8t/a</w:t>
            </w:r>
            <w:r w:rsidRPr="00D71151">
              <w:rPr>
                <w:rFonts w:hint="eastAsia"/>
                <w:sz w:val="24"/>
                <w:szCs w:val="24"/>
              </w:rPr>
              <w:t>，</w:t>
            </w:r>
            <w:r w:rsidR="001C3E34" w:rsidRPr="00D71151">
              <w:rPr>
                <w:rFonts w:hint="eastAsia"/>
                <w:sz w:val="24"/>
                <w:szCs w:val="24"/>
              </w:rPr>
              <w:t>危险废物类别及代码为（</w:t>
            </w:r>
            <w:r w:rsidR="00CB3065" w:rsidRPr="00D71151">
              <w:rPr>
                <w:rFonts w:hint="eastAsia"/>
                <w:sz w:val="24"/>
                <w:szCs w:val="24"/>
              </w:rPr>
              <w:t>废物类别</w:t>
            </w:r>
            <w:r w:rsidR="00CB3065" w:rsidRPr="00D71151">
              <w:rPr>
                <w:rFonts w:hint="eastAsia"/>
                <w:sz w:val="24"/>
                <w:szCs w:val="24"/>
              </w:rPr>
              <w:t>HW17</w:t>
            </w:r>
            <w:r w:rsidR="00CB3065" w:rsidRPr="00D71151">
              <w:rPr>
                <w:rFonts w:hint="eastAsia"/>
                <w:sz w:val="24"/>
                <w:szCs w:val="24"/>
              </w:rPr>
              <w:t>，废物代码</w:t>
            </w:r>
            <w:r w:rsidR="00CB3065" w:rsidRPr="00D71151">
              <w:rPr>
                <w:rFonts w:hint="eastAsia"/>
                <w:sz w:val="24"/>
                <w:szCs w:val="24"/>
              </w:rPr>
              <w:t>336-064-17</w:t>
            </w:r>
            <w:r w:rsidR="001C3E34" w:rsidRPr="00D71151">
              <w:rPr>
                <w:rFonts w:hint="eastAsia"/>
                <w:sz w:val="24"/>
                <w:szCs w:val="24"/>
              </w:rPr>
              <w:t>），采用专用容器收集后暂存于危废暂存间，定期交由有资质的单位进行转运处置。</w:t>
            </w:r>
          </w:p>
          <w:p w:rsidR="003342DD" w:rsidRPr="00D71151" w:rsidRDefault="00FA2558" w:rsidP="00FA2558">
            <w:pPr>
              <w:pStyle w:val="24"/>
              <w:tabs>
                <w:tab w:val="left" w:pos="8607"/>
              </w:tabs>
              <w:adjustRightInd w:val="0"/>
              <w:snapToGrid w:val="0"/>
              <w:spacing w:line="360" w:lineRule="auto"/>
              <w:ind w:leftChars="0" w:left="0" w:firstLine="480"/>
              <w:rPr>
                <w:sz w:val="24"/>
                <w:szCs w:val="24"/>
              </w:rPr>
            </w:pPr>
            <w:r w:rsidRPr="00D71151">
              <w:rPr>
                <w:rFonts w:hint="eastAsia"/>
                <w:sz w:val="24"/>
                <w:szCs w:val="24"/>
              </w:rPr>
              <w:t>⑥</w:t>
            </w:r>
            <w:r w:rsidR="003342DD" w:rsidRPr="00D71151">
              <w:rPr>
                <w:rFonts w:hint="eastAsia"/>
                <w:sz w:val="24"/>
                <w:szCs w:val="24"/>
              </w:rPr>
              <w:t>废抹布</w:t>
            </w:r>
          </w:p>
          <w:p w:rsidR="003342DD" w:rsidRPr="00D71151" w:rsidRDefault="003342DD" w:rsidP="00804214">
            <w:pPr>
              <w:pStyle w:val="24"/>
              <w:tabs>
                <w:tab w:val="left" w:pos="8607"/>
              </w:tabs>
              <w:adjustRightInd w:val="0"/>
              <w:snapToGrid w:val="0"/>
              <w:spacing w:line="360" w:lineRule="auto"/>
              <w:ind w:leftChars="0" w:left="0" w:firstLine="480"/>
              <w:rPr>
                <w:sz w:val="24"/>
                <w:szCs w:val="24"/>
              </w:rPr>
            </w:pPr>
            <w:r w:rsidRPr="00D71151">
              <w:rPr>
                <w:rFonts w:hint="eastAsia"/>
                <w:sz w:val="24"/>
                <w:szCs w:val="24"/>
              </w:rPr>
              <w:t>根据建设单位提供资料，项目</w:t>
            </w:r>
            <w:r w:rsidR="001F225A" w:rsidRPr="00D71151">
              <w:rPr>
                <w:rFonts w:hint="eastAsia"/>
                <w:sz w:val="24"/>
                <w:szCs w:val="24"/>
              </w:rPr>
              <w:t>酒精擦拭过程中会产生</w:t>
            </w:r>
            <w:r w:rsidR="00804214" w:rsidRPr="00D71151">
              <w:rPr>
                <w:rFonts w:hint="eastAsia"/>
                <w:sz w:val="24"/>
                <w:szCs w:val="24"/>
              </w:rPr>
              <w:t>废抹布，废抹布产生量为</w:t>
            </w:r>
            <w:r w:rsidR="00804214" w:rsidRPr="00D71151">
              <w:rPr>
                <w:rFonts w:hint="eastAsia"/>
                <w:sz w:val="24"/>
                <w:szCs w:val="24"/>
              </w:rPr>
              <w:t>0.05t/a</w:t>
            </w:r>
            <w:r w:rsidR="00804214" w:rsidRPr="00D71151">
              <w:rPr>
                <w:rFonts w:hint="eastAsia"/>
                <w:sz w:val="24"/>
                <w:szCs w:val="24"/>
              </w:rPr>
              <w:t>，收集后暂存于危废暂存间，定期交由有资质的单位进行转运处置。</w:t>
            </w:r>
          </w:p>
          <w:p w:rsidR="00863984" w:rsidRPr="00D71151" w:rsidRDefault="00863984" w:rsidP="000D334A">
            <w:pPr>
              <w:pStyle w:val="24"/>
              <w:tabs>
                <w:tab w:val="left" w:pos="8607"/>
              </w:tabs>
              <w:adjustRightInd w:val="0"/>
              <w:snapToGrid w:val="0"/>
              <w:ind w:leftChars="0" w:left="0" w:firstLineChars="0" w:firstLine="0"/>
              <w:jc w:val="center"/>
              <w:rPr>
                <w:rFonts w:eastAsiaTheme="minorEastAsia" w:hAnsiTheme="minorEastAsia"/>
                <w:b/>
                <w:sz w:val="21"/>
                <w:szCs w:val="21"/>
              </w:rPr>
            </w:pPr>
          </w:p>
          <w:p w:rsidR="0088706E" w:rsidRPr="00D71151" w:rsidRDefault="00CB562D" w:rsidP="000D334A">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130332" w:rsidRPr="00D71151">
              <w:rPr>
                <w:rFonts w:eastAsiaTheme="minorEastAsia" w:hAnsiTheme="minorEastAsia" w:hint="eastAsia"/>
                <w:b/>
                <w:sz w:val="21"/>
                <w:szCs w:val="21"/>
              </w:rPr>
              <w:t>2</w:t>
            </w:r>
            <w:r w:rsidR="00444484" w:rsidRPr="00D71151">
              <w:rPr>
                <w:rFonts w:eastAsiaTheme="minorEastAsia" w:hAnsiTheme="minorEastAsia" w:hint="eastAsia"/>
                <w:b/>
                <w:sz w:val="21"/>
                <w:szCs w:val="21"/>
              </w:rPr>
              <w:t>5</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项目危险废物产生情况一览表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80"/>
              <w:gridCol w:w="1267"/>
              <w:gridCol w:w="831"/>
              <w:gridCol w:w="1196"/>
              <w:gridCol w:w="1111"/>
              <w:gridCol w:w="445"/>
              <w:gridCol w:w="725"/>
              <w:gridCol w:w="426"/>
              <w:gridCol w:w="963"/>
              <w:gridCol w:w="1206"/>
            </w:tblGrid>
            <w:tr w:rsidR="003C0782" w:rsidRPr="00D71151" w:rsidTr="0041648C">
              <w:trPr>
                <w:trHeight w:val="340"/>
                <w:jc w:val="center"/>
              </w:trPr>
              <w:tc>
                <w:tcPr>
                  <w:tcW w:w="331" w:type="pct"/>
                  <w:tcBorders>
                    <w:top w:val="single" w:sz="4" w:space="0" w:color="auto"/>
                    <w:left w:val="single" w:sz="4" w:space="0" w:color="auto"/>
                    <w:bottom w:val="single" w:sz="6" w:space="0" w:color="auto"/>
                    <w:right w:val="single" w:sz="6" w:space="0" w:color="auto"/>
                  </w:tcBorders>
                  <w:vAlign w:val="center"/>
                  <w:hideMark/>
                </w:tcPr>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序号</w:t>
                  </w:r>
                </w:p>
              </w:tc>
              <w:tc>
                <w:tcPr>
                  <w:tcW w:w="724" w:type="pct"/>
                  <w:tcBorders>
                    <w:top w:val="single" w:sz="4" w:space="0" w:color="auto"/>
                    <w:left w:val="single" w:sz="6" w:space="0" w:color="auto"/>
                    <w:bottom w:val="single" w:sz="6" w:space="0" w:color="auto"/>
                    <w:right w:val="single" w:sz="6" w:space="0" w:color="auto"/>
                  </w:tcBorders>
                  <w:vAlign w:val="center"/>
                  <w:hideMark/>
                </w:tcPr>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危险废物名称</w:t>
                  </w:r>
                </w:p>
              </w:tc>
              <w:tc>
                <w:tcPr>
                  <w:tcW w:w="475" w:type="pct"/>
                  <w:tcBorders>
                    <w:top w:val="single" w:sz="4" w:space="0" w:color="auto"/>
                    <w:left w:val="single" w:sz="6" w:space="0" w:color="auto"/>
                    <w:bottom w:val="single" w:sz="6" w:space="0" w:color="auto"/>
                    <w:right w:val="single" w:sz="6" w:space="0" w:color="auto"/>
                  </w:tcBorders>
                  <w:vAlign w:val="center"/>
                  <w:hideMark/>
                </w:tcPr>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危险废物类别</w:t>
                  </w:r>
                </w:p>
              </w:tc>
              <w:tc>
                <w:tcPr>
                  <w:tcW w:w="683" w:type="pct"/>
                  <w:tcBorders>
                    <w:top w:val="single" w:sz="4" w:space="0" w:color="auto"/>
                    <w:left w:val="single" w:sz="6" w:space="0" w:color="auto"/>
                    <w:bottom w:val="single" w:sz="6" w:space="0" w:color="auto"/>
                    <w:right w:val="single" w:sz="6" w:space="0" w:color="auto"/>
                  </w:tcBorders>
                  <w:vAlign w:val="center"/>
                  <w:hideMark/>
                </w:tcPr>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危险废物代码</w:t>
                  </w:r>
                </w:p>
              </w:tc>
              <w:tc>
                <w:tcPr>
                  <w:tcW w:w="635" w:type="pct"/>
                  <w:tcBorders>
                    <w:top w:val="single" w:sz="4" w:space="0" w:color="auto"/>
                    <w:left w:val="single" w:sz="6" w:space="0" w:color="auto"/>
                    <w:bottom w:val="single" w:sz="6" w:space="0" w:color="auto"/>
                    <w:right w:val="single" w:sz="6" w:space="0" w:color="auto"/>
                  </w:tcBorders>
                  <w:vAlign w:val="center"/>
                  <w:hideMark/>
                </w:tcPr>
                <w:p w:rsidR="0080223A" w:rsidRPr="00D71151" w:rsidRDefault="0080223A" w:rsidP="00CE28B6">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产生量</w:t>
                  </w:r>
                </w:p>
              </w:tc>
              <w:tc>
                <w:tcPr>
                  <w:tcW w:w="254" w:type="pct"/>
                  <w:tcBorders>
                    <w:top w:val="single" w:sz="4" w:space="0" w:color="auto"/>
                    <w:left w:val="single" w:sz="6" w:space="0" w:color="auto"/>
                    <w:bottom w:val="single" w:sz="6" w:space="0" w:color="auto"/>
                    <w:right w:val="single" w:sz="6" w:space="0" w:color="auto"/>
                  </w:tcBorders>
                  <w:vAlign w:val="center"/>
                  <w:hideMark/>
                </w:tcPr>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产生工序及装置</w:t>
                  </w:r>
                </w:p>
              </w:tc>
              <w:tc>
                <w:tcPr>
                  <w:tcW w:w="414" w:type="pct"/>
                  <w:tcBorders>
                    <w:top w:val="single" w:sz="4" w:space="0" w:color="auto"/>
                    <w:left w:val="single" w:sz="6" w:space="0" w:color="auto"/>
                    <w:bottom w:val="single" w:sz="6" w:space="0" w:color="auto"/>
                    <w:right w:val="single" w:sz="6" w:space="0" w:color="auto"/>
                  </w:tcBorders>
                  <w:vAlign w:val="center"/>
                  <w:hideMark/>
                </w:tcPr>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形态</w:t>
                  </w:r>
                </w:p>
              </w:tc>
              <w:tc>
                <w:tcPr>
                  <w:tcW w:w="243" w:type="pct"/>
                  <w:tcBorders>
                    <w:top w:val="single" w:sz="4" w:space="0" w:color="auto"/>
                    <w:left w:val="single" w:sz="6" w:space="0" w:color="auto"/>
                    <w:bottom w:val="single" w:sz="6" w:space="0" w:color="auto"/>
                    <w:right w:val="single" w:sz="6" w:space="0" w:color="auto"/>
                  </w:tcBorders>
                  <w:vAlign w:val="center"/>
                  <w:hideMark/>
                </w:tcPr>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产废周期</w:t>
                  </w:r>
                </w:p>
              </w:tc>
              <w:tc>
                <w:tcPr>
                  <w:tcW w:w="550" w:type="pct"/>
                  <w:tcBorders>
                    <w:top w:val="single" w:sz="4" w:space="0" w:color="auto"/>
                    <w:left w:val="single" w:sz="6" w:space="0" w:color="auto"/>
                    <w:bottom w:val="single" w:sz="6" w:space="0" w:color="auto"/>
                    <w:right w:val="single" w:sz="6" w:space="0" w:color="auto"/>
                  </w:tcBorders>
                  <w:vAlign w:val="center"/>
                  <w:hideMark/>
                </w:tcPr>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危险</w:t>
                  </w:r>
                </w:p>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特性</w:t>
                  </w:r>
                </w:p>
              </w:tc>
              <w:tc>
                <w:tcPr>
                  <w:tcW w:w="689" w:type="pct"/>
                  <w:tcBorders>
                    <w:top w:val="single" w:sz="4" w:space="0" w:color="auto"/>
                    <w:left w:val="single" w:sz="6" w:space="0" w:color="auto"/>
                    <w:bottom w:val="single" w:sz="6" w:space="0" w:color="auto"/>
                    <w:right w:val="single" w:sz="4" w:space="0" w:color="auto"/>
                  </w:tcBorders>
                  <w:vAlign w:val="center"/>
                  <w:hideMark/>
                </w:tcPr>
                <w:p w:rsidR="0080223A" w:rsidRPr="00D71151" w:rsidRDefault="0080223A"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污染防治措施</w:t>
                  </w:r>
                </w:p>
              </w:tc>
            </w:tr>
            <w:tr w:rsidR="002D0BA4" w:rsidRPr="00D71151" w:rsidTr="0041648C">
              <w:trPr>
                <w:trHeight w:val="340"/>
                <w:jc w:val="center"/>
              </w:trPr>
              <w:tc>
                <w:tcPr>
                  <w:tcW w:w="331" w:type="pct"/>
                  <w:tcBorders>
                    <w:top w:val="single" w:sz="6" w:space="0" w:color="auto"/>
                    <w:left w:val="single" w:sz="4"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kern w:val="0"/>
                      <w:sz w:val="21"/>
                      <w:szCs w:val="21"/>
                    </w:rPr>
                    <w:t>1</w:t>
                  </w:r>
                </w:p>
              </w:tc>
              <w:tc>
                <w:tcPr>
                  <w:tcW w:w="72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r w:rsidRPr="00D71151">
                    <w:rPr>
                      <w:rFonts w:eastAsiaTheme="minorEastAsia" w:hint="eastAsia"/>
                      <w:kern w:val="0"/>
                      <w:sz w:val="21"/>
                      <w:szCs w:val="21"/>
                    </w:rPr>
                    <w:t>废酸瓶</w:t>
                  </w:r>
                </w:p>
              </w:tc>
              <w:tc>
                <w:tcPr>
                  <w:tcW w:w="47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r w:rsidRPr="00D71151">
                    <w:rPr>
                      <w:rFonts w:eastAsiaTheme="minorEastAsia"/>
                      <w:kern w:val="0"/>
                      <w:sz w:val="21"/>
                      <w:szCs w:val="21"/>
                    </w:rPr>
                    <w:t>HW49</w:t>
                  </w:r>
                </w:p>
              </w:tc>
              <w:tc>
                <w:tcPr>
                  <w:tcW w:w="683"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r w:rsidRPr="00D71151">
                    <w:rPr>
                      <w:rFonts w:eastAsiaTheme="minorEastAsia"/>
                      <w:kern w:val="0"/>
                      <w:sz w:val="21"/>
                      <w:szCs w:val="21"/>
                    </w:rPr>
                    <w:t>900-041-49</w:t>
                  </w:r>
                </w:p>
              </w:tc>
              <w:tc>
                <w:tcPr>
                  <w:tcW w:w="63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20</w:t>
                  </w:r>
                  <w:r w:rsidRPr="00D71151">
                    <w:rPr>
                      <w:rFonts w:ascii="Times New Roman" w:eastAsiaTheme="minorEastAsia" w:hAnsi="Times New Roman" w:hint="eastAsia"/>
                      <w:kern w:val="2"/>
                      <w:sz w:val="21"/>
                      <w:szCs w:val="21"/>
                    </w:rPr>
                    <w:t>个</w:t>
                  </w:r>
                  <w:r w:rsidRPr="00D71151">
                    <w:rPr>
                      <w:rFonts w:ascii="Times New Roman" w:eastAsiaTheme="minorEastAsia" w:hAnsi="Times New Roman" w:hint="eastAsia"/>
                      <w:kern w:val="2"/>
                      <w:sz w:val="21"/>
                      <w:szCs w:val="21"/>
                    </w:rPr>
                    <w:t>/</w:t>
                  </w:r>
                  <w:r w:rsidRPr="00D71151">
                    <w:rPr>
                      <w:rFonts w:ascii="Times New Roman" w:eastAsiaTheme="minorEastAsia" w:hAnsi="Times New Roman" w:hint="eastAsia"/>
                      <w:kern w:val="2"/>
                      <w:sz w:val="21"/>
                      <w:szCs w:val="21"/>
                    </w:rPr>
                    <w:t>年</w:t>
                  </w:r>
                </w:p>
              </w:tc>
              <w:tc>
                <w:tcPr>
                  <w:tcW w:w="254" w:type="pct"/>
                  <w:vMerge w:val="restart"/>
                  <w:tcBorders>
                    <w:top w:val="single" w:sz="6" w:space="0" w:color="auto"/>
                    <w:left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表面处理工序</w:t>
                  </w:r>
                </w:p>
              </w:tc>
              <w:tc>
                <w:tcPr>
                  <w:tcW w:w="41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固态</w:t>
                  </w:r>
                </w:p>
              </w:tc>
              <w:tc>
                <w:tcPr>
                  <w:tcW w:w="243" w:type="pct"/>
                  <w:vMerge w:val="restart"/>
                  <w:tcBorders>
                    <w:top w:val="single" w:sz="6" w:space="0" w:color="auto"/>
                    <w:left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kern w:val="0"/>
                      <w:sz w:val="21"/>
                      <w:szCs w:val="21"/>
                    </w:rPr>
                    <w:t>1</w:t>
                  </w:r>
                  <w:r w:rsidRPr="00D71151">
                    <w:rPr>
                      <w:rFonts w:eastAsiaTheme="minorEastAsia" w:hint="eastAsia"/>
                      <w:kern w:val="0"/>
                      <w:sz w:val="21"/>
                      <w:szCs w:val="21"/>
                    </w:rPr>
                    <w:t>年</w:t>
                  </w:r>
                </w:p>
              </w:tc>
              <w:tc>
                <w:tcPr>
                  <w:tcW w:w="550" w:type="pct"/>
                  <w:tcBorders>
                    <w:top w:val="single" w:sz="6" w:space="0" w:color="auto"/>
                    <w:left w:val="single" w:sz="6" w:space="0" w:color="auto"/>
                    <w:bottom w:val="single" w:sz="4" w:space="0" w:color="auto"/>
                    <w:right w:val="single" w:sz="6" w:space="0" w:color="auto"/>
                  </w:tcBorders>
                  <w:vAlign w:val="center"/>
                  <w:hideMark/>
                </w:tcPr>
                <w:p w:rsidR="002D0BA4" w:rsidRPr="00D71151" w:rsidRDefault="002D0BA4" w:rsidP="00F17185">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T/In</w:t>
                  </w:r>
                </w:p>
              </w:tc>
              <w:tc>
                <w:tcPr>
                  <w:tcW w:w="689" w:type="pct"/>
                  <w:vMerge w:val="restart"/>
                  <w:tcBorders>
                    <w:top w:val="single" w:sz="6" w:space="0" w:color="auto"/>
                    <w:left w:val="single" w:sz="6" w:space="0" w:color="auto"/>
                    <w:right w:val="single" w:sz="4"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收集后暂存于危废暂存间，定期交由有资质的单位进行转运处置</w:t>
                  </w:r>
                </w:p>
              </w:tc>
            </w:tr>
            <w:tr w:rsidR="002D0BA4" w:rsidRPr="00D71151" w:rsidTr="0041648C">
              <w:trPr>
                <w:trHeight w:val="340"/>
                <w:jc w:val="center"/>
              </w:trPr>
              <w:tc>
                <w:tcPr>
                  <w:tcW w:w="331" w:type="pct"/>
                  <w:tcBorders>
                    <w:top w:val="single" w:sz="6" w:space="0" w:color="auto"/>
                    <w:left w:val="single" w:sz="4"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kern w:val="0"/>
                      <w:sz w:val="21"/>
                      <w:szCs w:val="21"/>
                    </w:rPr>
                    <w:t>2</w:t>
                  </w:r>
                </w:p>
              </w:tc>
              <w:tc>
                <w:tcPr>
                  <w:tcW w:w="72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bCs/>
                      <w:sz w:val="21"/>
                      <w:szCs w:val="21"/>
                    </w:rPr>
                  </w:pPr>
                  <w:r w:rsidRPr="00D71151">
                    <w:rPr>
                      <w:rFonts w:hint="eastAsia"/>
                      <w:bCs/>
                      <w:sz w:val="21"/>
                      <w:szCs w:val="21"/>
                    </w:rPr>
                    <w:t>酒精桶</w:t>
                  </w:r>
                </w:p>
              </w:tc>
              <w:tc>
                <w:tcPr>
                  <w:tcW w:w="47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r w:rsidRPr="00D71151">
                    <w:rPr>
                      <w:rFonts w:eastAsiaTheme="minorEastAsia"/>
                      <w:kern w:val="0"/>
                      <w:sz w:val="21"/>
                      <w:szCs w:val="21"/>
                    </w:rPr>
                    <w:t>HW49</w:t>
                  </w:r>
                </w:p>
              </w:tc>
              <w:tc>
                <w:tcPr>
                  <w:tcW w:w="683"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r w:rsidRPr="00D71151">
                    <w:rPr>
                      <w:rFonts w:eastAsiaTheme="minorEastAsia"/>
                      <w:kern w:val="0"/>
                      <w:sz w:val="21"/>
                      <w:szCs w:val="21"/>
                    </w:rPr>
                    <w:t>900-041-49</w:t>
                  </w:r>
                </w:p>
              </w:tc>
              <w:tc>
                <w:tcPr>
                  <w:tcW w:w="63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pStyle w:val="aff3"/>
                    <w:spacing w:line="240" w:lineRule="auto"/>
                    <w:jc w:val="center"/>
                    <w:rPr>
                      <w:rFonts w:ascii="Times New Roman" w:eastAsiaTheme="minorEastAsia" w:hAnsi="Times New Roman"/>
                      <w:sz w:val="21"/>
                      <w:szCs w:val="21"/>
                    </w:rPr>
                  </w:pPr>
                  <w:r w:rsidRPr="00D71151">
                    <w:rPr>
                      <w:rFonts w:ascii="Times New Roman" w:eastAsiaTheme="minorEastAsia" w:hAnsi="Times New Roman" w:hint="eastAsia"/>
                      <w:kern w:val="2"/>
                      <w:sz w:val="21"/>
                      <w:szCs w:val="21"/>
                    </w:rPr>
                    <w:t>40</w:t>
                  </w:r>
                  <w:r w:rsidRPr="00D71151">
                    <w:rPr>
                      <w:rFonts w:ascii="Times New Roman" w:eastAsiaTheme="minorEastAsia" w:hAnsi="Times New Roman" w:hint="eastAsia"/>
                      <w:kern w:val="2"/>
                      <w:sz w:val="21"/>
                      <w:szCs w:val="21"/>
                    </w:rPr>
                    <w:t>个</w:t>
                  </w:r>
                  <w:r w:rsidRPr="00D71151">
                    <w:rPr>
                      <w:rFonts w:ascii="Times New Roman" w:eastAsiaTheme="minorEastAsia" w:hAnsi="Times New Roman" w:hint="eastAsia"/>
                      <w:kern w:val="2"/>
                      <w:sz w:val="21"/>
                      <w:szCs w:val="21"/>
                    </w:rPr>
                    <w:t>/</w:t>
                  </w:r>
                  <w:r w:rsidRPr="00D71151">
                    <w:rPr>
                      <w:rFonts w:ascii="Times New Roman" w:eastAsiaTheme="minorEastAsia" w:hAnsi="Times New Roman" w:hint="eastAsia"/>
                      <w:kern w:val="2"/>
                      <w:sz w:val="21"/>
                      <w:szCs w:val="21"/>
                    </w:rPr>
                    <w:t>年</w:t>
                  </w:r>
                </w:p>
              </w:tc>
              <w:tc>
                <w:tcPr>
                  <w:tcW w:w="254" w:type="pct"/>
                  <w:vMerge/>
                  <w:tcBorders>
                    <w:left w:val="single" w:sz="6"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c>
                <w:tcPr>
                  <w:tcW w:w="41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固态</w:t>
                  </w:r>
                </w:p>
              </w:tc>
              <w:tc>
                <w:tcPr>
                  <w:tcW w:w="243" w:type="pct"/>
                  <w:vMerge/>
                  <w:tcBorders>
                    <w:left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p>
              </w:tc>
              <w:tc>
                <w:tcPr>
                  <w:tcW w:w="550" w:type="pct"/>
                  <w:tcBorders>
                    <w:top w:val="single" w:sz="4" w:space="0" w:color="auto"/>
                    <w:left w:val="single" w:sz="6" w:space="0" w:color="auto"/>
                    <w:bottom w:val="single" w:sz="4"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r w:rsidRPr="00D71151">
                    <w:rPr>
                      <w:rFonts w:eastAsiaTheme="minorEastAsia" w:hint="eastAsia"/>
                      <w:kern w:val="0"/>
                      <w:sz w:val="21"/>
                      <w:szCs w:val="21"/>
                    </w:rPr>
                    <w:t>T/In</w:t>
                  </w:r>
                </w:p>
              </w:tc>
              <w:tc>
                <w:tcPr>
                  <w:tcW w:w="689" w:type="pct"/>
                  <w:vMerge/>
                  <w:tcBorders>
                    <w:left w:val="single" w:sz="6" w:space="0" w:color="auto"/>
                    <w:right w:val="single" w:sz="4"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r>
            <w:tr w:rsidR="002D0BA4" w:rsidRPr="00D71151" w:rsidTr="0041648C">
              <w:trPr>
                <w:trHeight w:val="340"/>
                <w:jc w:val="center"/>
              </w:trPr>
              <w:tc>
                <w:tcPr>
                  <w:tcW w:w="331" w:type="pct"/>
                  <w:tcBorders>
                    <w:top w:val="single" w:sz="6" w:space="0" w:color="auto"/>
                    <w:left w:val="single" w:sz="4"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kern w:val="0"/>
                      <w:sz w:val="21"/>
                      <w:szCs w:val="21"/>
                    </w:rPr>
                    <w:t>3</w:t>
                  </w:r>
                </w:p>
              </w:tc>
              <w:tc>
                <w:tcPr>
                  <w:tcW w:w="72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bCs/>
                      <w:sz w:val="21"/>
                      <w:szCs w:val="21"/>
                    </w:rPr>
                  </w:pPr>
                  <w:r w:rsidRPr="00D71151">
                    <w:rPr>
                      <w:rFonts w:hint="eastAsia"/>
                      <w:bCs/>
                      <w:sz w:val="21"/>
                      <w:szCs w:val="21"/>
                    </w:rPr>
                    <w:t>碱包装袋</w:t>
                  </w:r>
                </w:p>
              </w:tc>
              <w:tc>
                <w:tcPr>
                  <w:tcW w:w="47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036B98">
                  <w:pPr>
                    <w:spacing w:line="240" w:lineRule="auto"/>
                    <w:jc w:val="center"/>
                    <w:rPr>
                      <w:rFonts w:eastAsiaTheme="minorEastAsia"/>
                      <w:kern w:val="0"/>
                      <w:sz w:val="21"/>
                      <w:szCs w:val="21"/>
                    </w:rPr>
                  </w:pPr>
                  <w:r w:rsidRPr="00D71151">
                    <w:rPr>
                      <w:rFonts w:eastAsiaTheme="minorEastAsia"/>
                      <w:kern w:val="0"/>
                      <w:sz w:val="21"/>
                      <w:szCs w:val="21"/>
                    </w:rPr>
                    <w:t>HW49</w:t>
                  </w:r>
                </w:p>
              </w:tc>
              <w:tc>
                <w:tcPr>
                  <w:tcW w:w="683"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036B98">
                  <w:pPr>
                    <w:spacing w:line="240" w:lineRule="auto"/>
                    <w:jc w:val="center"/>
                    <w:rPr>
                      <w:rFonts w:eastAsiaTheme="minorEastAsia"/>
                      <w:kern w:val="0"/>
                      <w:sz w:val="21"/>
                      <w:szCs w:val="21"/>
                    </w:rPr>
                  </w:pPr>
                  <w:r w:rsidRPr="00D71151">
                    <w:rPr>
                      <w:rFonts w:eastAsiaTheme="minorEastAsia"/>
                      <w:kern w:val="0"/>
                      <w:sz w:val="21"/>
                      <w:szCs w:val="21"/>
                    </w:rPr>
                    <w:t>900-041-49</w:t>
                  </w:r>
                </w:p>
              </w:tc>
              <w:tc>
                <w:tcPr>
                  <w:tcW w:w="63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20</w:t>
                  </w:r>
                  <w:r w:rsidRPr="00D71151">
                    <w:rPr>
                      <w:rFonts w:ascii="Times New Roman" w:eastAsiaTheme="minorEastAsia" w:hAnsi="Times New Roman" w:hint="eastAsia"/>
                      <w:kern w:val="2"/>
                      <w:sz w:val="21"/>
                      <w:szCs w:val="21"/>
                    </w:rPr>
                    <w:t>个</w:t>
                  </w:r>
                  <w:r w:rsidRPr="00D71151">
                    <w:rPr>
                      <w:rFonts w:ascii="Times New Roman" w:eastAsiaTheme="minorEastAsia" w:hAnsi="Times New Roman" w:hint="eastAsia"/>
                      <w:kern w:val="2"/>
                      <w:sz w:val="21"/>
                      <w:szCs w:val="21"/>
                    </w:rPr>
                    <w:t>/</w:t>
                  </w:r>
                  <w:r w:rsidRPr="00D71151">
                    <w:rPr>
                      <w:rFonts w:ascii="Times New Roman" w:eastAsiaTheme="minorEastAsia" w:hAnsi="Times New Roman" w:hint="eastAsia"/>
                      <w:kern w:val="2"/>
                      <w:sz w:val="21"/>
                      <w:szCs w:val="21"/>
                    </w:rPr>
                    <w:t>年</w:t>
                  </w:r>
                </w:p>
              </w:tc>
              <w:tc>
                <w:tcPr>
                  <w:tcW w:w="254" w:type="pct"/>
                  <w:vMerge/>
                  <w:tcBorders>
                    <w:left w:val="single" w:sz="6"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c>
                <w:tcPr>
                  <w:tcW w:w="41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固态</w:t>
                  </w:r>
                </w:p>
              </w:tc>
              <w:tc>
                <w:tcPr>
                  <w:tcW w:w="243" w:type="pct"/>
                  <w:vMerge/>
                  <w:tcBorders>
                    <w:left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p>
              </w:tc>
              <w:tc>
                <w:tcPr>
                  <w:tcW w:w="550" w:type="pct"/>
                  <w:tcBorders>
                    <w:top w:val="single" w:sz="4" w:space="0" w:color="auto"/>
                    <w:left w:val="single" w:sz="6" w:space="0" w:color="auto"/>
                    <w:bottom w:val="single" w:sz="4"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r w:rsidRPr="00D71151">
                    <w:rPr>
                      <w:rFonts w:eastAsiaTheme="minorEastAsia" w:hint="eastAsia"/>
                      <w:kern w:val="0"/>
                      <w:sz w:val="21"/>
                      <w:szCs w:val="21"/>
                    </w:rPr>
                    <w:t>T/In</w:t>
                  </w:r>
                </w:p>
              </w:tc>
              <w:tc>
                <w:tcPr>
                  <w:tcW w:w="689" w:type="pct"/>
                  <w:vMerge/>
                  <w:tcBorders>
                    <w:left w:val="single" w:sz="6" w:space="0" w:color="auto"/>
                    <w:right w:val="single" w:sz="4"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r>
            <w:tr w:rsidR="002D0BA4" w:rsidRPr="00D71151" w:rsidTr="0041648C">
              <w:trPr>
                <w:trHeight w:val="340"/>
                <w:jc w:val="center"/>
              </w:trPr>
              <w:tc>
                <w:tcPr>
                  <w:tcW w:w="331" w:type="pct"/>
                  <w:tcBorders>
                    <w:top w:val="single" w:sz="6" w:space="0" w:color="auto"/>
                    <w:left w:val="single" w:sz="4"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kern w:val="0"/>
                      <w:sz w:val="21"/>
                      <w:szCs w:val="21"/>
                    </w:rPr>
                    <w:t>4</w:t>
                  </w:r>
                </w:p>
              </w:tc>
              <w:tc>
                <w:tcPr>
                  <w:tcW w:w="72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bCs/>
                      <w:sz w:val="21"/>
                      <w:szCs w:val="21"/>
                    </w:rPr>
                  </w:pPr>
                  <w:r w:rsidRPr="00D71151">
                    <w:rPr>
                      <w:rFonts w:hint="eastAsia"/>
                      <w:bCs/>
                      <w:sz w:val="21"/>
                      <w:szCs w:val="21"/>
                    </w:rPr>
                    <w:t>废碱液</w:t>
                  </w:r>
                </w:p>
              </w:tc>
              <w:tc>
                <w:tcPr>
                  <w:tcW w:w="47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r w:rsidRPr="00D71151">
                    <w:rPr>
                      <w:rFonts w:eastAsiaTheme="minorEastAsia"/>
                      <w:kern w:val="0"/>
                      <w:sz w:val="21"/>
                      <w:szCs w:val="21"/>
                    </w:rPr>
                    <w:t>HW17</w:t>
                  </w:r>
                </w:p>
              </w:tc>
              <w:tc>
                <w:tcPr>
                  <w:tcW w:w="683"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r w:rsidRPr="00D71151">
                    <w:rPr>
                      <w:rFonts w:eastAsiaTheme="minorEastAsia"/>
                      <w:kern w:val="0"/>
                      <w:sz w:val="21"/>
                      <w:szCs w:val="21"/>
                    </w:rPr>
                    <w:t>336-064-17</w:t>
                  </w:r>
                </w:p>
              </w:tc>
              <w:tc>
                <w:tcPr>
                  <w:tcW w:w="63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5m</w:t>
                  </w:r>
                  <w:r w:rsidRPr="00D71151">
                    <w:rPr>
                      <w:rFonts w:ascii="Times New Roman" w:eastAsiaTheme="minorEastAsia" w:hAnsi="Times New Roman" w:hint="eastAsia"/>
                      <w:kern w:val="2"/>
                      <w:sz w:val="21"/>
                      <w:szCs w:val="21"/>
                      <w:vertAlign w:val="superscript"/>
                    </w:rPr>
                    <w:t>3</w:t>
                  </w:r>
                  <w:r w:rsidRPr="00D71151">
                    <w:rPr>
                      <w:rFonts w:ascii="Times New Roman" w:eastAsiaTheme="minorEastAsia" w:hAnsi="Times New Roman" w:hint="eastAsia"/>
                      <w:kern w:val="2"/>
                      <w:sz w:val="21"/>
                      <w:szCs w:val="21"/>
                    </w:rPr>
                    <w:t>/a</w:t>
                  </w:r>
                </w:p>
              </w:tc>
              <w:tc>
                <w:tcPr>
                  <w:tcW w:w="254" w:type="pct"/>
                  <w:vMerge/>
                  <w:tcBorders>
                    <w:left w:val="single" w:sz="6"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c>
                <w:tcPr>
                  <w:tcW w:w="41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液态</w:t>
                  </w:r>
                </w:p>
              </w:tc>
              <w:tc>
                <w:tcPr>
                  <w:tcW w:w="243" w:type="pct"/>
                  <w:vMerge/>
                  <w:tcBorders>
                    <w:left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p>
              </w:tc>
              <w:tc>
                <w:tcPr>
                  <w:tcW w:w="550" w:type="pct"/>
                  <w:tcBorders>
                    <w:top w:val="single" w:sz="4" w:space="0" w:color="auto"/>
                    <w:left w:val="single" w:sz="6" w:space="0" w:color="auto"/>
                    <w:bottom w:val="single" w:sz="4"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r w:rsidRPr="00D71151">
                    <w:rPr>
                      <w:rFonts w:eastAsiaTheme="minorEastAsia" w:hint="eastAsia"/>
                      <w:kern w:val="0"/>
                      <w:sz w:val="21"/>
                      <w:szCs w:val="21"/>
                    </w:rPr>
                    <w:t>T/C</w:t>
                  </w:r>
                </w:p>
              </w:tc>
              <w:tc>
                <w:tcPr>
                  <w:tcW w:w="689" w:type="pct"/>
                  <w:vMerge/>
                  <w:tcBorders>
                    <w:left w:val="single" w:sz="6" w:space="0" w:color="auto"/>
                    <w:right w:val="single" w:sz="4"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r>
            <w:tr w:rsidR="002D0BA4" w:rsidRPr="00D71151" w:rsidTr="0041648C">
              <w:trPr>
                <w:trHeight w:val="340"/>
                <w:jc w:val="center"/>
              </w:trPr>
              <w:tc>
                <w:tcPr>
                  <w:tcW w:w="331" w:type="pct"/>
                  <w:tcBorders>
                    <w:top w:val="single" w:sz="6" w:space="0" w:color="auto"/>
                    <w:left w:val="single" w:sz="4"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5</w:t>
                  </w:r>
                </w:p>
              </w:tc>
              <w:tc>
                <w:tcPr>
                  <w:tcW w:w="72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bCs/>
                      <w:sz w:val="21"/>
                      <w:szCs w:val="21"/>
                    </w:rPr>
                  </w:pPr>
                  <w:r w:rsidRPr="00D71151">
                    <w:rPr>
                      <w:rFonts w:hint="eastAsia"/>
                      <w:bCs/>
                      <w:sz w:val="21"/>
                      <w:szCs w:val="21"/>
                    </w:rPr>
                    <w:t>废酸液</w:t>
                  </w:r>
                </w:p>
              </w:tc>
              <w:tc>
                <w:tcPr>
                  <w:tcW w:w="47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036B98">
                  <w:pPr>
                    <w:spacing w:line="240" w:lineRule="auto"/>
                    <w:jc w:val="center"/>
                    <w:rPr>
                      <w:rFonts w:eastAsiaTheme="minorEastAsia"/>
                      <w:kern w:val="0"/>
                      <w:sz w:val="21"/>
                      <w:szCs w:val="21"/>
                    </w:rPr>
                  </w:pPr>
                  <w:r w:rsidRPr="00D71151">
                    <w:rPr>
                      <w:rFonts w:eastAsiaTheme="minorEastAsia"/>
                      <w:kern w:val="0"/>
                      <w:sz w:val="21"/>
                      <w:szCs w:val="21"/>
                    </w:rPr>
                    <w:t>HW17</w:t>
                  </w:r>
                </w:p>
              </w:tc>
              <w:tc>
                <w:tcPr>
                  <w:tcW w:w="683"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036B98">
                  <w:pPr>
                    <w:spacing w:line="240" w:lineRule="auto"/>
                    <w:jc w:val="center"/>
                    <w:rPr>
                      <w:rFonts w:eastAsiaTheme="minorEastAsia"/>
                      <w:kern w:val="0"/>
                      <w:sz w:val="21"/>
                      <w:szCs w:val="21"/>
                    </w:rPr>
                  </w:pPr>
                  <w:r w:rsidRPr="00D71151">
                    <w:rPr>
                      <w:rFonts w:eastAsiaTheme="minorEastAsia"/>
                      <w:kern w:val="0"/>
                      <w:sz w:val="21"/>
                      <w:szCs w:val="21"/>
                    </w:rPr>
                    <w:t>336-064-17</w:t>
                  </w:r>
                </w:p>
              </w:tc>
              <w:tc>
                <w:tcPr>
                  <w:tcW w:w="63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1.7m</w:t>
                  </w:r>
                  <w:r w:rsidRPr="00D71151">
                    <w:rPr>
                      <w:rFonts w:ascii="Times New Roman" w:eastAsiaTheme="minorEastAsia" w:hAnsi="Times New Roman" w:hint="eastAsia"/>
                      <w:kern w:val="2"/>
                      <w:sz w:val="21"/>
                      <w:szCs w:val="21"/>
                      <w:vertAlign w:val="superscript"/>
                    </w:rPr>
                    <w:t>3</w:t>
                  </w:r>
                  <w:r w:rsidRPr="00D71151">
                    <w:rPr>
                      <w:rFonts w:ascii="Times New Roman" w:eastAsiaTheme="minorEastAsia" w:hAnsi="Times New Roman" w:hint="eastAsia"/>
                      <w:kern w:val="2"/>
                      <w:sz w:val="21"/>
                      <w:szCs w:val="21"/>
                    </w:rPr>
                    <w:t>/a</w:t>
                  </w:r>
                </w:p>
              </w:tc>
              <w:tc>
                <w:tcPr>
                  <w:tcW w:w="254" w:type="pct"/>
                  <w:vMerge/>
                  <w:tcBorders>
                    <w:left w:val="single" w:sz="6"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c>
                <w:tcPr>
                  <w:tcW w:w="41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液态</w:t>
                  </w:r>
                </w:p>
              </w:tc>
              <w:tc>
                <w:tcPr>
                  <w:tcW w:w="243" w:type="pct"/>
                  <w:vMerge/>
                  <w:tcBorders>
                    <w:left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p>
              </w:tc>
              <w:tc>
                <w:tcPr>
                  <w:tcW w:w="550" w:type="pct"/>
                  <w:tcBorders>
                    <w:top w:val="single" w:sz="4" w:space="0" w:color="auto"/>
                    <w:left w:val="single" w:sz="6" w:space="0" w:color="auto"/>
                    <w:bottom w:val="single" w:sz="4"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r w:rsidRPr="00D71151">
                    <w:rPr>
                      <w:rFonts w:eastAsiaTheme="minorEastAsia" w:hint="eastAsia"/>
                      <w:kern w:val="0"/>
                      <w:sz w:val="21"/>
                      <w:szCs w:val="21"/>
                    </w:rPr>
                    <w:t>T/C</w:t>
                  </w:r>
                </w:p>
              </w:tc>
              <w:tc>
                <w:tcPr>
                  <w:tcW w:w="689" w:type="pct"/>
                  <w:vMerge/>
                  <w:tcBorders>
                    <w:left w:val="single" w:sz="6" w:space="0" w:color="auto"/>
                    <w:right w:val="single" w:sz="4"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r>
            <w:tr w:rsidR="002D0BA4" w:rsidRPr="00D71151" w:rsidTr="0041648C">
              <w:trPr>
                <w:trHeight w:val="340"/>
                <w:jc w:val="center"/>
              </w:trPr>
              <w:tc>
                <w:tcPr>
                  <w:tcW w:w="331" w:type="pct"/>
                  <w:tcBorders>
                    <w:top w:val="single" w:sz="6" w:space="0" w:color="auto"/>
                    <w:left w:val="single" w:sz="4"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6</w:t>
                  </w:r>
                </w:p>
              </w:tc>
              <w:tc>
                <w:tcPr>
                  <w:tcW w:w="72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bCs/>
                      <w:sz w:val="21"/>
                      <w:szCs w:val="21"/>
                    </w:rPr>
                  </w:pPr>
                  <w:r w:rsidRPr="00D71151">
                    <w:rPr>
                      <w:rFonts w:hint="eastAsia"/>
                      <w:bCs/>
                      <w:sz w:val="21"/>
                      <w:szCs w:val="21"/>
                    </w:rPr>
                    <w:t>废清洗液</w:t>
                  </w:r>
                </w:p>
              </w:tc>
              <w:tc>
                <w:tcPr>
                  <w:tcW w:w="47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036B98">
                  <w:pPr>
                    <w:spacing w:line="240" w:lineRule="auto"/>
                    <w:jc w:val="center"/>
                    <w:rPr>
                      <w:rFonts w:eastAsiaTheme="minorEastAsia"/>
                      <w:kern w:val="0"/>
                      <w:sz w:val="21"/>
                      <w:szCs w:val="21"/>
                    </w:rPr>
                  </w:pPr>
                  <w:r w:rsidRPr="00D71151">
                    <w:rPr>
                      <w:rFonts w:eastAsiaTheme="minorEastAsia"/>
                      <w:kern w:val="0"/>
                      <w:sz w:val="21"/>
                      <w:szCs w:val="21"/>
                    </w:rPr>
                    <w:t>HW17</w:t>
                  </w:r>
                </w:p>
              </w:tc>
              <w:tc>
                <w:tcPr>
                  <w:tcW w:w="683"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036B98">
                  <w:pPr>
                    <w:spacing w:line="240" w:lineRule="auto"/>
                    <w:jc w:val="center"/>
                    <w:rPr>
                      <w:rFonts w:eastAsiaTheme="minorEastAsia"/>
                      <w:kern w:val="0"/>
                      <w:sz w:val="21"/>
                      <w:szCs w:val="21"/>
                    </w:rPr>
                  </w:pPr>
                  <w:r w:rsidRPr="00D71151">
                    <w:rPr>
                      <w:rFonts w:eastAsiaTheme="minorEastAsia"/>
                      <w:kern w:val="0"/>
                      <w:sz w:val="21"/>
                      <w:szCs w:val="21"/>
                    </w:rPr>
                    <w:t>336-064-17</w:t>
                  </w:r>
                </w:p>
              </w:tc>
              <w:tc>
                <w:tcPr>
                  <w:tcW w:w="63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kern w:val="2"/>
                      <w:sz w:val="21"/>
                      <w:szCs w:val="21"/>
                    </w:rPr>
                    <w:t>2.5m</w:t>
                  </w:r>
                  <w:r w:rsidRPr="00D71151">
                    <w:rPr>
                      <w:rFonts w:ascii="Times New Roman" w:eastAsiaTheme="minorEastAsia" w:hAnsi="Times New Roman"/>
                      <w:kern w:val="2"/>
                      <w:sz w:val="21"/>
                      <w:szCs w:val="21"/>
                      <w:vertAlign w:val="superscript"/>
                    </w:rPr>
                    <w:t>3</w:t>
                  </w:r>
                  <w:r w:rsidRPr="00D71151">
                    <w:rPr>
                      <w:rFonts w:ascii="Times New Roman" w:eastAsiaTheme="minorEastAsia" w:hAnsi="Times New Roman" w:hint="eastAsia"/>
                      <w:kern w:val="2"/>
                      <w:sz w:val="21"/>
                      <w:szCs w:val="21"/>
                    </w:rPr>
                    <w:t>/a</w:t>
                  </w:r>
                </w:p>
              </w:tc>
              <w:tc>
                <w:tcPr>
                  <w:tcW w:w="254" w:type="pct"/>
                  <w:vMerge/>
                  <w:tcBorders>
                    <w:left w:val="single" w:sz="6"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c>
                <w:tcPr>
                  <w:tcW w:w="41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液态</w:t>
                  </w:r>
                </w:p>
              </w:tc>
              <w:tc>
                <w:tcPr>
                  <w:tcW w:w="243" w:type="pct"/>
                  <w:vMerge/>
                  <w:tcBorders>
                    <w:left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p>
              </w:tc>
              <w:tc>
                <w:tcPr>
                  <w:tcW w:w="550" w:type="pct"/>
                  <w:tcBorders>
                    <w:top w:val="single" w:sz="4" w:space="0" w:color="auto"/>
                    <w:left w:val="single" w:sz="6" w:space="0" w:color="auto"/>
                    <w:bottom w:val="single" w:sz="4"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r w:rsidRPr="00D71151">
                    <w:rPr>
                      <w:rFonts w:eastAsiaTheme="minorEastAsia" w:hint="eastAsia"/>
                      <w:kern w:val="0"/>
                      <w:sz w:val="21"/>
                      <w:szCs w:val="21"/>
                    </w:rPr>
                    <w:t>T/C</w:t>
                  </w:r>
                </w:p>
              </w:tc>
              <w:tc>
                <w:tcPr>
                  <w:tcW w:w="689" w:type="pct"/>
                  <w:vMerge/>
                  <w:tcBorders>
                    <w:left w:val="single" w:sz="6" w:space="0" w:color="auto"/>
                    <w:right w:val="single" w:sz="4"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r>
            <w:tr w:rsidR="0041648C" w:rsidRPr="00D71151" w:rsidTr="0041648C">
              <w:trPr>
                <w:trHeight w:val="340"/>
                <w:jc w:val="center"/>
              </w:trPr>
              <w:tc>
                <w:tcPr>
                  <w:tcW w:w="331" w:type="pct"/>
                  <w:tcBorders>
                    <w:top w:val="single" w:sz="6" w:space="0" w:color="auto"/>
                    <w:left w:val="single" w:sz="4" w:space="0" w:color="auto"/>
                    <w:bottom w:val="single" w:sz="6" w:space="0" w:color="auto"/>
                    <w:right w:val="single" w:sz="6" w:space="0" w:color="auto"/>
                  </w:tcBorders>
                  <w:vAlign w:val="center"/>
                  <w:hideMark/>
                </w:tcPr>
                <w:p w:rsidR="0041648C" w:rsidRPr="00D71151" w:rsidRDefault="0041648C"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7</w:t>
                  </w:r>
                </w:p>
              </w:tc>
              <w:tc>
                <w:tcPr>
                  <w:tcW w:w="724" w:type="pct"/>
                  <w:tcBorders>
                    <w:top w:val="single" w:sz="6" w:space="0" w:color="auto"/>
                    <w:left w:val="single" w:sz="6" w:space="0" w:color="auto"/>
                    <w:bottom w:val="single" w:sz="6" w:space="0" w:color="auto"/>
                    <w:right w:val="single" w:sz="6" w:space="0" w:color="auto"/>
                  </w:tcBorders>
                  <w:vAlign w:val="center"/>
                  <w:hideMark/>
                </w:tcPr>
                <w:p w:rsidR="0041648C" w:rsidRPr="00D71151" w:rsidRDefault="0041648C" w:rsidP="0099581A">
                  <w:pPr>
                    <w:spacing w:line="240" w:lineRule="auto"/>
                    <w:jc w:val="center"/>
                    <w:rPr>
                      <w:bCs/>
                      <w:sz w:val="21"/>
                      <w:szCs w:val="21"/>
                    </w:rPr>
                  </w:pPr>
                  <w:r w:rsidRPr="00D71151">
                    <w:rPr>
                      <w:rFonts w:hint="eastAsia"/>
                      <w:bCs/>
                      <w:sz w:val="21"/>
                      <w:szCs w:val="21"/>
                    </w:rPr>
                    <w:t>喷淋塔废液</w:t>
                  </w:r>
                </w:p>
              </w:tc>
              <w:tc>
                <w:tcPr>
                  <w:tcW w:w="475" w:type="pct"/>
                  <w:tcBorders>
                    <w:top w:val="single" w:sz="6" w:space="0" w:color="auto"/>
                    <w:left w:val="single" w:sz="6" w:space="0" w:color="auto"/>
                    <w:bottom w:val="single" w:sz="6" w:space="0" w:color="auto"/>
                    <w:right w:val="single" w:sz="6" w:space="0" w:color="auto"/>
                  </w:tcBorders>
                  <w:vAlign w:val="center"/>
                  <w:hideMark/>
                </w:tcPr>
                <w:p w:rsidR="0041648C" w:rsidRPr="00D71151" w:rsidRDefault="0041648C" w:rsidP="00D24880">
                  <w:pPr>
                    <w:spacing w:line="240" w:lineRule="auto"/>
                    <w:jc w:val="center"/>
                    <w:rPr>
                      <w:rFonts w:eastAsiaTheme="minorEastAsia"/>
                      <w:kern w:val="0"/>
                      <w:sz w:val="21"/>
                      <w:szCs w:val="21"/>
                    </w:rPr>
                  </w:pPr>
                  <w:r w:rsidRPr="00D71151">
                    <w:rPr>
                      <w:rFonts w:eastAsiaTheme="minorEastAsia"/>
                      <w:kern w:val="0"/>
                      <w:sz w:val="21"/>
                      <w:szCs w:val="21"/>
                    </w:rPr>
                    <w:t>HW17</w:t>
                  </w:r>
                </w:p>
              </w:tc>
              <w:tc>
                <w:tcPr>
                  <w:tcW w:w="683" w:type="pct"/>
                  <w:tcBorders>
                    <w:top w:val="single" w:sz="6" w:space="0" w:color="auto"/>
                    <w:left w:val="single" w:sz="6" w:space="0" w:color="auto"/>
                    <w:bottom w:val="single" w:sz="6" w:space="0" w:color="auto"/>
                    <w:right w:val="single" w:sz="6" w:space="0" w:color="auto"/>
                  </w:tcBorders>
                  <w:vAlign w:val="center"/>
                  <w:hideMark/>
                </w:tcPr>
                <w:p w:rsidR="0041648C" w:rsidRPr="00D71151" w:rsidRDefault="0041648C" w:rsidP="00D24880">
                  <w:pPr>
                    <w:spacing w:line="240" w:lineRule="auto"/>
                    <w:jc w:val="center"/>
                    <w:rPr>
                      <w:rFonts w:eastAsiaTheme="minorEastAsia"/>
                      <w:kern w:val="0"/>
                      <w:sz w:val="21"/>
                      <w:szCs w:val="21"/>
                    </w:rPr>
                  </w:pPr>
                  <w:r w:rsidRPr="00D71151">
                    <w:rPr>
                      <w:rFonts w:eastAsiaTheme="minorEastAsia"/>
                      <w:kern w:val="0"/>
                      <w:sz w:val="21"/>
                      <w:szCs w:val="21"/>
                    </w:rPr>
                    <w:t>336-064-17</w:t>
                  </w:r>
                </w:p>
              </w:tc>
              <w:tc>
                <w:tcPr>
                  <w:tcW w:w="635" w:type="pct"/>
                  <w:tcBorders>
                    <w:top w:val="single" w:sz="6" w:space="0" w:color="auto"/>
                    <w:left w:val="single" w:sz="6" w:space="0" w:color="auto"/>
                    <w:bottom w:val="single" w:sz="6" w:space="0" w:color="auto"/>
                    <w:right w:val="single" w:sz="6" w:space="0" w:color="auto"/>
                  </w:tcBorders>
                  <w:vAlign w:val="center"/>
                  <w:hideMark/>
                </w:tcPr>
                <w:p w:rsidR="0041648C" w:rsidRPr="00D71151" w:rsidRDefault="0041648C" w:rsidP="0099581A">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1.8t/a</w:t>
                  </w:r>
                </w:p>
              </w:tc>
              <w:tc>
                <w:tcPr>
                  <w:tcW w:w="254" w:type="pct"/>
                  <w:vMerge/>
                  <w:tcBorders>
                    <w:left w:val="single" w:sz="6" w:space="0" w:color="auto"/>
                    <w:right w:val="single" w:sz="6" w:space="0" w:color="auto"/>
                  </w:tcBorders>
                  <w:vAlign w:val="center"/>
                  <w:hideMark/>
                </w:tcPr>
                <w:p w:rsidR="0041648C" w:rsidRPr="00D71151" w:rsidRDefault="0041648C" w:rsidP="0099581A">
                  <w:pPr>
                    <w:widowControl/>
                    <w:spacing w:line="240" w:lineRule="auto"/>
                    <w:jc w:val="center"/>
                    <w:rPr>
                      <w:rFonts w:eastAsiaTheme="minorEastAsia"/>
                      <w:kern w:val="0"/>
                      <w:sz w:val="21"/>
                      <w:szCs w:val="21"/>
                    </w:rPr>
                  </w:pPr>
                </w:p>
              </w:tc>
              <w:tc>
                <w:tcPr>
                  <w:tcW w:w="414" w:type="pct"/>
                  <w:tcBorders>
                    <w:top w:val="single" w:sz="6" w:space="0" w:color="auto"/>
                    <w:left w:val="single" w:sz="6" w:space="0" w:color="auto"/>
                    <w:bottom w:val="single" w:sz="6" w:space="0" w:color="auto"/>
                    <w:right w:val="single" w:sz="6" w:space="0" w:color="auto"/>
                  </w:tcBorders>
                  <w:vAlign w:val="center"/>
                  <w:hideMark/>
                </w:tcPr>
                <w:p w:rsidR="0041648C" w:rsidRPr="00D71151" w:rsidRDefault="0041648C"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液态</w:t>
                  </w:r>
                </w:p>
              </w:tc>
              <w:tc>
                <w:tcPr>
                  <w:tcW w:w="243" w:type="pct"/>
                  <w:vMerge/>
                  <w:tcBorders>
                    <w:left w:val="single" w:sz="6" w:space="0" w:color="auto"/>
                    <w:right w:val="single" w:sz="6" w:space="0" w:color="auto"/>
                  </w:tcBorders>
                  <w:vAlign w:val="center"/>
                  <w:hideMark/>
                </w:tcPr>
                <w:p w:rsidR="0041648C" w:rsidRPr="00D71151" w:rsidRDefault="0041648C" w:rsidP="0099581A">
                  <w:pPr>
                    <w:spacing w:line="240" w:lineRule="auto"/>
                    <w:jc w:val="center"/>
                    <w:rPr>
                      <w:rFonts w:eastAsiaTheme="minorEastAsia"/>
                      <w:kern w:val="0"/>
                      <w:sz w:val="21"/>
                      <w:szCs w:val="21"/>
                    </w:rPr>
                  </w:pPr>
                </w:p>
              </w:tc>
              <w:tc>
                <w:tcPr>
                  <w:tcW w:w="550" w:type="pct"/>
                  <w:tcBorders>
                    <w:top w:val="single" w:sz="4" w:space="0" w:color="auto"/>
                    <w:left w:val="single" w:sz="6" w:space="0" w:color="auto"/>
                    <w:bottom w:val="single" w:sz="4" w:space="0" w:color="auto"/>
                    <w:right w:val="single" w:sz="6" w:space="0" w:color="auto"/>
                  </w:tcBorders>
                  <w:vAlign w:val="center"/>
                  <w:hideMark/>
                </w:tcPr>
                <w:p w:rsidR="0041648C" w:rsidRPr="00D71151" w:rsidRDefault="0041648C" w:rsidP="0099581A">
                  <w:pPr>
                    <w:widowControl/>
                    <w:spacing w:line="240" w:lineRule="auto"/>
                    <w:jc w:val="center"/>
                    <w:rPr>
                      <w:rFonts w:eastAsiaTheme="minorEastAsia"/>
                      <w:kern w:val="0"/>
                      <w:sz w:val="21"/>
                      <w:szCs w:val="21"/>
                    </w:rPr>
                  </w:pPr>
                  <w:r w:rsidRPr="00D71151">
                    <w:rPr>
                      <w:rFonts w:eastAsiaTheme="minorEastAsia" w:hint="eastAsia"/>
                      <w:kern w:val="0"/>
                      <w:sz w:val="21"/>
                      <w:szCs w:val="21"/>
                    </w:rPr>
                    <w:t>T/C</w:t>
                  </w:r>
                </w:p>
              </w:tc>
              <w:tc>
                <w:tcPr>
                  <w:tcW w:w="689" w:type="pct"/>
                  <w:vMerge/>
                  <w:tcBorders>
                    <w:left w:val="single" w:sz="6" w:space="0" w:color="auto"/>
                    <w:right w:val="single" w:sz="4" w:space="0" w:color="auto"/>
                  </w:tcBorders>
                  <w:vAlign w:val="center"/>
                  <w:hideMark/>
                </w:tcPr>
                <w:p w:rsidR="0041648C" w:rsidRPr="00D71151" w:rsidRDefault="0041648C" w:rsidP="0099581A">
                  <w:pPr>
                    <w:widowControl/>
                    <w:spacing w:line="240" w:lineRule="auto"/>
                    <w:jc w:val="center"/>
                    <w:rPr>
                      <w:rFonts w:eastAsiaTheme="minorEastAsia"/>
                      <w:kern w:val="0"/>
                      <w:sz w:val="21"/>
                      <w:szCs w:val="21"/>
                    </w:rPr>
                  </w:pPr>
                </w:p>
              </w:tc>
            </w:tr>
            <w:tr w:rsidR="002D0BA4" w:rsidRPr="00D71151" w:rsidTr="0041648C">
              <w:trPr>
                <w:trHeight w:val="340"/>
                <w:jc w:val="center"/>
              </w:trPr>
              <w:tc>
                <w:tcPr>
                  <w:tcW w:w="331" w:type="pct"/>
                  <w:tcBorders>
                    <w:top w:val="single" w:sz="6" w:space="0" w:color="auto"/>
                    <w:left w:val="single" w:sz="4" w:space="0" w:color="auto"/>
                    <w:bottom w:val="single" w:sz="6" w:space="0" w:color="auto"/>
                    <w:right w:val="single" w:sz="6" w:space="0" w:color="auto"/>
                  </w:tcBorders>
                  <w:vAlign w:val="center"/>
                  <w:hideMark/>
                </w:tcPr>
                <w:p w:rsidR="002D0BA4" w:rsidRPr="00D71151" w:rsidRDefault="0041648C"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8</w:t>
                  </w:r>
                </w:p>
              </w:tc>
              <w:tc>
                <w:tcPr>
                  <w:tcW w:w="72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spacing w:line="240" w:lineRule="auto"/>
                    <w:jc w:val="center"/>
                    <w:rPr>
                      <w:bCs/>
                      <w:sz w:val="21"/>
                      <w:szCs w:val="21"/>
                    </w:rPr>
                  </w:pPr>
                  <w:r w:rsidRPr="00D71151">
                    <w:rPr>
                      <w:rFonts w:hint="eastAsia"/>
                      <w:bCs/>
                      <w:sz w:val="21"/>
                      <w:szCs w:val="21"/>
                    </w:rPr>
                    <w:t>废抹布</w:t>
                  </w:r>
                </w:p>
              </w:tc>
              <w:tc>
                <w:tcPr>
                  <w:tcW w:w="47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4E725B" w:rsidP="00036B98">
                  <w:pPr>
                    <w:spacing w:line="240" w:lineRule="auto"/>
                    <w:jc w:val="center"/>
                    <w:rPr>
                      <w:rFonts w:eastAsiaTheme="minorEastAsia"/>
                      <w:kern w:val="0"/>
                      <w:sz w:val="21"/>
                      <w:szCs w:val="21"/>
                    </w:rPr>
                  </w:pPr>
                  <w:r w:rsidRPr="00D71151">
                    <w:rPr>
                      <w:rFonts w:eastAsiaTheme="minorEastAsia" w:hint="eastAsia"/>
                      <w:kern w:val="0"/>
                      <w:sz w:val="21"/>
                      <w:szCs w:val="21"/>
                    </w:rPr>
                    <w:t>HW49</w:t>
                  </w:r>
                </w:p>
              </w:tc>
              <w:tc>
                <w:tcPr>
                  <w:tcW w:w="683"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4E725B" w:rsidP="00036B98">
                  <w:pPr>
                    <w:spacing w:line="240" w:lineRule="auto"/>
                    <w:jc w:val="center"/>
                    <w:rPr>
                      <w:rFonts w:eastAsiaTheme="minorEastAsia"/>
                      <w:kern w:val="0"/>
                      <w:sz w:val="21"/>
                      <w:szCs w:val="21"/>
                    </w:rPr>
                  </w:pPr>
                  <w:r w:rsidRPr="00D71151">
                    <w:rPr>
                      <w:rFonts w:eastAsiaTheme="minorEastAsia"/>
                      <w:kern w:val="0"/>
                      <w:sz w:val="21"/>
                      <w:szCs w:val="21"/>
                    </w:rPr>
                    <w:t>900-041-49</w:t>
                  </w:r>
                </w:p>
              </w:tc>
              <w:tc>
                <w:tcPr>
                  <w:tcW w:w="635"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4E725B" w:rsidP="0099581A">
                  <w:pPr>
                    <w:pStyle w:val="aff3"/>
                    <w:spacing w:line="240" w:lineRule="auto"/>
                    <w:jc w:val="center"/>
                    <w:rPr>
                      <w:rFonts w:ascii="Times New Roman" w:eastAsiaTheme="minorEastAsia" w:hAnsi="Times New Roman"/>
                      <w:kern w:val="2"/>
                      <w:sz w:val="21"/>
                      <w:szCs w:val="21"/>
                    </w:rPr>
                  </w:pPr>
                  <w:r w:rsidRPr="00D71151">
                    <w:rPr>
                      <w:rFonts w:ascii="Times New Roman" w:eastAsiaTheme="minorEastAsia" w:hAnsi="Times New Roman" w:hint="eastAsia"/>
                      <w:kern w:val="2"/>
                      <w:sz w:val="21"/>
                      <w:szCs w:val="21"/>
                    </w:rPr>
                    <w:t>0.05t/a</w:t>
                  </w:r>
                </w:p>
              </w:tc>
              <w:tc>
                <w:tcPr>
                  <w:tcW w:w="254" w:type="pct"/>
                  <w:vMerge/>
                  <w:tcBorders>
                    <w:left w:val="single" w:sz="6" w:space="0" w:color="auto"/>
                    <w:right w:val="single" w:sz="6"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c>
                <w:tcPr>
                  <w:tcW w:w="414" w:type="pct"/>
                  <w:tcBorders>
                    <w:top w:val="single" w:sz="6" w:space="0" w:color="auto"/>
                    <w:left w:val="single" w:sz="6" w:space="0" w:color="auto"/>
                    <w:bottom w:val="single" w:sz="6" w:space="0" w:color="auto"/>
                    <w:right w:val="single" w:sz="6" w:space="0" w:color="auto"/>
                  </w:tcBorders>
                  <w:vAlign w:val="center"/>
                  <w:hideMark/>
                </w:tcPr>
                <w:p w:rsidR="002D0BA4" w:rsidRPr="00D71151" w:rsidRDefault="002D0BA4" w:rsidP="0099581A">
                  <w:pPr>
                    <w:topLinePunct/>
                    <w:adjustRightInd w:val="0"/>
                    <w:snapToGrid w:val="0"/>
                    <w:spacing w:line="240" w:lineRule="auto"/>
                    <w:jc w:val="center"/>
                    <w:rPr>
                      <w:rFonts w:eastAsiaTheme="minorEastAsia"/>
                      <w:kern w:val="0"/>
                      <w:sz w:val="21"/>
                      <w:szCs w:val="21"/>
                    </w:rPr>
                  </w:pPr>
                  <w:r w:rsidRPr="00D71151">
                    <w:rPr>
                      <w:rFonts w:eastAsiaTheme="minorEastAsia" w:hint="eastAsia"/>
                      <w:kern w:val="0"/>
                      <w:sz w:val="21"/>
                      <w:szCs w:val="21"/>
                    </w:rPr>
                    <w:t>固态</w:t>
                  </w:r>
                </w:p>
              </w:tc>
              <w:tc>
                <w:tcPr>
                  <w:tcW w:w="243" w:type="pct"/>
                  <w:vMerge/>
                  <w:tcBorders>
                    <w:left w:val="single" w:sz="6" w:space="0" w:color="auto"/>
                    <w:right w:val="single" w:sz="6" w:space="0" w:color="auto"/>
                  </w:tcBorders>
                  <w:vAlign w:val="center"/>
                  <w:hideMark/>
                </w:tcPr>
                <w:p w:rsidR="002D0BA4" w:rsidRPr="00D71151" w:rsidRDefault="002D0BA4" w:rsidP="0099581A">
                  <w:pPr>
                    <w:spacing w:line="240" w:lineRule="auto"/>
                    <w:jc w:val="center"/>
                    <w:rPr>
                      <w:rFonts w:eastAsiaTheme="minorEastAsia"/>
                      <w:kern w:val="0"/>
                      <w:sz w:val="21"/>
                      <w:szCs w:val="21"/>
                    </w:rPr>
                  </w:pPr>
                </w:p>
              </w:tc>
              <w:tc>
                <w:tcPr>
                  <w:tcW w:w="550" w:type="pct"/>
                  <w:tcBorders>
                    <w:top w:val="single" w:sz="4" w:space="0" w:color="auto"/>
                    <w:left w:val="single" w:sz="6" w:space="0" w:color="auto"/>
                    <w:bottom w:val="single" w:sz="6" w:space="0" w:color="auto"/>
                    <w:right w:val="single" w:sz="6" w:space="0" w:color="auto"/>
                  </w:tcBorders>
                  <w:vAlign w:val="center"/>
                  <w:hideMark/>
                </w:tcPr>
                <w:p w:rsidR="002D0BA4" w:rsidRPr="00D71151" w:rsidRDefault="004E725B" w:rsidP="0099581A">
                  <w:pPr>
                    <w:widowControl/>
                    <w:spacing w:line="240" w:lineRule="auto"/>
                    <w:jc w:val="center"/>
                    <w:rPr>
                      <w:rFonts w:eastAsiaTheme="minorEastAsia"/>
                      <w:kern w:val="0"/>
                      <w:sz w:val="21"/>
                      <w:szCs w:val="21"/>
                    </w:rPr>
                  </w:pPr>
                  <w:r w:rsidRPr="00D71151">
                    <w:rPr>
                      <w:rFonts w:eastAsiaTheme="minorEastAsia" w:hint="eastAsia"/>
                      <w:kern w:val="0"/>
                      <w:sz w:val="21"/>
                      <w:szCs w:val="21"/>
                    </w:rPr>
                    <w:t>T/In</w:t>
                  </w:r>
                </w:p>
              </w:tc>
              <w:tc>
                <w:tcPr>
                  <w:tcW w:w="689" w:type="pct"/>
                  <w:vMerge/>
                  <w:tcBorders>
                    <w:left w:val="single" w:sz="6" w:space="0" w:color="auto"/>
                    <w:bottom w:val="single" w:sz="4" w:space="0" w:color="auto"/>
                    <w:right w:val="single" w:sz="4" w:space="0" w:color="auto"/>
                  </w:tcBorders>
                  <w:vAlign w:val="center"/>
                  <w:hideMark/>
                </w:tcPr>
                <w:p w:rsidR="002D0BA4" w:rsidRPr="00D71151" w:rsidRDefault="002D0BA4" w:rsidP="0099581A">
                  <w:pPr>
                    <w:widowControl/>
                    <w:spacing w:line="240" w:lineRule="auto"/>
                    <w:jc w:val="center"/>
                    <w:rPr>
                      <w:rFonts w:eastAsiaTheme="minorEastAsia"/>
                      <w:kern w:val="0"/>
                      <w:sz w:val="21"/>
                      <w:szCs w:val="21"/>
                    </w:rPr>
                  </w:pPr>
                </w:p>
              </w:tc>
            </w:tr>
          </w:tbl>
          <w:p w:rsidR="006349D8" w:rsidRPr="00D71151" w:rsidRDefault="003F0183">
            <w:pPr>
              <w:ind w:firstLineChars="200" w:firstLine="480"/>
              <w:rPr>
                <w:szCs w:val="22"/>
              </w:rPr>
            </w:pPr>
            <w:r w:rsidRPr="00D71151">
              <w:rPr>
                <w:rFonts w:hint="eastAsia"/>
                <w:szCs w:val="22"/>
              </w:rPr>
              <w:t>（</w:t>
            </w:r>
            <w:r w:rsidRPr="00D71151">
              <w:rPr>
                <w:rFonts w:hint="eastAsia"/>
                <w:szCs w:val="22"/>
              </w:rPr>
              <w:t>2</w:t>
            </w:r>
            <w:r w:rsidRPr="00D71151">
              <w:rPr>
                <w:rFonts w:hint="eastAsia"/>
                <w:szCs w:val="22"/>
              </w:rPr>
              <w:t>）管理要求</w:t>
            </w:r>
          </w:p>
          <w:p w:rsidR="006F6139" w:rsidRPr="00D71151" w:rsidRDefault="006F6139" w:rsidP="006F6139">
            <w:pPr>
              <w:ind w:firstLineChars="200" w:firstLine="482"/>
              <w:rPr>
                <w:b/>
              </w:rPr>
            </w:pPr>
            <w:r w:rsidRPr="00D71151">
              <w:rPr>
                <w:rFonts w:hint="eastAsia"/>
                <w:b/>
              </w:rPr>
              <w:t>危险废物：</w:t>
            </w:r>
          </w:p>
          <w:p w:rsidR="006F6139" w:rsidRPr="00D71151" w:rsidRDefault="006F6139" w:rsidP="00131126">
            <w:pPr>
              <w:ind w:firstLineChars="200" w:firstLine="480"/>
              <w:jc w:val="both"/>
              <w:rPr>
                <w:szCs w:val="22"/>
              </w:rPr>
            </w:pPr>
            <w:r w:rsidRPr="00D71151">
              <w:rPr>
                <w:rFonts w:hint="eastAsia"/>
                <w:szCs w:val="22"/>
              </w:rPr>
              <w:t>企业应严格按照</w:t>
            </w:r>
            <w:r w:rsidRPr="00D71151">
              <w:rPr>
                <w:rFonts w:hint="eastAsia"/>
                <w:szCs w:val="24"/>
              </w:rPr>
              <w:t>《危险废物贮存污染控制标准》（</w:t>
            </w:r>
            <w:r w:rsidRPr="00D71151">
              <w:rPr>
                <w:szCs w:val="24"/>
              </w:rPr>
              <w:t>GB18597-2001</w:t>
            </w:r>
            <w:r w:rsidRPr="00D71151">
              <w:rPr>
                <w:rFonts w:hint="eastAsia"/>
                <w:szCs w:val="24"/>
              </w:rPr>
              <w:t>）及其修改单（环境保护部公告</w:t>
            </w:r>
            <w:r w:rsidRPr="00D71151">
              <w:rPr>
                <w:szCs w:val="24"/>
              </w:rPr>
              <w:t>2013</w:t>
            </w:r>
            <w:r w:rsidRPr="00D71151">
              <w:rPr>
                <w:rFonts w:hint="eastAsia"/>
                <w:szCs w:val="24"/>
              </w:rPr>
              <w:t>年第</w:t>
            </w:r>
            <w:r w:rsidRPr="00D71151">
              <w:rPr>
                <w:szCs w:val="24"/>
              </w:rPr>
              <w:t>36</w:t>
            </w:r>
            <w:r w:rsidRPr="00D71151">
              <w:rPr>
                <w:rFonts w:hint="eastAsia"/>
                <w:szCs w:val="24"/>
              </w:rPr>
              <w:t>号），</w:t>
            </w:r>
            <w:r w:rsidRPr="00D71151">
              <w:rPr>
                <w:rFonts w:hint="eastAsia"/>
                <w:szCs w:val="22"/>
              </w:rPr>
              <w:t>《危险废物、收集</w:t>
            </w:r>
            <w:r w:rsidRPr="00D71151">
              <w:rPr>
                <w:szCs w:val="22"/>
              </w:rPr>
              <w:t xml:space="preserve"> </w:t>
            </w:r>
            <w:r w:rsidRPr="00D71151">
              <w:rPr>
                <w:rFonts w:hint="eastAsia"/>
                <w:szCs w:val="22"/>
              </w:rPr>
              <w:t>贮存</w:t>
            </w:r>
            <w:r w:rsidRPr="00D71151">
              <w:rPr>
                <w:szCs w:val="22"/>
              </w:rPr>
              <w:t xml:space="preserve"> </w:t>
            </w:r>
            <w:r w:rsidRPr="00D71151">
              <w:rPr>
                <w:rFonts w:hint="eastAsia"/>
                <w:szCs w:val="22"/>
              </w:rPr>
              <w:t>运输技术规范》（</w:t>
            </w:r>
            <w:r w:rsidRPr="00D71151">
              <w:rPr>
                <w:szCs w:val="22"/>
              </w:rPr>
              <w:t>HJ2025-2012</w:t>
            </w:r>
            <w:r w:rsidRPr="00D71151">
              <w:rPr>
                <w:rFonts w:hint="eastAsia"/>
                <w:szCs w:val="22"/>
              </w:rPr>
              <w:t>）建设危废贮存间，将项目产生的危险废物暂存在</w:t>
            </w:r>
            <w:r w:rsidR="00131126" w:rsidRPr="00D71151">
              <w:rPr>
                <w:rFonts w:hint="eastAsia"/>
                <w:szCs w:val="22"/>
              </w:rPr>
              <w:t>危废暂存间</w:t>
            </w:r>
            <w:r w:rsidRPr="00D71151">
              <w:rPr>
                <w:rFonts w:hint="eastAsia"/>
                <w:szCs w:val="22"/>
              </w:rPr>
              <w:t>，并在存放点张贴明显的危废标识牌，定期交由有危险废物处理资质的单位处理。另外，按照《危险废物转移联单管理办法》的相关要求，环评要求建设单位同时建立危险废物转移联单制度，保证危险废物得到安全合理处置。</w:t>
            </w:r>
          </w:p>
          <w:p w:rsidR="006F6139" w:rsidRPr="00D71151" w:rsidRDefault="006F6139" w:rsidP="006F6139">
            <w:pPr>
              <w:ind w:firstLineChars="200" w:firstLine="480"/>
              <w:rPr>
                <w:szCs w:val="22"/>
              </w:rPr>
            </w:pPr>
            <w:r w:rsidRPr="00D71151">
              <w:rPr>
                <w:rFonts w:hint="eastAsia"/>
                <w:szCs w:val="22"/>
              </w:rPr>
              <w:t>按照《危险废物贮存污染控制标准》（</w:t>
            </w:r>
            <w:r w:rsidRPr="00D71151">
              <w:rPr>
                <w:szCs w:val="22"/>
              </w:rPr>
              <w:t>GB18597-2001</w:t>
            </w:r>
            <w:r w:rsidRPr="00D71151">
              <w:rPr>
                <w:rFonts w:hint="eastAsia"/>
                <w:szCs w:val="22"/>
              </w:rPr>
              <w:t>），危险废物贮存间</w:t>
            </w:r>
            <w:r w:rsidR="00083B11" w:rsidRPr="00D71151">
              <w:rPr>
                <w:rFonts w:hint="eastAsia"/>
                <w:szCs w:val="22"/>
              </w:rPr>
              <w:t>符合如下要求</w:t>
            </w:r>
            <w:r w:rsidRPr="00D71151">
              <w:rPr>
                <w:rFonts w:hint="eastAsia"/>
                <w:szCs w:val="22"/>
              </w:rPr>
              <w:t>：</w:t>
            </w:r>
          </w:p>
          <w:p w:rsidR="006F6139" w:rsidRPr="00D71151" w:rsidRDefault="006F6139" w:rsidP="006F6139">
            <w:pPr>
              <w:ind w:firstLineChars="200" w:firstLine="480"/>
              <w:rPr>
                <w:szCs w:val="22"/>
              </w:rPr>
            </w:pPr>
            <w:r w:rsidRPr="00D71151">
              <w:rPr>
                <w:rFonts w:ascii="宋体" w:hAnsi="宋体" w:cs="宋体" w:hint="eastAsia"/>
                <w:szCs w:val="22"/>
              </w:rPr>
              <w:t>①</w:t>
            </w:r>
            <w:r w:rsidRPr="00D71151">
              <w:rPr>
                <w:rFonts w:hint="eastAsia"/>
                <w:szCs w:val="22"/>
              </w:rPr>
              <w:t>各危险废物应分别单独收集贮存；</w:t>
            </w:r>
          </w:p>
          <w:p w:rsidR="006F6139" w:rsidRPr="00D71151" w:rsidRDefault="006F6139" w:rsidP="006F6139">
            <w:pPr>
              <w:ind w:firstLineChars="200" w:firstLine="480"/>
              <w:rPr>
                <w:szCs w:val="22"/>
              </w:rPr>
            </w:pPr>
            <w:r w:rsidRPr="00D71151">
              <w:rPr>
                <w:rFonts w:ascii="宋体" w:hAnsi="宋体" w:cs="宋体" w:hint="eastAsia"/>
                <w:szCs w:val="22"/>
              </w:rPr>
              <w:t>②</w:t>
            </w:r>
            <w:r w:rsidRPr="00D71151">
              <w:rPr>
                <w:rFonts w:hint="eastAsia"/>
                <w:szCs w:val="22"/>
              </w:rPr>
              <w:t>贮存场所地面与裙角要用坚固、防渗的材料，建筑材料必须与危险废物兼容；</w:t>
            </w:r>
          </w:p>
          <w:p w:rsidR="006F6139" w:rsidRPr="00D71151" w:rsidRDefault="006F6139" w:rsidP="006F6139">
            <w:pPr>
              <w:ind w:firstLineChars="200" w:firstLine="480"/>
              <w:rPr>
                <w:szCs w:val="22"/>
              </w:rPr>
            </w:pPr>
            <w:r w:rsidRPr="00D71151">
              <w:rPr>
                <w:rFonts w:ascii="宋体" w:hAnsi="宋体" w:cs="宋体" w:hint="eastAsia"/>
                <w:szCs w:val="22"/>
              </w:rPr>
              <w:t>③</w:t>
            </w:r>
            <w:r w:rsidRPr="00D71151">
              <w:rPr>
                <w:rFonts w:hint="eastAsia"/>
                <w:szCs w:val="22"/>
              </w:rPr>
              <w:t>贮存场所基础必须防渗、防渗层至少</w:t>
            </w:r>
            <w:r w:rsidRPr="00D71151">
              <w:rPr>
                <w:szCs w:val="22"/>
              </w:rPr>
              <w:t>1m</w:t>
            </w:r>
            <w:r w:rsidRPr="00D71151">
              <w:rPr>
                <w:rFonts w:hint="eastAsia"/>
                <w:szCs w:val="22"/>
              </w:rPr>
              <w:t>厚黏土层，防渗系数</w:t>
            </w:r>
            <w:r w:rsidRPr="00D71151">
              <w:rPr>
                <w:szCs w:val="22"/>
              </w:rPr>
              <w:t>≤10</w:t>
            </w:r>
            <w:r w:rsidRPr="00D71151">
              <w:rPr>
                <w:szCs w:val="22"/>
                <w:vertAlign w:val="superscript"/>
              </w:rPr>
              <w:t>-7</w:t>
            </w:r>
            <w:r w:rsidRPr="00D71151">
              <w:rPr>
                <w:rFonts w:hint="eastAsia"/>
                <w:szCs w:val="22"/>
              </w:rPr>
              <w:t>，人工材料渗透系数</w:t>
            </w:r>
            <w:r w:rsidRPr="00D71151">
              <w:rPr>
                <w:szCs w:val="22"/>
              </w:rPr>
              <w:t>≤10</w:t>
            </w:r>
            <w:r w:rsidRPr="00D71151">
              <w:rPr>
                <w:szCs w:val="22"/>
                <w:vertAlign w:val="superscript"/>
              </w:rPr>
              <w:t>-10</w:t>
            </w:r>
            <w:r w:rsidRPr="00D71151">
              <w:rPr>
                <w:rFonts w:hint="eastAsia"/>
                <w:szCs w:val="22"/>
              </w:rPr>
              <w:t>；</w:t>
            </w:r>
          </w:p>
          <w:p w:rsidR="006F6139" w:rsidRPr="00D71151" w:rsidRDefault="006F6139" w:rsidP="006F6139">
            <w:pPr>
              <w:ind w:firstLineChars="200" w:firstLine="480"/>
              <w:rPr>
                <w:szCs w:val="22"/>
              </w:rPr>
            </w:pPr>
            <w:r w:rsidRPr="00D71151">
              <w:rPr>
                <w:rFonts w:ascii="宋体" w:hAnsi="宋体" w:cs="宋体" w:hint="eastAsia"/>
                <w:szCs w:val="22"/>
              </w:rPr>
              <w:t>④</w:t>
            </w:r>
            <w:r w:rsidRPr="00D71151">
              <w:rPr>
                <w:rFonts w:hint="eastAsia"/>
                <w:szCs w:val="22"/>
              </w:rPr>
              <w:t>贮存场所必须有泄漏液体收集装置，必须有耐腐蚀的硬化地面，且表面无裂痕；</w:t>
            </w:r>
          </w:p>
          <w:p w:rsidR="006F6139" w:rsidRPr="00D71151" w:rsidRDefault="006F6139" w:rsidP="006F6139">
            <w:pPr>
              <w:ind w:firstLineChars="200" w:firstLine="480"/>
              <w:rPr>
                <w:szCs w:val="22"/>
              </w:rPr>
            </w:pPr>
            <w:r w:rsidRPr="00D71151">
              <w:rPr>
                <w:rFonts w:ascii="宋体" w:hAnsi="宋体" w:cs="宋体" w:hint="eastAsia"/>
                <w:szCs w:val="22"/>
              </w:rPr>
              <w:t>⑤</w:t>
            </w:r>
            <w:r w:rsidRPr="00D71151">
              <w:rPr>
                <w:rFonts w:hint="eastAsia"/>
                <w:szCs w:val="22"/>
              </w:rPr>
              <w:t>危险废物堆场应防风、防雨、防晒；</w:t>
            </w:r>
          </w:p>
          <w:p w:rsidR="006F6139" w:rsidRPr="00D71151" w:rsidRDefault="006F6139" w:rsidP="006F6139">
            <w:pPr>
              <w:ind w:firstLineChars="200" w:firstLine="480"/>
              <w:rPr>
                <w:szCs w:val="22"/>
              </w:rPr>
            </w:pPr>
            <w:r w:rsidRPr="00D71151">
              <w:rPr>
                <w:rFonts w:ascii="宋体" w:hAnsi="宋体" w:cs="宋体" w:hint="eastAsia"/>
                <w:szCs w:val="22"/>
              </w:rPr>
              <w:t>⑥</w:t>
            </w:r>
            <w:r w:rsidRPr="00D71151">
              <w:rPr>
                <w:rFonts w:hint="eastAsia"/>
                <w:szCs w:val="22"/>
              </w:rPr>
              <w:t>不兼容的危险废物不能堆放在一起；</w:t>
            </w:r>
          </w:p>
          <w:p w:rsidR="006F6139" w:rsidRPr="00D71151" w:rsidRDefault="006F6139" w:rsidP="006F6139">
            <w:pPr>
              <w:ind w:firstLineChars="200" w:firstLine="480"/>
              <w:rPr>
                <w:szCs w:val="22"/>
              </w:rPr>
            </w:pPr>
            <w:r w:rsidRPr="00D71151">
              <w:rPr>
                <w:rFonts w:ascii="宋体" w:hAnsi="宋体" w:cs="宋体" w:hint="eastAsia"/>
                <w:szCs w:val="22"/>
              </w:rPr>
              <w:t>⑦</w:t>
            </w:r>
            <w:r w:rsidRPr="00D71151">
              <w:rPr>
                <w:rFonts w:hint="eastAsia"/>
                <w:szCs w:val="22"/>
              </w:rPr>
              <w:t>贮存场所内要有安全照明设施和观察窗口，设置明显的标志。</w:t>
            </w:r>
          </w:p>
          <w:p w:rsidR="00150FA5" w:rsidRPr="00D71151" w:rsidRDefault="007902DD" w:rsidP="00150FA5">
            <w:pPr>
              <w:ind w:firstLineChars="200" w:firstLine="480"/>
              <w:rPr>
                <w:rFonts w:ascii="宋体" w:hAnsi="宋体" w:cs="宋体"/>
                <w:noProof/>
                <w:szCs w:val="22"/>
              </w:rPr>
            </w:pPr>
            <w:r w:rsidRPr="00D71151">
              <w:rPr>
                <w:rFonts w:ascii="宋体" w:hAnsi="宋体" w:cs="宋体" w:hint="eastAsia"/>
                <w:noProof/>
                <w:szCs w:val="22"/>
              </w:rPr>
              <w:lastRenderedPageBreak/>
              <w:t>⑧废酸、废碱、废清洗液采用专用容器收集，</w:t>
            </w:r>
            <w:r w:rsidR="004B4D7D" w:rsidRPr="00D71151">
              <w:rPr>
                <w:rFonts w:ascii="宋体" w:hAnsi="宋体" w:cs="宋体" w:hint="eastAsia"/>
                <w:noProof/>
                <w:szCs w:val="22"/>
              </w:rPr>
              <w:t>并放置于托盘中，危废间四周设置围堰。</w:t>
            </w:r>
          </w:p>
          <w:p w:rsidR="00150FA5" w:rsidRPr="00D71151" w:rsidRDefault="00150FA5" w:rsidP="00150FA5">
            <w:pPr>
              <w:ind w:firstLineChars="200" w:firstLine="480"/>
              <w:rPr>
                <w:rFonts w:ascii="宋体" w:hAnsi="宋体" w:cs="宋体"/>
                <w:noProof/>
                <w:szCs w:val="22"/>
              </w:rPr>
            </w:pPr>
          </w:p>
          <w:p w:rsidR="006F6139" w:rsidRPr="00D71151" w:rsidRDefault="00150FA5" w:rsidP="00150FA5">
            <w:pPr>
              <w:ind w:firstLineChars="200" w:firstLine="480"/>
            </w:pPr>
            <w:r w:rsidRPr="00D71151">
              <w:rPr>
                <w:noProof/>
              </w:rPr>
              <w:drawing>
                <wp:anchor distT="0" distB="0" distL="114300" distR="114300" simplePos="0" relativeHeight="251744256" behindDoc="1" locked="0" layoutInCell="1" allowOverlap="1">
                  <wp:simplePos x="0" y="0"/>
                  <wp:positionH relativeFrom="column">
                    <wp:posOffset>1879600</wp:posOffset>
                  </wp:positionH>
                  <wp:positionV relativeFrom="paragraph">
                    <wp:posOffset>141605</wp:posOffset>
                  </wp:positionV>
                  <wp:extent cx="1649095" cy="1609725"/>
                  <wp:effectExtent l="19050" t="0" r="8255" b="0"/>
                  <wp:wrapNone/>
                  <wp:docPr id="7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7" cstate="print"/>
                          <a:srcRect/>
                          <a:stretch>
                            <a:fillRect/>
                          </a:stretch>
                        </pic:blipFill>
                        <pic:spPr bwMode="auto">
                          <a:xfrm>
                            <a:off x="0" y="0"/>
                            <a:ext cx="1649095" cy="1609725"/>
                          </a:xfrm>
                          <a:prstGeom prst="rect">
                            <a:avLst/>
                          </a:prstGeom>
                          <a:noFill/>
                        </pic:spPr>
                      </pic:pic>
                    </a:graphicData>
                  </a:graphic>
                </wp:anchor>
              </w:drawing>
            </w:r>
          </w:p>
          <w:p w:rsidR="00150FA5" w:rsidRPr="00D71151" w:rsidRDefault="00150FA5" w:rsidP="00150FA5">
            <w:pPr>
              <w:pStyle w:val="1f0"/>
              <w:ind w:firstLine="480"/>
            </w:pPr>
          </w:p>
          <w:p w:rsidR="00150FA5" w:rsidRPr="00D71151" w:rsidRDefault="00150FA5" w:rsidP="00150FA5"/>
          <w:p w:rsidR="006F6139" w:rsidRPr="00D71151" w:rsidRDefault="006F6139" w:rsidP="006F6139">
            <w:pPr>
              <w:spacing w:line="240" w:lineRule="auto"/>
            </w:pPr>
          </w:p>
          <w:p w:rsidR="006F6139" w:rsidRPr="00D71151" w:rsidRDefault="006F6139" w:rsidP="006F6139"/>
          <w:p w:rsidR="006F6139" w:rsidRPr="00D71151" w:rsidRDefault="006F6139" w:rsidP="006F6139">
            <w:pPr>
              <w:pStyle w:val="24"/>
              <w:ind w:leftChars="0" w:left="480" w:firstLine="560"/>
            </w:pPr>
          </w:p>
          <w:p w:rsidR="007902DD" w:rsidRPr="00D71151" w:rsidRDefault="007902DD" w:rsidP="004E739B">
            <w:pPr>
              <w:ind w:firstLineChars="200" w:firstLine="482"/>
              <w:jc w:val="center"/>
              <w:rPr>
                <w:rFonts w:ascii="宋体" w:hAnsi="宋体" w:cs="宋体"/>
                <w:b/>
                <w:szCs w:val="22"/>
              </w:rPr>
            </w:pPr>
          </w:p>
          <w:p w:rsidR="006F6139" w:rsidRPr="00D71151" w:rsidRDefault="006F6139" w:rsidP="004E739B">
            <w:pPr>
              <w:ind w:firstLineChars="200" w:firstLine="482"/>
              <w:jc w:val="center"/>
              <w:rPr>
                <w:rFonts w:ascii="宋体" w:hAnsi="宋体" w:cs="宋体"/>
                <w:b/>
                <w:szCs w:val="22"/>
              </w:rPr>
            </w:pPr>
            <w:r w:rsidRPr="00D71151">
              <w:rPr>
                <w:rFonts w:ascii="宋体" w:hAnsi="宋体" w:cs="宋体" w:hint="eastAsia"/>
                <w:b/>
                <w:szCs w:val="22"/>
              </w:rPr>
              <w:t>危废暂存间标志</w:t>
            </w:r>
          </w:p>
          <w:p w:rsidR="006F6139" w:rsidRPr="00D71151" w:rsidRDefault="006F6139" w:rsidP="002C73F9">
            <w:pPr>
              <w:ind w:firstLineChars="200" w:firstLine="480"/>
              <w:rPr>
                <w:rFonts w:ascii="宋体" w:hAnsi="宋体" w:cs="宋体"/>
                <w:szCs w:val="22"/>
              </w:rPr>
            </w:pPr>
            <w:r w:rsidRPr="00D71151">
              <w:rPr>
                <w:rFonts w:ascii="宋体" w:hAnsi="宋体" w:cs="宋体" w:hint="eastAsia"/>
                <w:szCs w:val="22"/>
              </w:rPr>
              <w:t>综上，在做到以上固体废物防治措施后，本项目产生的固废均能得到合理有效地收集、存储和处置，不会对周围环境产生影响。</w:t>
            </w:r>
          </w:p>
          <w:p w:rsidR="006349D8" w:rsidRPr="00D71151" w:rsidRDefault="003F0183" w:rsidP="002C73F9">
            <w:pPr>
              <w:adjustRightInd w:val="0"/>
              <w:snapToGrid w:val="0"/>
              <w:ind w:firstLineChars="200" w:firstLine="482"/>
              <w:jc w:val="both"/>
              <w:rPr>
                <w:b/>
                <w:kern w:val="0"/>
                <w:szCs w:val="24"/>
              </w:rPr>
            </w:pPr>
            <w:r w:rsidRPr="00D71151">
              <w:rPr>
                <w:b/>
                <w:kern w:val="0"/>
                <w:szCs w:val="24"/>
              </w:rPr>
              <w:t>5</w:t>
            </w:r>
            <w:r w:rsidRPr="00D71151">
              <w:rPr>
                <w:b/>
                <w:kern w:val="0"/>
                <w:szCs w:val="24"/>
              </w:rPr>
              <w:t>、</w:t>
            </w:r>
            <w:r w:rsidR="004B4D7D" w:rsidRPr="00D71151">
              <w:rPr>
                <w:b/>
                <w:kern w:val="0"/>
                <w:szCs w:val="24"/>
              </w:rPr>
              <w:t>土壤、</w:t>
            </w:r>
            <w:r w:rsidRPr="00D71151">
              <w:rPr>
                <w:b/>
                <w:kern w:val="0"/>
                <w:szCs w:val="24"/>
              </w:rPr>
              <w:t>地下水</w:t>
            </w:r>
          </w:p>
          <w:p w:rsidR="005E7E34" w:rsidRPr="00D71151" w:rsidRDefault="005E7E34" w:rsidP="00BC1A57">
            <w:pPr>
              <w:ind w:firstLineChars="200" w:firstLine="480"/>
              <w:rPr>
                <w:szCs w:val="22"/>
              </w:rPr>
            </w:pPr>
            <w:r w:rsidRPr="00D71151">
              <w:rPr>
                <w:rFonts w:hAnsi="宋体"/>
                <w:szCs w:val="22"/>
              </w:rPr>
              <w:t>（</w:t>
            </w:r>
            <w:r w:rsidRPr="00D71151">
              <w:rPr>
                <w:szCs w:val="22"/>
              </w:rPr>
              <w:t>1</w:t>
            </w:r>
            <w:r w:rsidRPr="00D71151">
              <w:rPr>
                <w:rFonts w:hAnsi="宋体"/>
                <w:szCs w:val="22"/>
              </w:rPr>
              <w:t>）污染源及污染途径</w:t>
            </w:r>
          </w:p>
          <w:p w:rsidR="005E7E34" w:rsidRPr="00D71151" w:rsidRDefault="005E7E34" w:rsidP="00BC1A57">
            <w:pPr>
              <w:ind w:firstLineChars="200" w:firstLine="480"/>
              <w:rPr>
                <w:rFonts w:ascii="宋体" w:hAnsi="宋体" w:cs="宋体"/>
                <w:szCs w:val="22"/>
              </w:rPr>
            </w:pPr>
            <w:r w:rsidRPr="00D71151">
              <w:rPr>
                <w:rFonts w:ascii="宋体" w:hAnsi="宋体" w:cs="宋体" w:hint="eastAsia"/>
                <w:szCs w:val="22"/>
              </w:rPr>
              <w:t>本项目土壤及地下水污染情况</w:t>
            </w:r>
            <w:r w:rsidR="00FC34B7" w:rsidRPr="00D71151">
              <w:rPr>
                <w:rFonts w:ascii="宋体" w:hAnsi="宋体" w:cs="宋体" w:hint="eastAsia"/>
                <w:szCs w:val="22"/>
              </w:rPr>
              <w:t>见下表。</w:t>
            </w:r>
          </w:p>
          <w:p w:rsidR="005E7E34" w:rsidRPr="00D71151" w:rsidRDefault="00FC34B7" w:rsidP="00FC34B7">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Pr="00D71151">
              <w:rPr>
                <w:rFonts w:eastAsiaTheme="minorEastAsia" w:hAnsiTheme="minorEastAsia" w:hint="eastAsia"/>
                <w:b/>
                <w:sz w:val="21"/>
                <w:szCs w:val="21"/>
              </w:rPr>
              <w:t>2</w:t>
            </w:r>
            <w:r w:rsidR="00444484" w:rsidRPr="00D71151">
              <w:rPr>
                <w:rFonts w:eastAsiaTheme="minorEastAsia" w:hAnsiTheme="minorEastAsia" w:hint="eastAsia"/>
                <w:b/>
                <w:sz w:val="21"/>
                <w:szCs w:val="21"/>
              </w:rPr>
              <w:t>6</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 xml:space="preserve"> </w:t>
            </w:r>
            <w:r w:rsidRPr="00D71151">
              <w:rPr>
                <w:rFonts w:eastAsiaTheme="minorEastAsia" w:hAnsiTheme="minorEastAsia" w:hint="eastAsia"/>
                <w:b/>
                <w:sz w:val="21"/>
                <w:szCs w:val="21"/>
              </w:rPr>
              <w:t>地下水和土壤环境影响因子识别</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272"/>
              <w:gridCol w:w="1419"/>
              <w:gridCol w:w="1703"/>
              <w:gridCol w:w="1349"/>
              <w:gridCol w:w="2007"/>
            </w:tblGrid>
            <w:tr w:rsidR="00B85ECA" w:rsidRPr="00D71151" w:rsidTr="00B85ECA">
              <w:trPr>
                <w:trHeight w:val="467"/>
                <w:jc w:val="center"/>
              </w:trPr>
              <w:tc>
                <w:tcPr>
                  <w:tcW w:w="1298" w:type="pct"/>
                  <w:vAlign w:val="center"/>
                  <w:hideMark/>
                </w:tcPr>
                <w:p w:rsidR="00B85ECA" w:rsidRPr="00D71151" w:rsidRDefault="00B85ECA" w:rsidP="00FC34B7">
                  <w:pPr>
                    <w:snapToGrid w:val="0"/>
                    <w:spacing w:line="240" w:lineRule="auto"/>
                    <w:jc w:val="center"/>
                    <w:rPr>
                      <w:b/>
                      <w:sz w:val="21"/>
                      <w:szCs w:val="21"/>
                    </w:rPr>
                  </w:pPr>
                  <w:r w:rsidRPr="00D71151">
                    <w:rPr>
                      <w:rFonts w:hint="eastAsia"/>
                      <w:b/>
                      <w:sz w:val="21"/>
                      <w:szCs w:val="21"/>
                    </w:rPr>
                    <w:t>污染源</w:t>
                  </w:r>
                </w:p>
              </w:tc>
              <w:tc>
                <w:tcPr>
                  <w:tcW w:w="811" w:type="pct"/>
                  <w:vAlign w:val="center"/>
                  <w:hideMark/>
                </w:tcPr>
                <w:p w:rsidR="00B85ECA" w:rsidRPr="00D71151" w:rsidRDefault="00B85ECA" w:rsidP="00FC34B7">
                  <w:pPr>
                    <w:snapToGrid w:val="0"/>
                    <w:spacing w:line="240" w:lineRule="auto"/>
                    <w:jc w:val="center"/>
                    <w:rPr>
                      <w:b/>
                      <w:sz w:val="21"/>
                      <w:szCs w:val="21"/>
                    </w:rPr>
                  </w:pPr>
                  <w:r w:rsidRPr="00D71151">
                    <w:rPr>
                      <w:rFonts w:hint="eastAsia"/>
                      <w:b/>
                      <w:sz w:val="21"/>
                      <w:szCs w:val="21"/>
                    </w:rPr>
                    <w:t>污染途径</w:t>
                  </w:r>
                </w:p>
              </w:tc>
              <w:tc>
                <w:tcPr>
                  <w:tcW w:w="973" w:type="pct"/>
                  <w:vAlign w:val="center"/>
                  <w:hideMark/>
                </w:tcPr>
                <w:p w:rsidR="00B85ECA" w:rsidRPr="00D71151" w:rsidRDefault="00B85ECA" w:rsidP="00FC34B7">
                  <w:pPr>
                    <w:snapToGrid w:val="0"/>
                    <w:spacing w:line="240" w:lineRule="auto"/>
                    <w:jc w:val="center"/>
                    <w:rPr>
                      <w:b/>
                      <w:sz w:val="21"/>
                      <w:szCs w:val="21"/>
                    </w:rPr>
                  </w:pPr>
                  <w:r w:rsidRPr="00D71151">
                    <w:rPr>
                      <w:rFonts w:hint="eastAsia"/>
                      <w:b/>
                      <w:sz w:val="21"/>
                      <w:szCs w:val="21"/>
                    </w:rPr>
                    <w:t>污染物指标</w:t>
                  </w:r>
                </w:p>
              </w:tc>
              <w:tc>
                <w:tcPr>
                  <w:tcW w:w="771" w:type="pct"/>
                  <w:vAlign w:val="center"/>
                  <w:hideMark/>
                </w:tcPr>
                <w:p w:rsidR="00B85ECA" w:rsidRPr="00D71151" w:rsidRDefault="00B85ECA" w:rsidP="00FC34B7">
                  <w:pPr>
                    <w:snapToGrid w:val="0"/>
                    <w:spacing w:line="240" w:lineRule="auto"/>
                    <w:jc w:val="center"/>
                    <w:rPr>
                      <w:b/>
                      <w:sz w:val="21"/>
                      <w:szCs w:val="21"/>
                    </w:rPr>
                  </w:pPr>
                  <w:r w:rsidRPr="00D71151">
                    <w:rPr>
                      <w:rFonts w:hint="eastAsia"/>
                      <w:b/>
                      <w:sz w:val="21"/>
                      <w:szCs w:val="21"/>
                    </w:rPr>
                    <w:t>特征污染因子</w:t>
                  </w:r>
                </w:p>
              </w:tc>
              <w:tc>
                <w:tcPr>
                  <w:tcW w:w="1147" w:type="pct"/>
                  <w:vAlign w:val="center"/>
                  <w:hideMark/>
                </w:tcPr>
                <w:p w:rsidR="00B85ECA" w:rsidRPr="00D71151" w:rsidRDefault="00B85ECA" w:rsidP="00FC34B7">
                  <w:pPr>
                    <w:snapToGrid w:val="0"/>
                    <w:spacing w:line="240" w:lineRule="auto"/>
                    <w:jc w:val="center"/>
                    <w:rPr>
                      <w:b/>
                      <w:sz w:val="21"/>
                      <w:szCs w:val="21"/>
                    </w:rPr>
                  </w:pPr>
                  <w:r w:rsidRPr="00D71151">
                    <w:rPr>
                      <w:rFonts w:hint="eastAsia"/>
                      <w:b/>
                      <w:sz w:val="21"/>
                      <w:szCs w:val="21"/>
                    </w:rPr>
                    <w:t>备注</w:t>
                  </w:r>
                </w:p>
              </w:tc>
            </w:tr>
            <w:tr w:rsidR="00B85ECA" w:rsidRPr="00D71151" w:rsidTr="00B85ECA">
              <w:trPr>
                <w:trHeight w:val="608"/>
                <w:jc w:val="center"/>
              </w:trPr>
              <w:tc>
                <w:tcPr>
                  <w:tcW w:w="1298" w:type="pct"/>
                  <w:vAlign w:val="center"/>
                  <w:hideMark/>
                </w:tcPr>
                <w:p w:rsidR="00B85ECA" w:rsidRPr="00D71151" w:rsidRDefault="00B85ECA" w:rsidP="00FC34B7">
                  <w:pPr>
                    <w:tabs>
                      <w:tab w:val="left" w:pos="360"/>
                    </w:tabs>
                    <w:adjustRightInd w:val="0"/>
                    <w:snapToGrid w:val="0"/>
                    <w:spacing w:line="240" w:lineRule="auto"/>
                    <w:jc w:val="center"/>
                    <w:rPr>
                      <w:sz w:val="21"/>
                      <w:szCs w:val="21"/>
                    </w:rPr>
                  </w:pPr>
                  <w:r w:rsidRPr="00D71151">
                    <w:rPr>
                      <w:rFonts w:hint="eastAsia"/>
                      <w:sz w:val="21"/>
                      <w:szCs w:val="21"/>
                    </w:rPr>
                    <w:t>酸液、碱液、废酸液、废碱液、废清洗液</w:t>
                  </w:r>
                </w:p>
              </w:tc>
              <w:tc>
                <w:tcPr>
                  <w:tcW w:w="811" w:type="pct"/>
                  <w:vAlign w:val="center"/>
                  <w:hideMark/>
                </w:tcPr>
                <w:p w:rsidR="00B85ECA" w:rsidRPr="00D71151" w:rsidRDefault="00B85ECA" w:rsidP="00FC34B7">
                  <w:pPr>
                    <w:tabs>
                      <w:tab w:val="left" w:pos="360"/>
                    </w:tabs>
                    <w:adjustRightInd w:val="0"/>
                    <w:snapToGrid w:val="0"/>
                    <w:spacing w:line="240" w:lineRule="auto"/>
                    <w:jc w:val="center"/>
                    <w:rPr>
                      <w:sz w:val="21"/>
                      <w:szCs w:val="21"/>
                    </w:rPr>
                  </w:pPr>
                  <w:r w:rsidRPr="00D71151">
                    <w:rPr>
                      <w:rFonts w:hint="eastAsia"/>
                      <w:sz w:val="21"/>
                      <w:szCs w:val="21"/>
                    </w:rPr>
                    <w:t>垂直入渗</w:t>
                  </w:r>
                </w:p>
              </w:tc>
              <w:tc>
                <w:tcPr>
                  <w:tcW w:w="973" w:type="pct"/>
                  <w:vAlign w:val="center"/>
                  <w:hideMark/>
                </w:tcPr>
                <w:p w:rsidR="00B85ECA" w:rsidRPr="00D71151" w:rsidRDefault="00B85ECA" w:rsidP="00FC34B7">
                  <w:pPr>
                    <w:tabs>
                      <w:tab w:val="left" w:pos="360"/>
                    </w:tabs>
                    <w:adjustRightInd w:val="0"/>
                    <w:snapToGrid w:val="0"/>
                    <w:spacing w:line="240" w:lineRule="auto"/>
                    <w:jc w:val="center"/>
                    <w:rPr>
                      <w:sz w:val="21"/>
                      <w:szCs w:val="21"/>
                    </w:rPr>
                  </w:pPr>
                  <w:r w:rsidRPr="00D71151">
                    <w:rPr>
                      <w:rFonts w:hint="eastAsia"/>
                      <w:sz w:val="21"/>
                      <w:szCs w:val="21"/>
                    </w:rPr>
                    <w:t>PH</w:t>
                  </w:r>
                </w:p>
              </w:tc>
              <w:tc>
                <w:tcPr>
                  <w:tcW w:w="771" w:type="pct"/>
                  <w:vAlign w:val="center"/>
                  <w:hideMark/>
                </w:tcPr>
                <w:p w:rsidR="00B85ECA" w:rsidRPr="00D71151" w:rsidRDefault="00B85ECA" w:rsidP="00FC34B7">
                  <w:pPr>
                    <w:tabs>
                      <w:tab w:val="left" w:pos="360"/>
                    </w:tabs>
                    <w:adjustRightInd w:val="0"/>
                    <w:snapToGrid w:val="0"/>
                    <w:spacing w:line="240" w:lineRule="auto"/>
                    <w:jc w:val="center"/>
                    <w:rPr>
                      <w:sz w:val="21"/>
                      <w:szCs w:val="21"/>
                    </w:rPr>
                  </w:pPr>
                  <w:r w:rsidRPr="00D71151">
                    <w:rPr>
                      <w:rFonts w:hint="eastAsia"/>
                      <w:sz w:val="21"/>
                      <w:szCs w:val="21"/>
                    </w:rPr>
                    <w:t>PH</w:t>
                  </w:r>
                </w:p>
              </w:tc>
              <w:tc>
                <w:tcPr>
                  <w:tcW w:w="1147" w:type="pct"/>
                  <w:vAlign w:val="center"/>
                  <w:hideMark/>
                </w:tcPr>
                <w:p w:rsidR="00B85ECA" w:rsidRPr="00D71151" w:rsidRDefault="00B85ECA" w:rsidP="00FC34B7">
                  <w:pPr>
                    <w:tabs>
                      <w:tab w:val="left" w:pos="360"/>
                    </w:tabs>
                    <w:adjustRightInd w:val="0"/>
                    <w:snapToGrid w:val="0"/>
                    <w:spacing w:line="240" w:lineRule="auto"/>
                    <w:jc w:val="center"/>
                    <w:rPr>
                      <w:sz w:val="21"/>
                      <w:szCs w:val="21"/>
                    </w:rPr>
                  </w:pPr>
                  <w:r w:rsidRPr="00D71151">
                    <w:rPr>
                      <w:rFonts w:hint="eastAsia"/>
                      <w:sz w:val="21"/>
                      <w:szCs w:val="21"/>
                    </w:rPr>
                    <w:t>事故状态渗漏</w:t>
                  </w:r>
                </w:p>
              </w:tc>
            </w:tr>
          </w:tbl>
          <w:p w:rsidR="00B85ECA" w:rsidRPr="00D71151" w:rsidRDefault="00B85ECA" w:rsidP="00BC1A57">
            <w:pPr>
              <w:ind w:firstLineChars="200" w:firstLine="480"/>
              <w:rPr>
                <w:rFonts w:hAnsi="宋体"/>
                <w:szCs w:val="22"/>
              </w:rPr>
            </w:pPr>
            <w:r w:rsidRPr="00D71151">
              <w:rPr>
                <w:rFonts w:hAnsi="宋体" w:hint="eastAsia"/>
                <w:szCs w:val="22"/>
              </w:rPr>
              <w:t>（</w:t>
            </w:r>
            <w:r w:rsidRPr="00D71151">
              <w:rPr>
                <w:rFonts w:hAnsi="宋体" w:hint="eastAsia"/>
                <w:szCs w:val="22"/>
              </w:rPr>
              <w:t>2</w:t>
            </w:r>
            <w:r w:rsidRPr="00D71151">
              <w:rPr>
                <w:rFonts w:hAnsi="宋体" w:hint="eastAsia"/>
                <w:szCs w:val="22"/>
              </w:rPr>
              <w:t>）</w:t>
            </w:r>
            <w:r w:rsidR="00FB3AC4" w:rsidRPr="00D71151">
              <w:rPr>
                <w:rFonts w:hAnsi="宋体" w:hint="eastAsia"/>
                <w:szCs w:val="22"/>
              </w:rPr>
              <w:t>环境影响分析</w:t>
            </w:r>
          </w:p>
          <w:p w:rsidR="00B85ECA" w:rsidRPr="00D71151" w:rsidRDefault="00FB3AC4" w:rsidP="00BC1A57">
            <w:pPr>
              <w:ind w:firstLineChars="200" w:firstLine="480"/>
              <w:rPr>
                <w:rFonts w:hAnsi="宋体"/>
                <w:szCs w:val="22"/>
              </w:rPr>
            </w:pPr>
            <w:r w:rsidRPr="00D71151">
              <w:rPr>
                <w:rFonts w:hAnsi="宋体" w:hint="eastAsia"/>
                <w:szCs w:val="22"/>
              </w:rPr>
              <w:t>正常状况下，原料库、生产车间、危废间硬化并做防渗处理，</w:t>
            </w:r>
            <w:r w:rsidR="00AC74D2" w:rsidRPr="00D71151">
              <w:rPr>
                <w:rFonts w:hAnsi="宋体" w:hint="eastAsia"/>
                <w:szCs w:val="22"/>
              </w:rPr>
              <w:t>生产过程中</w:t>
            </w:r>
            <w:r w:rsidRPr="00D71151">
              <w:rPr>
                <w:rFonts w:hAnsi="宋体" w:hint="eastAsia"/>
                <w:szCs w:val="22"/>
              </w:rPr>
              <w:t>洒落的少量酸液、碱液不会</w:t>
            </w:r>
            <w:r w:rsidR="00AC74D2" w:rsidRPr="00D71151">
              <w:rPr>
                <w:rFonts w:hAnsi="宋体" w:hint="eastAsia"/>
                <w:szCs w:val="22"/>
              </w:rPr>
              <w:t>污染土壤及地下水，</w:t>
            </w:r>
            <w:r w:rsidR="008D3616" w:rsidRPr="00D71151">
              <w:rPr>
                <w:rFonts w:hAnsi="宋体" w:hint="eastAsia"/>
                <w:szCs w:val="22"/>
              </w:rPr>
              <w:t>废酸液、废碱液、废清洗液采用专用容器收集后暂存于危废暂存间，危废暂存间设置围堰并做防渗处理，不会对土壤及地下水产生影响。</w:t>
            </w:r>
          </w:p>
          <w:p w:rsidR="00B85ECA" w:rsidRPr="00D71151" w:rsidRDefault="005E680A" w:rsidP="00BC1A57">
            <w:pPr>
              <w:ind w:firstLineChars="200" w:firstLine="480"/>
              <w:rPr>
                <w:rFonts w:ascii="宋体" w:hAnsi="宋体" w:cs="宋体"/>
                <w:szCs w:val="22"/>
              </w:rPr>
            </w:pPr>
            <w:r w:rsidRPr="00D71151">
              <w:rPr>
                <w:rFonts w:hAnsi="宋体" w:hint="eastAsia"/>
                <w:szCs w:val="22"/>
              </w:rPr>
              <w:t>根据项目特征，项目对生产车间进行硬化防渗，主要生产区域可采取环氧树脂漆进行防渗处理，通过加强管理后，杜绝事故状态的产生，项目对土壤、地下水影响较小。</w:t>
            </w:r>
          </w:p>
          <w:p w:rsidR="00B85ECA" w:rsidRPr="00D71151" w:rsidRDefault="001C0D07" w:rsidP="001C0D07">
            <w:pPr>
              <w:rPr>
                <w:rFonts w:hAnsi="宋体"/>
                <w:szCs w:val="22"/>
              </w:rPr>
            </w:pPr>
            <w:r w:rsidRPr="00D71151">
              <w:rPr>
                <w:rFonts w:hAnsi="宋体" w:hint="eastAsia"/>
                <w:szCs w:val="22"/>
              </w:rPr>
              <w:t xml:space="preserve">   </w:t>
            </w:r>
            <w:r w:rsidRPr="00D71151">
              <w:rPr>
                <w:rFonts w:hAnsi="宋体" w:hint="eastAsia"/>
                <w:szCs w:val="22"/>
              </w:rPr>
              <w:t>（</w:t>
            </w:r>
            <w:r w:rsidRPr="00D71151">
              <w:rPr>
                <w:rFonts w:hAnsi="宋体" w:hint="eastAsia"/>
                <w:szCs w:val="22"/>
              </w:rPr>
              <w:t>3</w:t>
            </w:r>
            <w:r w:rsidRPr="00D71151">
              <w:rPr>
                <w:rFonts w:hAnsi="宋体" w:hint="eastAsia"/>
                <w:szCs w:val="22"/>
              </w:rPr>
              <w:t>）污染防治措施</w:t>
            </w:r>
          </w:p>
          <w:p w:rsidR="001C0D07" w:rsidRPr="00D71151" w:rsidRDefault="001C0D07" w:rsidP="001C0D07">
            <w:pPr>
              <w:ind w:firstLineChars="200" w:firstLine="480"/>
              <w:rPr>
                <w:szCs w:val="22"/>
              </w:rPr>
            </w:pPr>
            <w:r w:rsidRPr="00D71151">
              <w:rPr>
                <w:szCs w:val="22"/>
              </w:rPr>
              <w:t>A</w:t>
            </w:r>
            <w:r w:rsidRPr="00D71151">
              <w:rPr>
                <w:szCs w:val="22"/>
              </w:rPr>
              <w:t>、源头防治措施</w:t>
            </w:r>
          </w:p>
          <w:p w:rsidR="001C0D07" w:rsidRPr="00D71151" w:rsidRDefault="00F43AB3" w:rsidP="00F00C95">
            <w:pPr>
              <w:ind w:firstLineChars="200" w:firstLine="480"/>
              <w:rPr>
                <w:szCs w:val="22"/>
              </w:rPr>
            </w:pPr>
            <w:r w:rsidRPr="00D71151">
              <w:rPr>
                <w:rFonts w:hAnsi="宋体"/>
                <w:szCs w:val="22"/>
              </w:rPr>
              <w:t>①加强酸液、碱液、酒精存储库的管理，定期对工作人员进行专业培训。</w:t>
            </w:r>
          </w:p>
          <w:p w:rsidR="001C0D07" w:rsidRPr="00D71151" w:rsidRDefault="00F43AB3" w:rsidP="00F00C95">
            <w:pPr>
              <w:ind w:firstLineChars="200" w:firstLine="480"/>
              <w:rPr>
                <w:szCs w:val="22"/>
              </w:rPr>
            </w:pPr>
            <w:r w:rsidRPr="00D71151">
              <w:rPr>
                <w:rFonts w:hAnsi="宋体"/>
                <w:szCs w:val="22"/>
              </w:rPr>
              <w:t>②</w:t>
            </w:r>
            <w:r w:rsidR="00CA20B3" w:rsidRPr="00D71151">
              <w:rPr>
                <w:rFonts w:hAnsi="宋体"/>
                <w:szCs w:val="22"/>
              </w:rPr>
              <w:t>表面处理车间规范生产，加强管理，规范生产制度，杜绝酸液、碱液洒落。</w:t>
            </w:r>
          </w:p>
          <w:p w:rsidR="001C0D07" w:rsidRPr="00D71151" w:rsidRDefault="00CA20B3" w:rsidP="00F00C95">
            <w:pPr>
              <w:ind w:firstLineChars="200" w:firstLine="480"/>
              <w:rPr>
                <w:szCs w:val="22"/>
              </w:rPr>
            </w:pPr>
            <w:r w:rsidRPr="00D71151">
              <w:rPr>
                <w:szCs w:val="22"/>
              </w:rPr>
              <w:lastRenderedPageBreak/>
              <w:t>B</w:t>
            </w:r>
            <w:r w:rsidRPr="00D71151">
              <w:rPr>
                <w:rFonts w:hAnsi="宋体"/>
                <w:szCs w:val="22"/>
              </w:rPr>
              <w:t>、</w:t>
            </w:r>
            <w:r w:rsidRPr="00D71151">
              <w:rPr>
                <w:rFonts w:hAnsi="宋体" w:hint="eastAsia"/>
                <w:szCs w:val="22"/>
              </w:rPr>
              <w:t>防渗措施</w:t>
            </w:r>
          </w:p>
          <w:p w:rsidR="00E76676" w:rsidRPr="00D71151" w:rsidRDefault="002C73F9" w:rsidP="00F00C95">
            <w:pPr>
              <w:ind w:firstLineChars="200" w:firstLine="480"/>
              <w:rPr>
                <w:rFonts w:ascii="宋体" w:hAnsi="宋体" w:cs="宋体"/>
                <w:szCs w:val="22"/>
              </w:rPr>
            </w:pPr>
            <w:r w:rsidRPr="00D71151">
              <w:rPr>
                <w:rFonts w:ascii="宋体" w:hAnsi="宋体" w:cs="宋体" w:hint="eastAsia"/>
                <w:szCs w:val="22"/>
              </w:rPr>
              <w:t>项目分区防渗措施：</w:t>
            </w:r>
          </w:p>
          <w:p w:rsidR="00E76676" w:rsidRPr="00D71151" w:rsidRDefault="00EF6AFE">
            <w:pPr>
              <w:pStyle w:val="24"/>
              <w:spacing w:line="360" w:lineRule="auto"/>
              <w:ind w:leftChars="0" w:left="0" w:firstLine="480"/>
              <w:rPr>
                <w:sz w:val="24"/>
                <w:szCs w:val="24"/>
              </w:rPr>
            </w:pPr>
            <w:r w:rsidRPr="00D71151">
              <w:rPr>
                <w:rFonts w:hint="eastAsia"/>
                <w:sz w:val="24"/>
                <w:szCs w:val="24"/>
              </w:rPr>
              <w:t>本次环评将全厂</w:t>
            </w:r>
            <w:r w:rsidR="0060092E" w:rsidRPr="00D71151">
              <w:rPr>
                <w:rFonts w:hint="eastAsia"/>
                <w:sz w:val="24"/>
                <w:szCs w:val="24"/>
              </w:rPr>
              <w:t>分为重点防渗区</w:t>
            </w:r>
            <w:r w:rsidR="00C74220" w:rsidRPr="00D71151">
              <w:rPr>
                <w:rFonts w:hint="eastAsia"/>
                <w:sz w:val="24"/>
                <w:szCs w:val="24"/>
              </w:rPr>
              <w:t>和简单防渗区，划分见表</w:t>
            </w:r>
            <w:r w:rsidR="00130332" w:rsidRPr="00D71151">
              <w:rPr>
                <w:rFonts w:hint="eastAsia"/>
                <w:sz w:val="24"/>
                <w:szCs w:val="24"/>
              </w:rPr>
              <w:t>2</w:t>
            </w:r>
            <w:r w:rsidR="00444484" w:rsidRPr="00D71151">
              <w:rPr>
                <w:rFonts w:hint="eastAsia"/>
                <w:sz w:val="24"/>
                <w:szCs w:val="24"/>
              </w:rPr>
              <w:t>7</w:t>
            </w:r>
            <w:r w:rsidR="00C74220" w:rsidRPr="00D71151">
              <w:rPr>
                <w:rFonts w:hint="eastAsia"/>
                <w:sz w:val="24"/>
                <w:szCs w:val="24"/>
              </w:rPr>
              <w:t>。</w:t>
            </w:r>
          </w:p>
          <w:p w:rsidR="00C74220" w:rsidRPr="00D71151" w:rsidRDefault="00C74220" w:rsidP="00C74220">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130332" w:rsidRPr="00D71151">
              <w:rPr>
                <w:rFonts w:eastAsiaTheme="minorEastAsia" w:hAnsiTheme="minorEastAsia" w:hint="eastAsia"/>
                <w:b/>
                <w:sz w:val="21"/>
                <w:szCs w:val="21"/>
              </w:rPr>
              <w:t>2</w:t>
            </w:r>
            <w:r w:rsidR="00444484" w:rsidRPr="00D71151">
              <w:rPr>
                <w:rFonts w:eastAsiaTheme="minorEastAsia" w:hAnsiTheme="minorEastAsia" w:hint="eastAsia"/>
                <w:b/>
                <w:sz w:val="21"/>
                <w:szCs w:val="21"/>
              </w:rPr>
              <w:t>7</w:t>
            </w:r>
            <w:r w:rsidR="007D0350" w:rsidRPr="00D71151">
              <w:rPr>
                <w:rFonts w:eastAsiaTheme="minorEastAsia" w:hAnsiTheme="minorEastAsia" w:hint="eastAsia"/>
                <w:b/>
                <w:sz w:val="21"/>
                <w:szCs w:val="21"/>
              </w:rPr>
              <w:t>厂区工程防渗措施一览表</w:t>
            </w:r>
          </w:p>
          <w:tbl>
            <w:tblPr>
              <w:tblStyle w:val="af4"/>
              <w:tblW w:w="5000" w:type="pct"/>
              <w:tblLook w:val="04A0"/>
            </w:tblPr>
            <w:tblGrid>
              <w:gridCol w:w="773"/>
              <w:gridCol w:w="1579"/>
              <w:gridCol w:w="2984"/>
              <w:gridCol w:w="3414"/>
            </w:tblGrid>
            <w:tr w:rsidR="0014562F" w:rsidRPr="00D71151" w:rsidTr="0014562F">
              <w:trPr>
                <w:trHeight w:val="340"/>
              </w:trPr>
              <w:tc>
                <w:tcPr>
                  <w:tcW w:w="442"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spacing w:line="240" w:lineRule="auto"/>
                    <w:jc w:val="center"/>
                    <w:rPr>
                      <w:sz w:val="21"/>
                      <w:szCs w:val="21"/>
                    </w:rPr>
                  </w:pPr>
                  <w:r w:rsidRPr="00D71151">
                    <w:rPr>
                      <w:rFonts w:hint="eastAsia"/>
                      <w:sz w:val="21"/>
                      <w:szCs w:val="21"/>
                    </w:rPr>
                    <w:t>序号</w:t>
                  </w:r>
                </w:p>
              </w:tc>
              <w:tc>
                <w:tcPr>
                  <w:tcW w:w="902"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spacing w:line="240" w:lineRule="auto"/>
                    <w:jc w:val="center"/>
                    <w:rPr>
                      <w:sz w:val="21"/>
                      <w:szCs w:val="21"/>
                    </w:rPr>
                  </w:pPr>
                  <w:r w:rsidRPr="00D71151">
                    <w:rPr>
                      <w:rFonts w:hint="eastAsia"/>
                      <w:sz w:val="21"/>
                      <w:szCs w:val="21"/>
                    </w:rPr>
                    <w:t>分区类型</w:t>
                  </w:r>
                </w:p>
              </w:tc>
              <w:tc>
                <w:tcPr>
                  <w:tcW w:w="1705"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spacing w:line="240" w:lineRule="auto"/>
                    <w:jc w:val="center"/>
                    <w:rPr>
                      <w:sz w:val="21"/>
                      <w:szCs w:val="21"/>
                    </w:rPr>
                  </w:pPr>
                  <w:r w:rsidRPr="00D71151">
                    <w:rPr>
                      <w:rFonts w:hint="eastAsia"/>
                      <w:sz w:val="21"/>
                      <w:szCs w:val="21"/>
                    </w:rPr>
                    <w:t>区域名称</w:t>
                  </w:r>
                </w:p>
              </w:tc>
              <w:tc>
                <w:tcPr>
                  <w:tcW w:w="1951"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spacing w:line="240" w:lineRule="auto"/>
                    <w:jc w:val="center"/>
                    <w:rPr>
                      <w:sz w:val="21"/>
                      <w:szCs w:val="21"/>
                    </w:rPr>
                  </w:pPr>
                  <w:r w:rsidRPr="00D71151">
                    <w:rPr>
                      <w:rFonts w:hint="eastAsia"/>
                      <w:sz w:val="21"/>
                      <w:szCs w:val="21"/>
                    </w:rPr>
                    <w:t>防渗措施</w:t>
                  </w:r>
                </w:p>
              </w:tc>
            </w:tr>
            <w:tr w:rsidR="0014562F" w:rsidRPr="00D71151" w:rsidTr="0014562F">
              <w:trPr>
                <w:trHeight w:val="340"/>
              </w:trPr>
              <w:tc>
                <w:tcPr>
                  <w:tcW w:w="442"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spacing w:line="240" w:lineRule="auto"/>
                    <w:jc w:val="center"/>
                    <w:rPr>
                      <w:sz w:val="21"/>
                      <w:szCs w:val="21"/>
                    </w:rPr>
                  </w:pPr>
                  <w:r w:rsidRPr="00D71151">
                    <w:rPr>
                      <w:sz w:val="21"/>
                      <w:szCs w:val="21"/>
                    </w:rPr>
                    <w:t>1</w:t>
                  </w:r>
                </w:p>
              </w:tc>
              <w:tc>
                <w:tcPr>
                  <w:tcW w:w="902"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spacing w:line="240" w:lineRule="auto"/>
                    <w:jc w:val="center"/>
                    <w:rPr>
                      <w:sz w:val="21"/>
                      <w:szCs w:val="21"/>
                    </w:rPr>
                  </w:pPr>
                  <w:r w:rsidRPr="00D71151">
                    <w:rPr>
                      <w:rFonts w:hint="eastAsia"/>
                      <w:sz w:val="21"/>
                      <w:szCs w:val="21"/>
                    </w:rPr>
                    <w:t>重点防渗区</w:t>
                  </w:r>
                </w:p>
              </w:tc>
              <w:tc>
                <w:tcPr>
                  <w:tcW w:w="1705"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spacing w:line="240" w:lineRule="auto"/>
                    <w:jc w:val="center"/>
                    <w:rPr>
                      <w:sz w:val="21"/>
                      <w:szCs w:val="21"/>
                    </w:rPr>
                  </w:pPr>
                  <w:r w:rsidRPr="00D71151">
                    <w:rPr>
                      <w:rFonts w:hint="eastAsia"/>
                      <w:sz w:val="21"/>
                      <w:szCs w:val="21"/>
                    </w:rPr>
                    <w:t>表面处理车间、危废暂存间</w:t>
                  </w:r>
                  <w:r w:rsidR="007775D5" w:rsidRPr="00D71151">
                    <w:rPr>
                      <w:rFonts w:hint="eastAsia"/>
                      <w:sz w:val="21"/>
                      <w:szCs w:val="21"/>
                    </w:rPr>
                    <w:t>、原料库房</w:t>
                  </w:r>
                </w:p>
              </w:tc>
              <w:tc>
                <w:tcPr>
                  <w:tcW w:w="1951"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pStyle w:val="afffff9"/>
                    <w:spacing w:line="240" w:lineRule="auto"/>
                    <w:ind w:firstLineChars="0" w:firstLine="0"/>
                    <w:rPr>
                      <w:sz w:val="21"/>
                      <w:szCs w:val="21"/>
                    </w:rPr>
                  </w:pPr>
                  <w:r w:rsidRPr="00D71151">
                    <w:rPr>
                      <w:rFonts w:hint="eastAsia"/>
                      <w:sz w:val="21"/>
                      <w:szCs w:val="21"/>
                    </w:rPr>
                    <w:t>要求防渗层为至少</w:t>
                  </w:r>
                  <w:r w:rsidRPr="00D71151">
                    <w:rPr>
                      <w:sz w:val="21"/>
                      <w:szCs w:val="21"/>
                    </w:rPr>
                    <w:t>1m</w:t>
                  </w:r>
                  <w:r w:rsidRPr="00D71151">
                    <w:rPr>
                      <w:rFonts w:hint="eastAsia"/>
                      <w:sz w:val="21"/>
                      <w:szCs w:val="21"/>
                    </w:rPr>
                    <w:t>厚粘土层（渗透系数≤</w:t>
                  </w:r>
                  <w:r w:rsidRPr="00D71151">
                    <w:rPr>
                      <w:sz w:val="21"/>
                      <w:szCs w:val="21"/>
                    </w:rPr>
                    <w:t>10</w:t>
                  </w:r>
                  <w:r w:rsidRPr="00D71151">
                    <w:rPr>
                      <w:sz w:val="21"/>
                      <w:szCs w:val="21"/>
                      <w:vertAlign w:val="superscript"/>
                    </w:rPr>
                    <w:t>-7</w:t>
                  </w:r>
                  <w:r w:rsidRPr="00D71151">
                    <w:rPr>
                      <w:sz w:val="21"/>
                      <w:szCs w:val="21"/>
                    </w:rPr>
                    <w:t xml:space="preserve"> cm/s</w:t>
                  </w:r>
                  <w:r w:rsidRPr="00D71151">
                    <w:rPr>
                      <w:rFonts w:hint="eastAsia"/>
                      <w:sz w:val="21"/>
                      <w:szCs w:val="21"/>
                    </w:rPr>
                    <w:t>），或</w:t>
                  </w:r>
                  <w:r w:rsidRPr="00D71151">
                    <w:rPr>
                      <w:sz w:val="21"/>
                      <w:szCs w:val="21"/>
                    </w:rPr>
                    <w:t>2</w:t>
                  </w:r>
                  <w:r w:rsidRPr="00D71151">
                    <w:rPr>
                      <w:rFonts w:hint="eastAsia"/>
                      <w:sz w:val="21"/>
                      <w:szCs w:val="21"/>
                    </w:rPr>
                    <w:t>毫米厚高密度聚乙烯，或至少</w:t>
                  </w:r>
                  <w:r w:rsidRPr="00D71151">
                    <w:rPr>
                      <w:sz w:val="21"/>
                      <w:szCs w:val="21"/>
                    </w:rPr>
                    <w:t>2</w:t>
                  </w:r>
                  <w:r w:rsidRPr="00D71151">
                    <w:rPr>
                      <w:rFonts w:hint="eastAsia"/>
                      <w:sz w:val="21"/>
                      <w:szCs w:val="21"/>
                    </w:rPr>
                    <w:t>毫米厚的其它人工材料，渗透系数≤</w:t>
                  </w:r>
                  <w:r w:rsidRPr="00D71151">
                    <w:rPr>
                      <w:sz w:val="21"/>
                      <w:szCs w:val="21"/>
                    </w:rPr>
                    <w:t>10</w:t>
                  </w:r>
                  <w:r w:rsidRPr="00D71151">
                    <w:rPr>
                      <w:sz w:val="21"/>
                      <w:szCs w:val="21"/>
                      <w:vertAlign w:val="superscript"/>
                    </w:rPr>
                    <w:t>-10</w:t>
                  </w:r>
                  <w:r w:rsidRPr="00D71151">
                    <w:rPr>
                      <w:sz w:val="21"/>
                      <w:szCs w:val="21"/>
                    </w:rPr>
                    <w:t xml:space="preserve"> cm/s</w:t>
                  </w:r>
                </w:p>
              </w:tc>
            </w:tr>
            <w:tr w:rsidR="0014562F" w:rsidRPr="00D71151" w:rsidTr="0014562F">
              <w:trPr>
                <w:trHeight w:val="340"/>
              </w:trPr>
              <w:tc>
                <w:tcPr>
                  <w:tcW w:w="442"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spacing w:line="240" w:lineRule="auto"/>
                    <w:jc w:val="center"/>
                    <w:rPr>
                      <w:sz w:val="21"/>
                      <w:szCs w:val="21"/>
                    </w:rPr>
                  </w:pPr>
                  <w:r w:rsidRPr="00D71151">
                    <w:rPr>
                      <w:rFonts w:hint="eastAsia"/>
                      <w:sz w:val="21"/>
                      <w:szCs w:val="21"/>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rsidP="0014562F">
                  <w:pPr>
                    <w:spacing w:line="240" w:lineRule="auto"/>
                    <w:jc w:val="center"/>
                    <w:rPr>
                      <w:sz w:val="21"/>
                      <w:szCs w:val="21"/>
                    </w:rPr>
                  </w:pPr>
                  <w:r w:rsidRPr="00D71151">
                    <w:rPr>
                      <w:rFonts w:hint="eastAsia"/>
                      <w:sz w:val="21"/>
                      <w:szCs w:val="21"/>
                    </w:rPr>
                    <w:t>简单防渗区</w:t>
                  </w:r>
                </w:p>
              </w:tc>
              <w:tc>
                <w:tcPr>
                  <w:tcW w:w="1705"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rsidP="0014562F">
                  <w:pPr>
                    <w:spacing w:line="240" w:lineRule="auto"/>
                    <w:jc w:val="center"/>
                    <w:rPr>
                      <w:sz w:val="21"/>
                      <w:szCs w:val="21"/>
                    </w:rPr>
                  </w:pPr>
                  <w:r w:rsidRPr="00D71151">
                    <w:rPr>
                      <w:rFonts w:hint="eastAsia"/>
                      <w:sz w:val="21"/>
                      <w:szCs w:val="21"/>
                    </w:rPr>
                    <w:t>其他区域</w:t>
                  </w:r>
                </w:p>
              </w:tc>
              <w:tc>
                <w:tcPr>
                  <w:tcW w:w="1951" w:type="pct"/>
                  <w:tcBorders>
                    <w:top w:val="single" w:sz="4" w:space="0" w:color="auto"/>
                    <w:left w:val="single" w:sz="4" w:space="0" w:color="auto"/>
                    <w:bottom w:val="single" w:sz="4" w:space="0" w:color="auto"/>
                    <w:right w:val="single" w:sz="4" w:space="0" w:color="auto"/>
                  </w:tcBorders>
                  <w:vAlign w:val="center"/>
                  <w:hideMark/>
                </w:tcPr>
                <w:p w:rsidR="0014562F" w:rsidRPr="00D71151" w:rsidRDefault="0014562F">
                  <w:pPr>
                    <w:spacing w:line="240" w:lineRule="auto"/>
                    <w:jc w:val="center"/>
                    <w:rPr>
                      <w:sz w:val="21"/>
                      <w:szCs w:val="21"/>
                    </w:rPr>
                  </w:pPr>
                  <w:r w:rsidRPr="00D71151">
                    <w:rPr>
                      <w:rFonts w:hint="eastAsia"/>
                      <w:sz w:val="21"/>
                      <w:szCs w:val="21"/>
                    </w:rPr>
                    <w:t>进行简单硬化</w:t>
                  </w:r>
                </w:p>
              </w:tc>
            </w:tr>
          </w:tbl>
          <w:p w:rsidR="006349D8" w:rsidRPr="00D71151" w:rsidRDefault="003F0183" w:rsidP="00713B1A">
            <w:pPr>
              <w:adjustRightInd w:val="0"/>
              <w:snapToGrid w:val="0"/>
              <w:ind w:firstLineChars="200" w:firstLine="482"/>
              <w:jc w:val="both"/>
              <w:rPr>
                <w:b/>
                <w:kern w:val="0"/>
                <w:szCs w:val="24"/>
              </w:rPr>
            </w:pPr>
            <w:r w:rsidRPr="00D71151">
              <w:rPr>
                <w:rFonts w:hint="eastAsia"/>
                <w:b/>
                <w:kern w:val="0"/>
                <w:szCs w:val="24"/>
              </w:rPr>
              <w:t>7</w:t>
            </w:r>
            <w:r w:rsidRPr="00D71151">
              <w:rPr>
                <w:b/>
                <w:kern w:val="0"/>
                <w:szCs w:val="24"/>
              </w:rPr>
              <w:t>、</w:t>
            </w:r>
            <w:r w:rsidRPr="00D71151">
              <w:rPr>
                <w:rFonts w:hint="eastAsia"/>
                <w:b/>
                <w:kern w:val="0"/>
                <w:szCs w:val="24"/>
              </w:rPr>
              <w:t>生态</w:t>
            </w:r>
          </w:p>
          <w:p w:rsidR="006349D8" w:rsidRPr="00D71151" w:rsidRDefault="00DE1D09" w:rsidP="00900523">
            <w:pPr>
              <w:autoSpaceDN w:val="0"/>
              <w:ind w:firstLineChars="200" w:firstLine="480"/>
              <w:rPr>
                <w:szCs w:val="24"/>
              </w:rPr>
            </w:pPr>
            <w:r w:rsidRPr="00D71151">
              <w:rPr>
                <w:rFonts w:hint="eastAsia"/>
                <w:szCs w:val="24"/>
              </w:rPr>
              <w:t>本项目建设地点为</w:t>
            </w:r>
            <w:r w:rsidR="00900523" w:rsidRPr="00D71151">
              <w:rPr>
                <w:rFonts w:hAnsi="宋体" w:hint="eastAsia"/>
              </w:rPr>
              <w:t>陕西省</w:t>
            </w:r>
            <w:r w:rsidR="009C6E49" w:rsidRPr="00D71151">
              <w:rPr>
                <w:rFonts w:hint="eastAsia"/>
                <w:kern w:val="0"/>
                <w:szCs w:val="24"/>
              </w:rPr>
              <w:t>渭南市高新区</w:t>
            </w:r>
            <w:r w:rsidR="009C6E49" w:rsidRPr="00D71151">
              <w:rPr>
                <w:kern w:val="0"/>
                <w:szCs w:val="24"/>
              </w:rPr>
              <w:t>3D</w:t>
            </w:r>
            <w:r w:rsidR="009C6E49" w:rsidRPr="00D71151">
              <w:rPr>
                <w:rFonts w:hAnsi="宋体" w:hint="eastAsia"/>
                <w:kern w:val="0"/>
                <w:szCs w:val="24"/>
              </w:rPr>
              <w:t>打印园内</w:t>
            </w:r>
            <w:r w:rsidR="009C6E49" w:rsidRPr="00D71151">
              <w:rPr>
                <w:kern w:val="0"/>
                <w:szCs w:val="24"/>
              </w:rPr>
              <w:t>2</w:t>
            </w:r>
            <w:r w:rsidR="009C6E49" w:rsidRPr="00D71151">
              <w:rPr>
                <w:rFonts w:hAnsi="宋体" w:hint="eastAsia"/>
                <w:kern w:val="0"/>
                <w:szCs w:val="24"/>
              </w:rPr>
              <w:t>号厂房</w:t>
            </w:r>
            <w:r w:rsidRPr="00D71151">
              <w:rPr>
                <w:rFonts w:hint="eastAsia"/>
              </w:rPr>
              <w:t>，项目周边无生态环境敏感物种和景观，其运营不会对周边生态环境造成不良影响。</w:t>
            </w:r>
          </w:p>
          <w:p w:rsidR="006349D8" w:rsidRPr="00D71151" w:rsidRDefault="003F0183">
            <w:pPr>
              <w:adjustRightInd w:val="0"/>
              <w:snapToGrid w:val="0"/>
              <w:ind w:firstLineChars="200" w:firstLine="482"/>
              <w:jc w:val="both"/>
              <w:rPr>
                <w:b/>
                <w:kern w:val="0"/>
                <w:szCs w:val="24"/>
              </w:rPr>
            </w:pPr>
            <w:r w:rsidRPr="00D71151">
              <w:rPr>
                <w:rFonts w:hint="eastAsia"/>
                <w:b/>
                <w:kern w:val="0"/>
                <w:szCs w:val="24"/>
              </w:rPr>
              <w:t>8</w:t>
            </w:r>
            <w:r w:rsidRPr="00D71151">
              <w:rPr>
                <w:b/>
                <w:kern w:val="0"/>
                <w:szCs w:val="24"/>
              </w:rPr>
              <w:t>、</w:t>
            </w:r>
            <w:r w:rsidRPr="00D71151">
              <w:rPr>
                <w:rFonts w:hint="eastAsia"/>
                <w:b/>
                <w:kern w:val="0"/>
                <w:szCs w:val="24"/>
              </w:rPr>
              <w:t>环境风险</w:t>
            </w:r>
          </w:p>
          <w:p w:rsidR="006349D8" w:rsidRPr="00D71151" w:rsidRDefault="003F0183" w:rsidP="00C253F0">
            <w:pPr>
              <w:pStyle w:val="24"/>
              <w:spacing w:line="360" w:lineRule="auto"/>
              <w:ind w:leftChars="0" w:left="0" w:firstLine="480"/>
              <w:rPr>
                <w:sz w:val="24"/>
                <w:szCs w:val="24"/>
              </w:rPr>
            </w:pPr>
            <w:r w:rsidRPr="00D71151">
              <w:rPr>
                <w:rFonts w:hint="eastAsia"/>
                <w:sz w:val="24"/>
                <w:szCs w:val="24"/>
              </w:rPr>
              <w:t>本项目</w:t>
            </w:r>
            <w:r w:rsidR="00667B9F" w:rsidRPr="00D71151">
              <w:rPr>
                <w:rFonts w:hint="eastAsia"/>
                <w:sz w:val="24"/>
                <w:szCs w:val="24"/>
              </w:rPr>
              <w:t>风险物质</w:t>
            </w:r>
            <w:r w:rsidRPr="00D71151">
              <w:rPr>
                <w:rFonts w:hint="eastAsia"/>
                <w:sz w:val="24"/>
                <w:szCs w:val="24"/>
              </w:rPr>
              <w:t>主要为</w:t>
            </w:r>
            <w:r w:rsidR="00754EFF" w:rsidRPr="00D71151">
              <w:rPr>
                <w:rFonts w:hint="eastAsia"/>
                <w:sz w:val="24"/>
                <w:szCs w:val="24"/>
              </w:rPr>
              <w:t>库房存储的</w:t>
            </w:r>
            <w:r w:rsidR="00C253F0" w:rsidRPr="00D71151">
              <w:rPr>
                <w:rFonts w:hint="eastAsia"/>
                <w:sz w:val="24"/>
                <w:szCs w:val="24"/>
              </w:rPr>
              <w:t>工业酒精，</w:t>
            </w:r>
            <w:r w:rsidR="003716F2" w:rsidRPr="00D71151">
              <w:rPr>
                <w:rFonts w:hint="eastAsia"/>
                <w:sz w:val="24"/>
                <w:szCs w:val="24"/>
              </w:rPr>
              <w:t>表面处理车间酸液、碱液，危废暂存间废酸、废碱、清洗废液</w:t>
            </w:r>
            <w:r w:rsidR="00CF33DF" w:rsidRPr="00D71151">
              <w:rPr>
                <w:rFonts w:hint="eastAsia"/>
                <w:sz w:val="24"/>
                <w:szCs w:val="24"/>
              </w:rPr>
              <w:t>、喷淋塔废液</w:t>
            </w:r>
            <w:r w:rsidR="00BB5D71" w:rsidRPr="00D71151">
              <w:rPr>
                <w:rFonts w:hint="eastAsia"/>
                <w:sz w:val="24"/>
                <w:szCs w:val="24"/>
              </w:rPr>
              <w:t>，若人为操作不当导致泄漏，污染大气、土壤、地下水</w:t>
            </w:r>
            <w:r w:rsidR="00667B9F" w:rsidRPr="00D71151">
              <w:rPr>
                <w:rFonts w:hint="eastAsia"/>
                <w:sz w:val="24"/>
                <w:szCs w:val="24"/>
              </w:rPr>
              <w:t>。</w:t>
            </w:r>
            <w:r w:rsidR="002A3851" w:rsidRPr="00D71151">
              <w:rPr>
                <w:rFonts w:hint="eastAsia"/>
                <w:sz w:val="24"/>
                <w:szCs w:val="24"/>
              </w:rPr>
              <w:t>风险防范措施如下：</w:t>
            </w:r>
          </w:p>
          <w:p w:rsidR="00BC7DCA" w:rsidRPr="00D71151" w:rsidRDefault="00BB5D71" w:rsidP="002A3851">
            <w:pPr>
              <w:pStyle w:val="24"/>
              <w:spacing w:line="360" w:lineRule="auto"/>
              <w:ind w:leftChars="0" w:left="0" w:firstLine="480"/>
              <w:rPr>
                <w:sz w:val="24"/>
                <w:szCs w:val="24"/>
              </w:rPr>
            </w:pPr>
            <w:r w:rsidRPr="00D71151">
              <w:rPr>
                <w:rFonts w:hint="eastAsia"/>
                <w:sz w:val="24"/>
                <w:szCs w:val="24"/>
              </w:rPr>
              <w:t>风险</w:t>
            </w:r>
            <w:r w:rsidR="00D35647" w:rsidRPr="00D71151">
              <w:rPr>
                <w:rFonts w:hint="eastAsia"/>
                <w:sz w:val="24"/>
                <w:szCs w:val="24"/>
              </w:rPr>
              <w:t>防范措施：</w:t>
            </w:r>
          </w:p>
          <w:p w:rsidR="00C253F0" w:rsidRPr="00D71151" w:rsidRDefault="00C253F0" w:rsidP="00D35647">
            <w:pPr>
              <w:pStyle w:val="24"/>
              <w:spacing w:line="360" w:lineRule="auto"/>
              <w:ind w:leftChars="0" w:left="0" w:firstLine="480"/>
              <w:rPr>
                <w:sz w:val="24"/>
                <w:szCs w:val="24"/>
              </w:rPr>
            </w:pPr>
            <w:r w:rsidRPr="00D71151">
              <w:rPr>
                <w:rFonts w:hint="eastAsia"/>
                <w:sz w:val="24"/>
                <w:szCs w:val="24"/>
              </w:rPr>
              <w:t>（</w:t>
            </w:r>
            <w:r w:rsidRPr="00D71151">
              <w:rPr>
                <w:rFonts w:hint="eastAsia"/>
                <w:sz w:val="24"/>
                <w:szCs w:val="24"/>
              </w:rPr>
              <w:t>1</w:t>
            </w:r>
            <w:r w:rsidRPr="00D71151">
              <w:rPr>
                <w:rFonts w:hint="eastAsia"/>
                <w:sz w:val="24"/>
                <w:szCs w:val="24"/>
              </w:rPr>
              <w:t>）</w:t>
            </w:r>
            <w:r w:rsidR="00A8269F" w:rsidRPr="00D71151">
              <w:rPr>
                <w:rFonts w:hint="eastAsia"/>
                <w:sz w:val="24"/>
                <w:szCs w:val="24"/>
              </w:rPr>
              <w:t>工业酒精存储过程中一定要注意通风，远离火花、明火、热源。厂区内配套相应的消防设施，厂区总平面布置符合防范事故要求，有应急救援设施及救援通道、应急疏散及避难所。</w:t>
            </w:r>
          </w:p>
          <w:p w:rsidR="008B4370" w:rsidRPr="00D71151" w:rsidRDefault="00A8269F" w:rsidP="008B4370">
            <w:pPr>
              <w:ind w:firstLineChars="200" w:firstLine="480"/>
              <w:rPr>
                <w:szCs w:val="22"/>
              </w:rPr>
            </w:pPr>
            <w:r w:rsidRPr="00D71151">
              <w:rPr>
                <w:rFonts w:hint="eastAsia"/>
                <w:szCs w:val="24"/>
              </w:rPr>
              <w:t>（</w:t>
            </w:r>
            <w:r w:rsidRPr="00D71151">
              <w:rPr>
                <w:rFonts w:hint="eastAsia"/>
                <w:szCs w:val="24"/>
              </w:rPr>
              <w:t>2</w:t>
            </w:r>
            <w:r w:rsidRPr="00D71151">
              <w:rPr>
                <w:rFonts w:hint="eastAsia"/>
                <w:szCs w:val="24"/>
              </w:rPr>
              <w:t>）</w:t>
            </w:r>
            <w:r w:rsidR="008B4370" w:rsidRPr="00D71151">
              <w:rPr>
                <w:rFonts w:hint="eastAsia"/>
                <w:szCs w:val="24"/>
              </w:rPr>
              <w:t>表面处理</w:t>
            </w:r>
            <w:r w:rsidR="00D35647" w:rsidRPr="00D71151">
              <w:rPr>
                <w:rFonts w:hint="eastAsia"/>
                <w:szCs w:val="24"/>
              </w:rPr>
              <w:t>车间及危废暂存间</w:t>
            </w:r>
            <w:r w:rsidR="004D752F" w:rsidRPr="00D71151">
              <w:rPr>
                <w:rFonts w:hint="eastAsia"/>
                <w:szCs w:val="24"/>
              </w:rPr>
              <w:t>要求采取重点防渗措施并设置</w:t>
            </w:r>
            <w:r w:rsidR="004D752F" w:rsidRPr="00D71151">
              <w:rPr>
                <w:rFonts w:hint="eastAsia"/>
                <w:szCs w:val="24"/>
              </w:rPr>
              <w:t>10cm</w:t>
            </w:r>
            <w:r w:rsidR="00754EFF" w:rsidRPr="00D71151">
              <w:rPr>
                <w:rFonts w:hint="eastAsia"/>
                <w:szCs w:val="24"/>
              </w:rPr>
              <w:t>高围堰，</w:t>
            </w:r>
            <w:r w:rsidR="008B4370" w:rsidRPr="00D71151">
              <w:rPr>
                <w:rFonts w:hint="eastAsia"/>
                <w:szCs w:val="22"/>
              </w:rPr>
              <w:t>按标准制定相应的安全标志，凡需要迅速发现并引起注意以防止发生事故的场所、部位，均按要求涂安全色。</w:t>
            </w:r>
          </w:p>
          <w:p w:rsidR="008B4370" w:rsidRPr="00D71151" w:rsidRDefault="008B4370" w:rsidP="008B4370">
            <w:pPr>
              <w:ind w:firstLineChars="200" w:firstLine="480"/>
              <w:rPr>
                <w:szCs w:val="24"/>
              </w:rPr>
            </w:pPr>
            <w:r w:rsidRPr="00D71151">
              <w:rPr>
                <w:rFonts w:hint="eastAsia"/>
                <w:szCs w:val="24"/>
              </w:rPr>
              <w:t>（</w:t>
            </w:r>
            <w:r w:rsidRPr="00D71151">
              <w:rPr>
                <w:rFonts w:hint="eastAsia"/>
                <w:szCs w:val="24"/>
              </w:rPr>
              <w:t>3</w:t>
            </w:r>
            <w:r w:rsidRPr="00D71151">
              <w:rPr>
                <w:rFonts w:hint="eastAsia"/>
                <w:szCs w:val="24"/>
              </w:rPr>
              <w:t>）加强职工的安全教育，定期组织事故抢救演习。企业应开展安全生产定期检查，严格实行岗位责任制，及时发现并消除隐患；制定防止事故发生的各项规章制度并严格执行。按规定对操作人员进行安全操作技术培训，考试合格后方可上岗。企业的安全工作应做到经常化和常态化。</w:t>
            </w:r>
          </w:p>
          <w:p w:rsidR="00BB5D71" w:rsidRPr="00D71151" w:rsidRDefault="008B4370" w:rsidP="00150963">
            <w:pPr>
              <w:ind w:firstLineChars="200" w:firstLine="480"/>
              <w:rPr>
                <w:szCs w:val="24"/>
              </w:rPr>
            </w:pPr>
            <w:r w:rsidRPr="00D71151">
              <w:rPr>
                <w:rFonts w:hint="eastAsia"/>
                <w:szCs w:val="24"/>
              </w:rPr>
              <w:t>（</w:t>
            </w:r>
            <w:r w:rsidRPr="00D71151">
              <w:rPr>
                <w:rFonts w:hint="eastAsia"/>
                <w:szCs w:val="24"/>
              </w:rPr>
              <w:t>4</w:t>
            </w:r>
            <w:r w:rsidRPr="00D71151">
              <w:rPr>
                <w:rFonts w:hint="eastAsia"/>
                <w:szCs w:val="24"/>
              </w:rPr>
              <w:t>）危废的存放设置明显的标志，并由专人管理，出入库应当进行核查登记，并定期检查。</w:t>
            </w:r>
          </w:p>
          <w:p w:rsidR="007775D5" w:rsidRPr="00D71151" w:rsidRDefault="007775D5" w:rsidP="007775D5">
            <w:pPr>
              <w:ind w:firstLineChars="200" w:firstLine="480"/>
              <w:rPr>
                <w:szCs w:val="24"/>
              </w:rPr>
            </w:pPr>
            <w:r w:rsidRPr="00D71151">
              <w:rPr>
                <w:rFonts w:hint="eastAsia"/>
                <w:szCs w:val="24"/>
              </w:rPr>
              <w:t>（</w:t>
            </w:r>
            <w:r w:rsidRPr="00D71151">
              <w:rPr>
                <w:rFonts w:hint="eastAsia"/>
                <w:szCs w:val="24"/>
              </w:rPr>
              <w:t>5</w:t>
            </w:r>
            <w:r w:rsidRPr="00D71151">
              <w:rPr>
                <w:rFonts w:hint="eastAsia"/>
                <w:szCs w:val="24"/>
              </w:rPr>
              <w:t>）要求企业编制突发环境事件应急预案。</w:t>
            </w:r>
          </w:p>
          <w:p w:rsidR="00473D54" w:rsidRPr="00D71151" w:rsidRDefault="00473D54">
            <w:pPr>
              <w:adjustRightInd w:val="0"/>
              <w:snapToGrid w:val="0"/>
              <w:ind w:firstLineChars="200" w:firstLine="482"/>
              <w:jc w:val="both"/>
              <w:rPr>
                <w:b/>
                <w:kern w:val="0"/>
                <w:szCs w:val="24"/>
              </w:rPr>
            </w:pPr>
          </w:p>
          <w:p w:rsidR="006349D8" w:rsidRPr="00D71151" w:rsidRDefault="003F0183">
            <w:pPr>
              <w:adjustRightInd w:val="0"/>
              <w:snapToGrid w:val="0"/>
              <w:ind w:firstLineChars="200" w:firstLine="482"/>
              <w:jc w:val="both"/>
              <w:rPr>
                <w:b/>
                <w:kern w:val="0"/>
                <w:szCs w:val="24"/>
              </w:rPr>
            </w:pPr>
            <w:r w:rsidRPr="00D71151">
              <w:rPr>
                <w:rFonts w:hint="eastAsia"/>
                <w:b/>
                <w:kern w:val="0"/>
                <w:szCs w:val="24"/>
              </w:rPr>
              <w:lastRenderedPageBreak/>
              <w:t>9</w:t>
            </w:r>
            <w:r w:rsidRPr="00D71151">
              <w:rPr>
                <w:b/>
                <w:kern w:val="0"/>
                <w:szCs w:val="24"/>
              </w:rPr>
              <w:t>、</w:t>
            </w:r>
            <w:r w:rsidRPr="00D71151">
              <w:rPr>
                <w:rFonts w:hint="eastAsia"/>
                <w:b/>
                <w:kern w:val="0"/>
                <w:szCs w:val="24"/>
              </w:rPr>
              <w:t>电磁辐射</w:t>
            </w:r>
          </w:p>
          <w:p w:rsidR="006349D8" w:rsidRPr="00D71151" w:rsidRDefault="003F0183">
            <w:pPr>
              <w:pStyle w:val="24"/>
              <w:spacing w:line="360" w:lineRule="auto"/>
              <w:ind w:leftChars="0" w:left="0" w:firstLine="480"/>
              <w:rPr>
                <w:sz w:val="24"/>
                <w:szCs w:val="24"/>
              </w:rPr>
            </w:pPr>
            <w:r w:rsidRPr="00D71151">
              <w:rPr>
                <w:rFonts w:hint="eastAsia"/>
                <w:sz w:val="24"/>
                <w:szCs w:val="24"/>
              </w:rPr>
              <w:t>无</w:t>
            </w:r>
          </w:p>
          <w:p w:rsidR="006349D8" w:rsidRPr="00D71151" w:rsidRDefault="005B0F27" w:rsidP="005B0F27">
            <w:pPr>
              <w:adjustRightInd w:val="0"/>
              <w:snapToGrid w:val="0"/>
              <w:ind w:firstLineChars="200" w:firstLine="482"/>
              <w:jc w:val="both"/>
              <w:rPr>
                <w:b/>
                <w:kern w:val="0"/>
                <w:szCs w:val="24"/>
              </w:rPr>
            </w:pPr>
            <w:r w:rsidRPr="00D71151">
              <w:rPr>
                <w:rFonts w:hint="eastAsia"/>
                <w:b/>
                <w:kern w:val="0"/>
                <w:szCs w:val="24"/>
              </w:rPr>
              <w:t>10</w:t>
            </w:r>
            <w:r w:rsidRPr="00D71151">
              <w:rPr>
                <w:rFonts w:hint="eastAsia"/>
                <w:b/>
                <w:kern w:val="0"/>
                <w:szCs w:val="24"/>
              </w:rPr>
              <w:t>、项目实施前后“三本账”排放量对比</w:t>
            </w:r>
          </w:p>
          <w:p w:rsidR="005B0F27" w:rsidRPr="00D71151" w:rsidRDefault="005B0F27" w:rsidP="005B0F27">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071D3A" w:rsidRPr="00D71151">
              <w:rPr>
                <w:rFonts w:eastAsiaTheme="minorEastAsia" w:hAnsiTheme="minorEastAsia" w:hint="eastAsia"/>
                <w:b/>
                <w:sz w:val="21"/>
                <w:szCs w:val="21"/>
              </w:rPr>
              <w:t>2</w:t>
            </w:r>
            <w:r w:rsidR="00444484" w:rsidRPr="00D71151">
              <w:rPr>
                <w:rFonts w:eastAsiaTheme="minorEastAsia" w:hAnsiTheme="minorEastAsia" w:hint="eastAsia"/>
                <w:b/>
                <w:sz w:val="21"/>
                <w:szCs w:val="21"/>
              </w:rPr>
              <w:t>8</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项目建成前后“三本账”核算表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697"/>
              <w:gridCol w:w="2191"/>
              <w:gridCol w:w="1012"/>
              <w:gridCol w:w="924"/>
              <w:gridCol w:w="1192"/>
              <w:gridCol w:w="1334"/>
              <w:gridCol w:w="1400"/>
            </w:tblGrid>
            <w:tr w:rsidR="005B0F27" w:rsidRPr="00D71151" w:rsidTr="00331D1E">
              <w:trPr>
                <w:cantSplit/>
                <w:trHeight w:val="340"/>
                <w:jc w:val="center"/>
              </w:trPr>
              <w:tc>
                <w:tcPr>
                  <w:tcW w:w="1650" w:type="pct"/>
                  <w:gridSpan w:val="2"/>
                  <w:tcBorders>
                    <w:top w:val="single" w:sz="4" w:space="0" w:color="auto"/>
                    <w:left w:val="single" w:sz="4" w:space="0" w:color="auto"/>
                    <w:bottom w:val="single" w:sz="6" w:space="0" w:color="auto"/>
                    <w:right w:val="single" w:sz="6" w:space="0" w:color="auto"/>
                  </w:tcBorders>
                  <w:vAlign w:val="center"/>
                  <w:hideMark/>
                </w:tcPr>
                <w:p w:rsidR="005B0F27" w:rsidRPr="00D71151" w:rsidRDefault="005B0F27" w:rsidP="00331D1E">
                  <w:pPr>
                    <w:pStyle w:val="111"/>
                    <w:jc w:val="center"/>
                    <w:rPr>
                      <w:rFonts w:ascii="Times New Roman"/>
                      <w:b/>
                      <w:bCs/>
                      <w:sz w:val="21"/>
                      <w:szCs w:val="21"/>
                    </w:rPr>
                  </w:pPr>
                  <w:r w:rsidRPr="00D71151">
                    <w:rPr>
                      <w:rFonts w:ascii="Times New Roman" w:hint="eastAsia"/>
                      <w:b/>
                      <w:bCs/>
                      <w:sz w:val="21"/>
                      <w:szCs w:val="21"/>
                    </w:rPr>
                    <w:t>污染因素</w:t>
                  </w:r>
                </w:p>
              </w:tc>
              <w:tc>
                <w:tcPr>
                  <w:tcW w:w="578" w:type="pct"/>
                  <w:tcBorders>
                    <w:top w:val="single" w:sz="4" w:space="0" w:color="auto"/>
                    <w:left w:val="single" w:sz="6" w:space="0" w:color="auto"/>
                    <w:bottom w:val="single" w:sz="6" w:space="0" w:color="auto"/>
                    <w:right w:val="single" w:sz="6" w:space="0" w:color="auto"/>
                  </w:tcBorders>
                  <w:vAlign w:val="center"/>
                  <w:hideMark/>
                </w:tcPr>
                <w:p w:rsidR="005B0F27" w:rsidRPr="00D71151" w:rsidRDefault="005B0F27" w:rsidP="00331D1E">
                  <w:pPr>
                    <w:pStyle w:val="111"/>
                    <w:jc w:val="center"/>
                    <w:rPr>
                      <w:rFonts w:ascii="Times New Roman"/>
                      <w:b/>
                      <w:bCs/>
                      <w:sz w:val="21"/>
                      <w:szCs w:val="21"/>
                    </w:rPr>
                  </w:pPr>
                  <w:r w:rsidRPr="00D71151">
                    <w:rPr>
                      <w:rFonts w:ascii="Times New Roman" w:hint="eastAsia"/>
                      <w:b/>
                      <w:bCs/>
                      <w:sz w:val="21"/>
                      <w:szCs w:val="21"/>
                    </w:rPr>
                    <w:t>现有工程</w:t>
                  </w:r>
                </w:p>
                <w:p w:rsidR="005B0F27" w:rsidRPr="00D71151" w:rsidRDefault="005B0F27" w:rsidP="00331D1E">
                  <w:pPr>
                    <w:pStyle w:val="111"/>
                    <w:jc w:val="center"/>
                    <w:rPr>
                      <w:rFonts w:ascii="Times New Roman"/>
                      <w:sz w:val="21"/>
                      <w:szCs w:val="21"/>
                    </w:rPr>
                  </w:pPr>
                  <w:r w:rsidRPr="00D71151">
                    <w:rPr>
                      <w:rFonts w:ascii="Times New Roman" w:hint="eastAsia"/>
                      <w:b/>
                      <w:bCs/>
                      <w:sz w:val="21"/>
                      <w:szCs w:val="21"/>
                    </w:rPr>
                    <w:t>排放量</w:t>
                  </w:r>
                </w:p>
              </w:tc>
              <w:tc>
                <w:tcPr>
                  <w:tcW w:w="528" w:type="pct"/>
                  <w:tcBorders>
                    <w:top w:val="single" w:sz="4" w:space="0" w:color="auto"/>
                    <w:left w:val="single" w:sz="6" w:space="0" w:color="auto"/>
                    <w:bottom w:val="single" w:sz="6" w:space="0" w:color="auto"/>
                    <w:right w:val="single" w:sz="6" w:space="0" w:color="auto"/>
                  </w:tcBorders>
                  <w:vAlign w:val="center"/>
                  <w:hideMark/>
                </w:tcPr>
                <w:p w:rsidR="005B0F27" w:rsidRPr="00D71151" w:rsidRDefault="005B0F27" w:rsidP="00331D1E">
                  <w:pPr>
                    <w:spacing w:line="240" w:lineRule="auto"/>
                    <w:jc w:val="center"/>
                    <w:rPr>
                      <w:b/>
                      <w:bCs/>
                      <w:sz w:val="21"/>
                      <w:szCs w:val="21"/>
                    </w:rPr>
                  </w:pPr>
                  <w:r w:rsidRPr="00D71151">
                    <w:rPr>
                      <w:rFonts w:hint="eastAsia"/>
                      <w:b/>
                      <w:bCs/>
                      <w:sz w:val="21"/>
                      <w:szCs w:val="21"/>
                    </w:rPr>
                    <w:t>以新代老</w:t>
                  </w:r>
                </w:p>
                <w:p w:rsidR="005B0F27" w:rsidRPr="00D71151" w:rsidRDefault="005B0F27" w:rsidP="00331D1E">
                  <w:pPr>
                    <w:spacing w:line="240" w:lineRule="auto"/>
                    <w:jc w:val="center"/>
                    <w:rPr>
                      <w:b/>
                      <w:bCs/>
                      <w:sz w:val="21"/>
                      <w:szCs w:val="21"/>
                    </w:rPr>
                  </w:pPr>
                  <w:r w:rsidRPr="00D71151">
                    <w:rPr>
                      <w:rFonts w:hint="eastAsia"/>
                      <w:b/>
                      <w:bCs/>
                      <w:sz w:val="21"/>
                      <w:szCs w:val="21"/>
                    </w:rPr>
                    <w:t>削减量</w:t>
                  </w:r>
                </w:p>
              </w:tc>
              <w:tc>
                <w:tcPr>
                  <w:tcW w:w="681" w:type="pct"/>
                  <w:tcBorders>
                    <w:top w:val="single" w:sz="4" w:space="0" w:color="auto"/>
                    <w:left w:val="single" w:sz="6" w:space="0" w:color="auto"/>
                    <w:bottom w:val="single" w:sz="6" w:space="0" w:color="auto"/>
                    <w:right w:val="single" w:sz="6" w:space="0" w:color="auto"/>
                  </w:tcBorders>
                  <w:vAlign w:val="center"/>
                  <w:hideMark/>
                </w:tcPr>
                <w:p w:rsidR="005B0F27" w:rsidRPr="00D71151" w:rsidRDefault="005B0F27" w:rsidP="00331D1E">
                  <w:pPr>
                    <w:spacing w:line="240" w:lineRule="auto"/>
                    <w:jc w:val="center"/>
                    <w:rPr>
                      <w:b/>
                      <w:bCs/>
                      <w:sz w:val="21"/>
                      <w:szCs w:val="21"/>
                    </w:rPr>
                  </w:pPr>
                  <w:r w:rsidRPr="00D71151">
                    <w:rPr>
                      <w:rFonts w:hint="eastAsia"/>
                      <w:b/>
                      <w:bCs/>
                      <w:sz w:val="21"/>
                      <w:szCs w:val="21"/>
                    </w:rPr>
                    <w:t>拟建项目</w:t>
                  </w:r>
                </w:p>
                <w:p w:rsidR="005B0F27" w:rsidRPr="00D71151" w:rsidRDefault="005B0F27" w:rsidP="00331D1E">
                  <w:pPr>
                    <w:spacing w:line="240" w:lineRule="auto"/>
                    <w:jc w:val="center"/>
                    <w:rPr>
                      <w:b/>
                      <w:bCs/>
                      <w:sz w:val="21"/>
                      <w:szCs w:val="21"/>
                    </w:rPr>
                  </w:pPr>
                  <w:r w:rsidRPr="00D71151">
                    <w:rPr>
                      <w:rFonts w:hint="eastAsia"/>
                      <w:b/>
                      <w:bCs/>
                      <w:sz w:val="21"/>
                      <w:szCs w:val="21"/>
                    </w:rPr>
                    <w:t>排放量</w:t>
                  </w:r>
                </w:p>
              </w:tc>
              <w:tc>
                <w:tcPr>
                  <w:tcW w:w="762" w:type="pct"/>
                  <w:tcBorders>
                    <w:top w:val="single" w:sz="4" w:space="0" w:color="auto"/>
                    <w:left w:val="single" w:sz="6" w:space="0" w:color="auto"/>
                    <w:bottom w:val="single" w:sz="6" w:space="0" w:color="auto"/>
                    <w:right w:val="single" w:sz="6" w:space="0" w:color="auto"/>
                  </w:tcBorders>
                  <w:vAlign w:val="center"/>
                  <w:hideMark/>
                </w:tcPr>
                <w:p w:rsidR="005B0F27" w:rsidRPr="00D71151" w:rsidRDefault="005B0F27" w:rsidP="00331D1E">
                  <w:pPr>
                    <w:spacing w:line="240" w:lineRule="auto"/>
                    <w:jc w:val="center"/>
                    <w:rPr>
                      <w:b/>
                      <w:bCs/>
                      <w:sz w:val="21"/>
                      <w:szCs w:val="21"/>
                    </w:rPr>
                  </w:pPr>
                  <w:r w:rsidRPr="00D71151">
                    <w:rPr>
                      <w:rFonts w:hint="eastAsia"/>
                      <w:b/>
                      <w:bCs/>
                      <w:sz w:val="21"/>
                      <w:szCs w:val="21"/>
                    </w:rPr>
                    <w:t>扩建完成后总排放量</w:t>
                  </w:r>
                </w:p>
              </w:tc>
              <w:tc>
                <w:tcPr>
                  <w:tcW w:w="800" w:type="pct"/>
                  <w:tcBorders>
                    <w:top w:val="single" w:sz="4" w:space="0" w:color="auto"/>
                    <w:left w:val="single" w:sz="6" w:space="0" w:color="auto"/>
                    <w:bottom w:val="single" w:sz="6" w:space="0" w:color="auto"/>
                    <w:right w:val="single" w:sz="4" w:space="0" w:color="auto"/>
                  </w:tcBorders>
                  <w:vAlign w:val="center"/>
                  <w:hideMark/>
                </w:tcPr>
                <w:p w:rsidR="005B0F27" w:rsidRPr="00D71151" w:rsidRDefault="005B0F27" w:rsidP="00331D1E">
                  <w:pPr>
                    <w:spacing w:line="240" w:lineRule="auto"/>
                    <w:jc w:val="center"/>
                    <w:rPr>
                      <w:b/>
                      <w:bCs/>
                      <w:sz w:val="21"/>
                      <w:szCs w:val="21"/>
                    </w:rPr>
                  </w:pPr>
                  <w:r w:rsidRPr="00D71151">
                    <w:rPr>
                      <w:rFonts w:hint="eastAsia"/>
                      <w:b/>
                      <w:bCs/>
                      <w:sz w:val="21"/>
                      <w:szCs w:val="21"/>
                    </w:rPr>
                    <w:t>扩建完成后排放增减量</w:t>
                  </w:r>
                </w:p>
              </w:tc>
            </w:tr>
            <w:tr w:rsidR="00CF33DF" w:rsidRPr="00D71151" w:rsidTr="00331D1E">
              <w:trPr>
                <w:cantSplit/>
                <w:trHeight w:val="340"/>
                <w:jc w:val="center"/>
              </w:trPr>
              <w:tc>
                <w:tcPr>
                  <w:tcW w:w="398" w:type="pct"/>
                  <w:vMerge w:val="restart"/>
                  <w:tcBorders>
                    <w:top w:val="single" w:sz="6" w:space="0" w:color="auto"/>
                    <w:left w:val="single" w:sz="4" w:space="0" w:color="auto"/>
                    <w:right w:val="single" w:sz="6" w:space="0" w:color="auto"/>
                  </w:tcBorders>
                  <w:vAlign w:val="center"/>
                  <w:hideMark/>
                </w:tcPr>
                <w:p w:rsidR="00CF33DF" w:rsidRPr="00D71151" w:rsidRDefault="00CF33DF" w:rsidP="00331D1E">
                  <w:pPr>
                    <w:spacing w:line="240" w:lineRule="auto"/>
                    <w:jc w:val="center"/>
                    <w:rPr>
                      <w:sz w:val="21"/>
                      <w:szCs w:val="21"/>
                    </w:rPr>
                  </w:pPr>
                  <w:r w:rsidRPr="00D71151">
                    <w:rPr>
                      <w:rFonts w:hint="eastAsia"/>
                      <w:sz w:val="21"/>
                      <w:szCs w:val="21"/>
                    </w:rPr>
                    <w:t>废气</w:t>
                  </w:r>
                </w:p>
              </w:tc>
              <w:tc>
                <w:tcPr>
                  <w:tcW w:w="125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spacing w:line="240" w:lineRule="auto"/>
                    <w:jc w:val="center"/>
                    <w:rPr>
                      <w:sz w:val="21"/>
                      <w:szCs w:val="21"/>
                    </w:rPr>
                  </w:pPr>
                  <w:r w:rsidRPr="00D71151">
                    <w:rPr>
                      <w:rFonts w:hint="eastAsia"/>
                      <w:sz w:val="21"/>
                      <w:szCs w:val="21"/>
                    </w:rPr>
                    <w:t>碱雾</w:t>
                  </w:r>
                </w:p>
              </w:tc>
              <w:tc>
                <w:tcPr>
                  <w:tcW w:w="57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0.00432t/a</w:t>
                  </w:r>
                </w:p>
              </w:tc>
              <w:tc>
                <w:tcPr>
                  <w:tcW w:w="76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0.00432t/a</w:t>
                  </w:r>
                </w:p>
              </w:tc>
              <w:tc>
                <w:tcPr>
                  <w:tcW w:w="800" w:type="pct"/>
                  <w:tcBorders>
                    <w:top w:val="single" w:sz="6" w:space="0" w:color="auto"/>
                    <w:left w:val="single" w:sz="6" w:space="0" w:color="auto"/>
                    <w:bottom w:val="single" w:sz="6" w:space="0" w:color="auto"/>
                    <w:right w:val="single" w:sz="4"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+0.00432t/a</w:t>
                  </w:r>
                </w:p>
              </w:tc>
            </w:tr>
            <w:tr w:rsidR="00CF33DF" w:rsidRPr="00D71151" w:rsidTr="00331D1E">
              <w:trPr>
                <w:cantSplit/>
                <w:trHeight w:val="340"/>
                <w:jc w:val="center"/>
              </w:trPr>
              <w:tc>
                <w:tcPr>
                  <w:tcW w:w="0" w:type="auto"/>
                  <w:vMerge/>
                  <w:tcBorders>
                    <w:left w:val="single" w:sz="4" w:space="0" w:color="auto"/>
                    <w:right w:val="single" w:sz="6" w:space="0" w:color="auto"/>
                  </w:tcBorders>
                  <w:vAlign w:val="center"/>
                  <w:hideMark/>
                </w:tcPr>
                <w:p w:rsidR="00CF33DF" w:rsidRPr="00D71151" w:rsidRDefault="00CF33DF"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spacing w:line="240" w:lineRule="auto"/>
                    <w:jc w:val="center"/>
                    <w:rPr>
                      <w:sz w:val="21"/>
                      <w:szCs w:val="21"/>
                    </w:rPr>
                  </w:pPr>
                  <w:r w:rsidRPr="00D71151">
                    <w:rPr>
                      <w:rFonts w:hint="eastAsia"/>
                      <w:sz w:val="21"/>
                      <w:szCs w:val="21"/>
                    </w:rPr>
                    <w:t>氮氧化物</w:t>
                  </w:r>
                </w:p>
              </w:tc>
              <w:tc>
                <w:tcPr>
                  <w:tcW w:w="57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0.00396t/a</w:t>
                  </w:r>
                </w:p>
              </w:tc>
              <w:tc>
                <w:tcPr>
                  <w:tcW w:w="76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0.00396t/a</w:t>
                  </w:r>
                </w:p>
              </w:tc>
              <w:tc>
                <w:tcPr>
                  <w:tcW w:w="800" w:type="pct"/>
                  <w:tcBorders>
                    <w:top w:val="single" w:sz="6" w:space="0" w:color="auto"/>
                    <w:left w:val="single" w:sz="6" w:space="0" w:color="auto"/>
                    <w:bottom w:val="single" w:sz="6" w:space="0" w:color="auto"/>
                    <w:right w:val="single" w:sz="4"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+0.00396t/a</w:t>
                  </w:r>
                </w:p>
              </w:tc>
            </w:tr>
            <w:tr w:rsidR="00CF33DF" w:rsidRPr="00D71151" w:rsidTr="00331D1E">
              <w:trPr>
                <w:cantSplit/>
                <w:trHeight w:val="340"/>
                <w:jc w:val="center"/>
              </w:trPr>
              <w:tc>
                <w:tcPr>
                  <w:tcW w:w="0" w:type="auto"/>
                  <w:vMerge/>
                  <w:tcBorders>
                    <w:left w:val="single" w:sz="4" w:space="0" w:color="auto"/>
                    <w:right w:val="single" w:sz="6" w:space="0" w:color="auto"/>
                  </w:tcBorders>
                  <w:vAlign w:val="center"/>
                  <w:hideMark/>
                </w:tcPr>
                <w:p w:rsidR="00CF33DF" w:rsidRPr="00D71151" w:rsidRDefault="00CF33DF"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spacing w:line="240" w:lineRule="auto"/>
                    <w:jc w:val="center"/>
                    <w:rPr>
                      <w:sz w:val="21"/>
                      <w:szCs w:val="21"/>
                    </w:rPr>
                  </w:pPr>
                  <w:r w:rsidRPr="00D71151">
                    <w:rPr>
                      <w:rFonts w:hint="eastAsia"/>
                      <w:sz w:val="21"/>
                      <w:szCs w:val="21"/>
                    </w:rPr>
                    <w:t>氟化物</w:t>
                  </w:r>
                </w:p>
              </w:tc>
              <w:tc>
                <w:tcPr>
                  <w:tcW w:w="57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0.00198t/a</w:t>
                  </w:r>
                </w:p>
              </w:tc>
              <w:tc>
                <w:tcPr>
                  <w:tcW w:w="76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0.00198t/a</w:t>
                  </w:r>
                </w:p>
              </w:tc>
              <w:tc>
                <w:tcPr>
                  <w:tcW w:w="800" w:type="pct"/>
                  <w:tcBorders>
                    <w:top w:val="single" w:sz="6" w:space="0" w:color="auto"/>
                    <w:left w:val="single" w:sz="6" w:space="0" w:color="auto"/>
                    <w:bottom w:val="single" w:sz="6" w:space="0" w:color="auto"/>
                    <w:right w:val="single" w:sz="4"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+0.00198t/a</w:t>
                  </w:r>
                </w:p>
              </w:tc>
            </w:tr>
            <w:tr w:rsidR="00CF33DF" w:rsidRPr="00D71151" w:rsidTr="00D24880">
              <w:trPr>
                <w:cantSplit/>
                <w:trHeight w:val="340"/>
                <w:jc w:val="center"/>
              </w:trPr>
              <w:tc>
                <w:tcPr>
                  <w:tcW w:w="0" w:type="auto"/>
                  <w:vMerge/>
                  <w:tcBorders>
                    <w:left w:val="single" w:sz="4" w:space="0" w:color="auto"/>
                    <w:right w:val="single" w:sz="6" w:space="0" w:color="auto"/>
                  </w:tcBorders>
                  <w:vAlign w:val="center"/>
                  <w:hideMark/>
                </w:tcPr>
                <w:p w:rsidR="00CF33DF" w:rsidRPr="00D71151" w:rsidRDefault="00CF33DF"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spacing w:line="240" w:lineRule="auto"/>
                    <w:jc w:val="center"/>
                    <w:rPr>
                      <w:sz w:val="21"/>
                      <w:szCs w:val="21"/>
                    </w:rPr>
                  </w:pPr>
                  <w:r w:rsidRPr="00D71151">
                    <w:rPr>
                      <w:rFonts w:hint="eastAsia"/>
                      <w:sz w:val="21"/>
                      <w:szCs w:val="21"/>
                    </w:rPr>
                    <w:t>氯化氢</w:t>
                  </w:r>
                </w:p>
              </w:tc>
              <w:tc>
                <w:tcPr>
                  <w:tcW w:w="57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0.0036t/a</w:t>
                  </w:r>
                </w:p>
              </w:tc>
              <w:tc>
                <w:tcPr>
                  <w:tcW w:w="76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0.0036t/a</w:t>
                  </w:r>
                </w:p>
              </w:tc>
              <w:tc>
                <w:tcPr>
                  <w:tcW w:w="800" w:type="pct"/>
                  <w:tcBorders>
                    <w:top w:val="single" w:sz="6" w:space="0" w:color="auto"/>
                    <w:left w:val="single" w:sz="6" w:space="0" w:color="auto"/>
                    <w:bottom w:val="single" w:sz="6" w:space="0" w:color="auto"/>
                    <w:right w:val="single" w:sz="4" w:space="0" w:color="auto"/>
                  </w:tcBorders>
                  <w:vAlign w:val="center"/>
                  <w:hideMark/>
                </w:tcPr>
                <w:p w:rsidR="00CF33DF" w:rsidRPr="00D71151" w:rsidRDefault="00CF33DF" w:rsidP="00331D1E">
                  <w:pPr>
                    <w:adjustRightInd w:val="0"/>
                    <w:snapToGrid w:val="0"/>
                    <w:spacing w:line="240" w:lineRule="auto"/>
                    <w:jc w:val="center"/>
                    <w:rPr>
                      <w:sz w:val="21"/>
                      <w:szCs w:val="21"/>
                    </w:rPr>
                  </w:pPr>
                  <w:r w:rsidRPr="00D71151">
                    <w:rPr>
                      <w:rFonts w:hint="eastAsia"/>
                      <w:sz w:val="21"/>
                      <w:szCs w:val="21"/>
                    </w:rPr>
                    <w:t>+0.0036t/a</w:t>
                  </w:r>
                </w:p>
              </w:tc>
            </w:tr>
            <w:tr w:rsidR="00CF33DF" w:rsidRPr="00D71151" w:rsidTr="00331D1E">
              <w:trPr>
                <w:cantSplit/>
                <w:trHeight w:val="340"/>
                <w:jc w:val="center"/>
              </w:trPr>
              <w:tc>
                <w:tcPr>
                  <w:tcW w:w="0" w:type="auto"/>
                  <w:vMerge/>
                  <w:tcBorders>
                    <w:left w:val="single" w:sz="4" w:space="0" w:color="auto"/>
                    <w:bottom w:val="single" w:sz="6" w:space="0" w:color="auto"/>
                    <w:right w:val="single" w:sz="6" w:space="0" w:color="auto"/>
                  </w:tcBorders>
                  <w:vAlign w:val="center"/>
                  <w:hideMark/>
                </w:tcPr>
                <w:p w:rsidR="00CF33DF" w:rsidRPr="00D71151" w:rsidRDefault="00CF33DF"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863984" w:rsidP="00331D1E">
                  <w:pPr>
                    <w:spacing w:line="240" w:lineRule="auto"/>
                    <w:jc w:val="center"/>
                    <w:rPr>
                      <w:sz w:val="21"/>
                      <w:szCs w:val="21"/>
                    </w:rPr>
                  </w:pPr>
                  <w:r w:rsidRPr="00D71151">
                    <w:rPr>
                      <w:rFonts w:hint="eastAsia"/>
                      <w:sz w:val="21"/>
                      <w:szCs w:val="21"/>
                    </w:rPr>
                    <w:t>VOCs</w:t>
                  </w:r>
                  <w:r w:rsidRPr="00D71151">
                    <w:rPr>
                      <w:rFonts w:hint="eastAsia"/>
                      <w:sz w:val="21"/>
                      <w:szCs w:val="21"/>
                    </w:rPr>
                    <w:t>（乙醇）</w:t>
                  </w:r>
                </w:p>
              </w:tc>
              <w:tc>
                <w:tcPr>
                  <w:tcW w:w="57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863984" w:rsidP="00331D1E">
                  <w:pPr>
                    <w:adjustRightInd w:val="0"/>
                    <w:snapToGrid w:val="0"/>
                    <w:spacing w:line="240" w:lineRule="auto"/>
                    <w:jc w:val="center"/>
                    <w:rPr>
                      <w:sz w:val="21"/>
                      <w:szCs w:val="21"/>
                    </w:rPr>
                  </w:pPr>
                  <w:r w:rsidRPr="00D71151">
                    <w:rPr>
                      <w:rFonts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863984" w:rsidP="00331D1E">
                  <w:pPr>
                    <w:adjustRightInd w:val="0"/>
                    <w:snapToGrid w:val="0"/>
                    <w:spacing w:line="240" w:lineRule="auto"/>
                    <w:jc w:val="center"/>
                    <w:rPr>
                      <w:sz w:val="21"/>
                      <w:szCs w:val="21"/>
                    </w:rPr>
                  </w:pPr>
                  <w:r w:rsidRPr="00D71151">
                    <w:rPr>
                      <w:rFonts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863984" w:rsidP="00331D1E">
                  <w:pPr>
                    <w:adjustRightInd w:val="0"/>
                    <w:snapToGrid w:val="0"/>
                    <w:spacing w:line="240" w:lineRule="auto"/>
                    <w:jc w:val="center"/>
                    <w:rPr>
                      <w:sz w:val="21"/>
                      <w:szCs w:val="21"/>
                    </w:rPr>
                  </w:pPr>
                  <w:r w:rsidRPr="00D71151">
                    <w:rPr>
                      <w:rFonts w:hint="eastAsia"/>
                      <w:sz w:val="21"/>
                      <w:szCs w:val="21"/>
                    </w:rPr>
                    <w:t>0.108t/a</w:t>
                  </w:r>
                </w:p>
              </w:tc>
              <w:tc>
                <w:tcPr>
                  <w:tcW w:w="762" w:type="pct"/>
                  <w:tcBorders>
                    <w:top w:val="single" w:sz="6" w:space="0" w:color="auto"/>
                    <w:left w:val="single" w:sz="6" w:space="0" w:color="auto"/>
                    <w:bottom w:val="single" w:sz="6" w:space="0" w:color="auto"/>
                    <w:right w:val="single" w:sz="6" w:space="0" w:color="auto"/>
                  </w:tcBorders>
                  <w:vAlign w:val="center"/>
                  <w:hideMark/>
                </w:tcPr>
                <w:p w:rsidR="00CF33DF" w:rsidRPr="00D71151" w:rsidRDefault="00863984" w:rsidP="00331D1E">
                  <w:pPr>
                    <w:adjustRightInd w:val="0"/>
                    <w:snapToGrid w:val="0"/>
                    <w:spacing w:line="240" w:lineRule="auto"/>
                    <w:jc w:val="center"/>
                    <w:rPr>
                      <w:sz w:val="21"/>
                      <w:szCs w:val="21"/>
                    </w:rPr>
                  </w:pPr>
                  <w:r w:rsidRPr="00D71151">
                    <w:rPr>
                      <w:rFonts w:hint="eastAsia"/>
                      <w:sz w:val="21"/>
                      <w:szCs w:val="21"/>
                    </w:rPr>
                    <w:t>0.108t/a</w:t>
                  </w:r>
                </w:p>
              </w:tc>
              <w:tc>
                <w:tcPr>
                  <w:tcW w:w="800" w:type="pct"/>
                  <w:tcBorders>
                    <w:top w:val="single" w:sz="6" w:space="0" w:color="auto"/>
                    <w:left w:val="single" w:sz="6" w:space="0" w:color="auto"/>
                    <w:bottom w:val="single" w:sz="6" w:space="0" w:color="auto"/>
                    <w:right w:val="single" w:sz="4" w:space="0" w:color="auto"/>
                  </w:tcBorders>
                  <w:vAlign w:val="center"/>
                  <w:hideMark/>
                </w:tcPr>
                <w:p w:rsidR="00CF33DF" w:rsidRPr="00D71151" w:rsidRDefault="00863984" w:rsidP="00331D1E">
                  <w:pPr>
                    <w:adjustRightInd w:val="0"/>
                    <w:snapToGrid w:val="0"/>
                    <w:spacing w:line="240" w:lineRule="auto"/>
                    <w:jc w:val="center"/>
                    <w:rPr>
                      <w:sz w:val="21"/>
                      <w:szCs w:val="21"/>
                    </w:rPr>
                  </w:pPr>
                  <w:r w:rsidRPr="00D71151">
                    <w:rPr>
                      <w:rFonts w:hint="eastAsia"/>
                      <w:sz w:val="21"/>
                      <w:szCs w:val="21"/>
                    </w:rPr>
                    <w:t>+0.108t/a</w:t>
                  </w:r>
                </w:p>
              </w:tc>
            </w:tr>
            <w:tr w:rsidR="007978B8" w:rsidRPr="00D71151" w:rsidTr="00331D1E">
              <w:trPr>
                <w:cantSplit/>
                <w:trHeight w:val="340"/>
                <w:jc w:val="center"/>
              </w:trPr>
              <w:tc>
                <w:tcPr>
                  <w:tcW w:w="0" w:type="auto"/>
                  <w:tcBorders>
                    <w:left w:val="single" w:sz="4" w:space="0" w:color="auto"/>
                    <w:bottom w:val="single" w:sz="6" w:space="0" w:color="auto"/>
                    <w:right w:val="single" w:sz="6" w:space="0" w:color="auto"/>
                  </w:tcBorders>
                  <w:vAlign w:val="center"/>
                  <w:hideMark/>
                </w:tcPr>
                <w:p w:rsidR="007978B8" w:rsidRPr="00D71151" w:rsidRDefault="007978B8" w:rsidP="00331D1E">
                  <w:pPr>
                    <w:widowControl/>
                    <w:spacing w:line="240" w:lineRule="auto"/>
                    <w:jc w:val="center"/>
                    <w:rPr>
                      <w:sz w:val="21"/>
                      <w:szCs w:val="21"/>
                    </w:rPr>
                  </w:pPr>
                  <w:r w:rsidRPr="00D71151">
                    <w:rPr>
                      <w:rFonts w:hint="eastAsia"/>
                      <w:sz w:val="21"/>
                      <w:szCs w:val="21"/>
                    </w:rPr>
                    <w:t>废水</w:t>
                  </w:r>
                </w:p>
              </w:tc>
              <w:tc>
                <w:tcPr>
                  <w:tcW w:w="1252" w:type="pct"/>
                  <w:tcBorders>
                    <w:top w:val="single" w:sz="6" w:space="0" w:color="auto"/>
                    <w:left w:val="single" w:sz="6" w:space="0" w:color="auto"/>
                    <w:bottom w:val="single" w:sz="6" w:space="0" w:color="auto"/>
                    <w:right w:val="single" w:sz="6" w:space="0" w:color="auto"/>
                  </w:tcBorders>
                  <w:vAlign w:val="center"/>
                  <w:hideMark/>
                </w:tcPr>
                <w:p w:rsidR="007978B8" w:rsidRPr="00D71151" w:rsidRDefault="00D1112F" w:rsidP="00331D1E">
                  <w:pPr>
                    <w:spacing w:line="240" w:lineRule="auto"/>
                    <w:jc w:val="center"/>
                    <w:rPr>
                      <w:sz w:val="21"/>
                      <w:szCs w:val="21"/>
                    </w:rPr>
                  </w:pPr>
                  <w:r w:rsidRPr="00D71151">
                    <w:rPr>
                      <w:rFonts w:hint="eastAsia"/>
                      <w:sz w:val="21"/>
                      <w:szCs w:val="21"/>
                    </w:rPr>
                    <w:t>生活污水</w:t>
                  </w:r>
                </w:p>
              </w:tc>
              <w:tc>
                <w:tcPr>
                  <w:tcW w:w="578" w:type="pct"/>
                  <w:tcBorders>
                    <w:top w:val="single" w:sz="6" w:space="0" w:color="auto"/>
                    <w:left w:val="single" w:sz="6" w:space="0" w:color="auto"/>
                    <w:bottom w:val="single" w:sz="6" w:space="0" w:color="auto"/>
                    <w:right w:val="single" w:sz="6" w:space="0" w:color="auto"/>
                  </w:tcBorders>
                  <w:vAlign w:val="center"/>
                  <w:hideMark/>
                </w:tcPr>
                <w:p w:rsidR="007978B8" w:rsidRPr="00D71151" w:rsidRDefault="00D1112F" w:rsidP="00331D1E">
                  <w:pPr>
                    <w:adjustRightInd w:val="0"/>
                    <w:snapToGrid w:val="0"/>
                    <w:spacing w:line="240" w:lineRule="auto"/>
                    <w:jc w:val="center"/>
                    <w:rPr>
                      <w:sz w:val="21"/>
                      <w:szCs w:val="21"/>
                    </w:rPr>
                  </w:pPr>
                  <w:r w:rsidRPr="00D71151">
                    <w:rPr>
                      <w:rFonts w:hint="eastAsia"/>
                      <w:sz w:val="21"/>
                      <w:szCs w:val="21"/>
                    </w:rPr>
                    <w:t>84m</w:t>
                  </w:r>
                  <w:r w:rsidRPr="00D71151">
                    <w:rPr>
                      <w:rFonts w:hint="eastAsia"/>
                      <w:sz w:val="21"/>
                      <w:szCs w:val="21"/>
                      <w:vertAlign w:val="superscript"/>
                    </w:rPr>
                    <w:t>3</w:t>
                  </w:r>
                  <w:r w:rsidRPr="00D71151">
                    <w:rPr>
                      <w:rFonts w:hint="eastAsia"/>
                      <w:sz w:val="21"/>
                      <w:szCs w:val="21"/>
                    </w:rPr>
                    <w:t>/a</w:t>
                  </w:r>
                </w:p>
              </w:tc>
              <w:tc>
                <w:tcPr>
                  <w:tcW w:w="528" w:type="pct"/>
                  <w:tcBorders>
                    <w:top w:val="single" w:sz="6" w:space="0" w:color="auto"/>
                    <w:left w:val="single" w:sz="6" w:space="0" w:color="auto"/>
                    <w:bottom w:val="single" w:sz="6" w:space="0" w:color="auto"/>
                    <w:right w:val="single" w:sz="6" w:space="0" w:color="auto"/>
                  </w:tcBorders>
                  <w:vAlign w:val="center"/>
                  <w:hideMark/>
                </w:tcPr>
                <w:p w:rsidR="007978B8" w:rsidRPr="00D71151" w:rsidRDefault="00D1112F" w:rsidP="00331D1E">
                  <w:pPr>
                    <w:adjustRightInd w:val="0"/>
                    <w:snapToGrid w:val="0"/>
                    <w:spacing w:line="240" w:lineRule="auto"/>
                    <w:jc w:val="center"/>
                    <w:rPr>
                      <w:sz w:val="21"/>
                      <w:szCs w:val="21"/>
                    </w:rPr>
                  </w:pPr>
                  <w:r w:rsidRPr="00D71151">
                    <w:rPr>
                      <w:rFonts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7978B8" w:rsidRPr="00D71151" w:rsidRDefault="00D1112F" w:rsidP="00331D1E">
                  <w:pPr>
                    <w:adjustRightInd w:val="0"/>
                    <w:snapToGrid w:val="0"/>
                    <w:spacing w:line="240" w:lineRule="auto"/>
                    <w:jc w:val="center"/>
                    <w:rPr>
                      <w:sz w:val="21"/>
                      <w:szCs w:val="21"/>
                    </w:rPr>
                  </w:pPr>
                  <w:r w:rsidRPr="00D71151">
                    <w:rPr>
                      <w:rFonts w:hint="eastAsia"/>
                      <w:sz w:val="21"/>
                      <w:szCs w:val="21"/>
                    </w:rPr>
                    <w:t>0</w:t>
                  </w:r>
                </w:p>
              </w:tc>
              <w:tc>
                <w:tcPr>
                  <w:tcW w:w="762" w:type="pct"/>
                  <w:tcBorders>
                    <w:top w:val="single" w:sz="6" w:space="0" w:color="auto"/>
                    <w:left w:val="single" w:sz="6" w:space="0" w:color="auto"/>
                    <w:bottom w:val="single" w:sz="6" w:space="0" w:color="auto"/>
                    <w:right w:val="single" w:sz="6" w:space="0" w:color="auto"/>
                  </w:tcBorders>
                  <w:vAlign w:val="center"/>
                  <w:hideMark/>
                </w:tcPr>
                <w:p w:rsidR="007978B8" w:rsidRPr="00D71151" w:rsidRDefault="00D1112F" w:rsidP="00331D1E">
                  <w:pPr>
                    <w:adjustRightInd w:val="0"/>
                    <w:snapToGrid w:val="0"/>
                    <w:spacing w:line="240" w:lineRule="auto"/>
                    <w:jc w:val="center"/>
                    <w:rPr>
                      <w:sz w:val="21"/>
                      <w:szCs w:val="21"/>
                    </w:rPr>
                  </w:pPr>
                  <w:r w:rsidRPr="00D71151">
                    <w:rPr>
                      <w:rFonts w:hint="eastAsia"/>
                      <w:sz w:val="21"/>
                      <w:szCs w:val="21"/>
                    </w:rPr>
                    <w:t>84m</w:t>
                  </w:r>
                  <w:r w:rsidRPr="00D71151">
                    <w:rPr>
                      <w:rFonts w:hint="eastAsia"/>
                      <w:sz w:val="21"/>
                      <w:szCs w:val="21"/>
                      <w:vertAlign w:val="superscript"/>
                    </w:rPr>
                    <w:t>3</w:t>
                  </w:r>
                  <w:r w:rsidRPr="00D71151">
                    <w:rPr>
                      <w:rFonts w:hint="eastAsia"/>
                      <w:sz w:val="21"/>
                      <w:szCs w:val="21"/>
                    </w:rPr>
                    <w:t>/a</w:t>
                  </w:r>
                </w:p>
              </w:tc>
              <w:tc>
                <w:tcPr>
                  <w:tcW w:w="800" w:type="pct"/>
                  <w:tcBorders>
                    <w:top w:val="single" w:sz="6" w:space="0" w:color="auto"/>
                    <w:left w:val="single" w:sz="6" w:space="0" w:color="auto"/>
                    <w:bottom w:val="single" w:sz="6" w:space="0" w:color="auto"/>
                    <w:right w:val="single" w:sz="4" w:space="0" w:color="auto"/>
                  </w:tcBorders>
                  <w:vAlign w:val="center"/>
                  <w:hideMark/>
                </w:tcPr>
                <w:p w:rsidR="007978B8" w:rsidRPr="00D71151" w:rsidRDefault="00D1112F" w:rsidP="00331D1E">
                  <w:pPr>
                    <w:adjustRightInd w:val="0"/>
                    <w:snapToGrid w:val="0"/>
                    <w:spacing w:line="240" w:lineRule="auto"/>
                    <w:jc w:val="center"/>
                    <w:rPr>
                      <w:sz w:val="21"/>
                      <w:szCs w:val="21"/>
                    </w:rPr>
                  </w:pPr>
                  <w:r w:rsidRPr="00D71151">
                    <w:rPr>
                      <w:rFonts w:hint="eastAsia"/>
                      <w:sz w:val="21"/>
                      <w:szCs w:val="21"/>
                    </w:rPr>
                    <w:t>0</w:t>
                  </w:r>
                </w:p>
              </w:tc>
            </w:tr>
            <w:tr w:rsidR="00D35E5C" w:rsidRPr="00D71151" w:rsidTr="00CA6FF9">
              <w:trPr>
                <w:cantSplit/>
                <w:trHeight w:val="340"/>
                <w:jc w:val="center"/>
              </w:trPr>
              <w:tc>
                <w:tcPr>
                  <w:tcW w:w="398" w:type="pct"/>
                  <w:vMerge w:val="restart"/>
                  <w:tcBorders>
                    <w:top w:val="single" w:sz="6" w:space="0" w:color="auto"/>
                    <w:left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r w:rsidRPr="00D71151">
                    <w:rPr>
                      <w:rFonts w:hint="eastAsia"/>
                      <w:sz w:val="21"/>
                      <w:szCs w:val="21"/>
                    </w:rPr>
                    <w:t>固废（处置量）</w:t>
                  </w: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生活垃圾</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0.2t/a</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0</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1.5t/a</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0</w:t>
                  </w:r>
                </w:p>
              </w:tc>
            </w:tr>
            <w:tr w:rsidR="00D35E5C" w:rsidRPr="00D71151" w:rsidTr="00CA6FF9">
              <w:trPr>
                <w:cantSplit/>
                <w:trHeight w:val="340"/>
                <w:jc w:val="center"/>
              </w:trPr>
              <w:tc>
                <w:tcPr>
                  <w:tcW w:w="398" w:type="pct"/>
                  <w:vMerge/>
                  <w:tcBorders>
                    <w:left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金属边角料</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0.1t/a</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rFonts w:hint="eastAsia"/>
                      <w:sz w:val="21"/>
                      <w:szCs w:val="21"/>
                    </w:rPr>
                    <w:t>0</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rFonts w:hint="eastAsia"/>
                      <w:sz w:val="21"/>
                      <w:szCs w:val="21"/>
                    </w:rPr>
                    <w:t>0.1t/a</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rFonts w:hint="eastAsia"/>
                      <w:sz w:val="21"/>
                      <w:szCs w:val="21"/>
                    </w:rPr>
                    <w:t>0</w:t>
                  </w:r>
                </w:p>
              </w:tc>
            </w:tr>
            <w:tr w:rsidR="00D35E5C" w:rsidRPr="00D71151" w:rsidTr="00CA6FF9">
              <w:trPr>
                <w:cantSplit/>
                <w:trHeight w:val="340"/>
                <w:jc w:val="center"/>
              </w:trPr>
              <w:tc>
                <w:tcPr>
                  <w:tcW w:w="398" w:type="pct"/>
                  <w:vMerge/>
                  <w:tcBorders>
                    <w:left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移动式收尘器收尘</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0.02t/a</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rFonts w:hint="eastAsia"/>
                      <w:sz w:val="21"/>
                      <w:szCs w:val="21"/>
                    </w:rPr>
                    <w:t>0</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rFonts w:hint="eastAsia"/>
                      <w:sz w:val="21"/>
                      <w:szCs w:val="21"/>
                    </w:rPr>
                    <w:t>0.02t/a</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rFonts w:hint="eastAsia"/>
                      <w:sz w:val="21"/>
                      <w:szCs w:val="21"/>
                    </w:rPr>
                    <w:t>0</w:t>
                  </w:r>
                </w:p>
              </w:tc>
            </w:tr>
            <w:tr w:rsidR="00D35E5C" w:rsidRPr="00D71151" w:rsidTr="00CA6FF9">
              <w:trPr>
                <w:cantSplit/>
                <w:trHeight w:val="340"/>
                <w:jc w:val="center"/>
              </w:trPr>
              <w:tc>
                <w:tcPr>
                  <w:tcW w:w="0" w:type="auto"/>
                  <w:vMerge/>
                  <w:tcBorders>
                    <w:left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废酸瓶</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20</w:t>
                  </w:r>
                  <w:r w:rsidRPr="00D71151">
                    <w:rPr>
                      <w:rFonts w:hint="eastAsia"/>
                      <w:sz w:val="21"/>
                      <w:szCs w:val="21"/>
                    </w:rPr>
                    <w:t>个</w:t>
                  </w:r>
                  <w:r w:rsidRPr="00D71151">
                    <w:rPr>
                      <w:sz w:val="21"/>
                      <w:szCs w:val="21"/>
                    </w:rPr>
                    <w:t>/</w:t>
                  </w:r>
                  <w:r w:rsidRPr="00D71151">
                    <w:rPr>
                      <w:rFonts w:hint="eastAsia"/>
                      <w:sz w:val="21"/>
                      <w:szCs w:val="21"/>
                    </w:rPr>
                    <w:t>年</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20</w:t>
                  </w:r>
                  <w:r w:rsidRPr="00D71151">
                    <w:rPr>
                      <w:rFonts w:hint="eastAsia"/>
                      <w:sz w:val="21"/>
                      <w:szCs w:val="21"/>
                    </w:rPr>
                    <w:t>个</w:t>
                  </w:r>
                  <w:r w:rsidRPr="00D71151">
                    <w:rPr>
                      <w:sz w:val="21"/>
                      <w:szCs w:val="21"/>
                    </w:rPr>
                    <w:t>/</w:t>
                  </w:r>
                  <w:r w:rsidRPr="00D71151">
                    <w:rPr>
                      <w:rFonts w:hint="eastAsia"/>
                      <w:sz w:val="21"/>
                      <w:szCs w:val="21"/>
                    </w:rPr>
                    <w:t>年</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+20</w:t>
                  </w:r>
                  <w:r w:rsidRPr="00D71151">
                    <w:rPr>
                      <w:rFonts w:hint="eastAsia"/>
                      <w:sz w:val="21"/>
                      <w:szCs w:val="21"/>
                    </w:rPr>
                    <w:t>个</w:t>
                  </w:r>
                  <w:r w:rsidRPr="00D71151">
                    <w:rPr>
                      <w:sz w:val="21"/>
                      <w:szCs w:val="21"/>
                    </w:rPr>
                    <w:t>/</w:t>
                  </w:r>
                  <w:r w:rsidRPr="00D71151">
                    <w:rPr>
                      <w:rFonts w:hint="eastAsia"/>
                      <w:sz w:val="21"/>
                      <w:szCs w:val="21"/>
                    </w:rPr>
                    <w:t>年</w:t>
                  </w:r>
                </w:p>
              </w:tc>
            </w:tr>
            <w:tr w:rsidR="00D35E5C" w:rsidRPr="00D71151" w:rsidTr="00CA6FF9">
              <w:trPr>
                <w:cantSplit/>
                <w:trHeight w:val="340"/>
                <w:jc w:val="center"/>
              </w:trPr>
              <w:tc>
                <w:tcPr>
                  <w:tcW w:w="0" w:type="auto"/>
                  <w:vMerge/>
                  <w:tcBorders>
                    <w:left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酒精桶</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40</w:t>
                  </w:r>
                  <w:r w:rsidRPr="00D71151">
                    <w:rPr>
                      <w:rFonts w:hint="eastAsia"/>
                      <w:sz w:val="21"/>
                      <w:szCs w:val="21"/>
                    </w:rPr>
                    <w:t>个</w:t>
                  </w:r>
                  <w:r w:rsidRPr="00D71151">
                    <w:rPr>
                      <w:sz w:val="21"/>
                      <w:szCs w:val="21"/>
                    </w:rPr>
                    <w:t>/</w:t>
                  </w:r>
                  <w:r w:rsidRPr="00D71151">
                    <w:rPr>
                      <w:rFonts w:hint="eastAsia"/>
                      <w:sz w:val="21"/>
                      <w:szCs w:val="21"/>
                    </w:rPr>
                    <w:t>年</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40</w:t>
                  </w:r>
                  <w:r w:rsidRPr="00D71151">
                    <w:rPr>
                      <w:rFonts w:hint="eastAsia"/>
                      <w:sz w:val="21"/>
                      <w:szCs w:val="21"/>
                    </w:rPr>
                    <w:t>个</w:t>
                  </w:r>
                  <w:r w:rsidRPr="00D71151">
                    <w:rPr>
                      <w:sz w:val="21"/>
                      <w:szCs w:val="21"/>
                    </w:rPr>
                    <w:t>/</w:t>
                  </w:r>
                  <w:r w:rsidRPr="00D71151">
                    <w:rPr>
                      <w:rFonts w:hint="eastAsia"/>
                      <w:sz w:val="21"/>
                      <w:szCs w:val="21"/>
                    </w:rPr>
                    <w:t>年</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+40</w:t>
                  </w:r>
                  <w:r w:rsidRPr="00D71151">
                    <w:rPr>
                      <w:rFonts w:hint="eastAsia"/>
                      <w:sz w:val="21"/>
                      <w:szCs w:val="21"/>
                    </w:rPr>
                    <w:t>个</w:t>
                  </w:r>
                  <w:r w:rsidRPr="00D71151">
                    <w:rPr>
                      <w:sz w:val="21"/>
                      <w:szCs w:val="21"/>
                    </w:rPr>
                    <w:t>/</w:t>
                  </w:r>
                  <w:r w:rsidRPr="00D71151">
                    <w:rPr>
                      <w:rFonts w:hint="eastAsia"/>
                      <w:sz w:val="21"/>
                      <w:szCs w:val="21"/>
                    </w:rPr>
                    <w:t>年</w:t>
                  </w:r>
                </w:p>
              </w:tc>
            </w:tr>
            <w:tr w:rsidR="00D35E5C" w:rsidRPr="00D71151" w:rsidTr="00CA6FF9">
              <w:trPr>
                <w:cantSplit/>
                <w:trHeight w:val="340"/>
                <w:jc w:val="center"/>
              </w:trPr>
              <w:tc>
                <w:tcPr>
                  <w:tcW w:w="0" w:type="auto"/>
                  <w:vMerge/>
                  <w:tcBorders>
                    <w:left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碱包装袋</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20</w:t>
                  </w:r>
                  <w:r w:rsidRPr="00D71151">
                    <w:rPr>
                      <w:rFonts w:hint="eastAsia"/>
                      <w:sz w:val="21"/>
                      <w:szCs w:val="21"/>
                    </w:rPr>
                    <w:t>个</w:t>
                  </w:r>
                  <w:r w:rsidRPr="00D71151">
                    <w:rPr>
                      <w:sz w:val="21"/>
                      <w:szCs w:val="21"/>
                    </w:rPr>
                    <w:t>/</w:t>
                  </w:r>
                  <w:r w:rsidRPr="00D71151">
                    <w:rPr>
                      <w:rFonts w:hint="eastAsia"/>
                      <w:sz w:val="21"/>
                      <w:szCs w:val="21"/>
                    </w:rPr>
                    <w:t>年</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20</w:t>
                  </w:r>
                  <w:r w:rsidRPr="00D71151">
                    <w:rPr>
                      <w:rFonts w:hint="eastAsia"/>
                      <w:sz w:val="21"/>
                      <w:szCs w:val="21"/>
                    </w:rPr>
                    <w:t>个</w:t>
                  </w:r>
                  <w:r w:rsidRPr="00D71151">
                    <w:rPr>
                      <w:sz w:val="21"/>
                      <w:szCs w:val="21"/>
                    </w:rPr>
                    <w:t>/</w:t>
                  </w:r>
                  <w:r w:rsidRPr="00D71151">
                    <w:rPr>
                      <w:rFonts w:hint="eastAsia"/>
                      <w:sz w:val="21"/>
                      <w:szCs w:val="21"/>
                    </w:rPr>
                    <w:t>年</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80D05">
                  <w:pPr>
                    <w:adjustRightInd w:val="0"/>
                    <w:snapToGrid w:val="0"/>
                    <w:spacing w:line="240" w:lineRule="auto"/>
                    <w:jc w:val="center"/>
                    <w:rPr>
                      <w:sz w:val="21"/>
                      <w:szCs w:val="21"/>
                    </w:rPr>
                  </w:pPr>
                  <w:r w:rsidRPr="00D71151">
                    <w:rPr>
                      <w:sz w:val="21"/>
                      <w:szCs w:val="21"/>
                    </w:rPr>
                    <w:t>+20</w:t>
                  </w:r>
                  <w:r w:rsidRPr="00D71151">
                    <w:rPr>
                      <w:rFonts w:hint="eastAsia"/>
                      <w:sz w:val="21"/>
                      <w:szCs w:val="21"/>
                    </w:rPr>
                    <w:t>个</w:t>
                  </w:r>
                  <w:r w:rsidRPr="00D71151">
                    <w:rPr>
                      <w:sz w:val="21"/>
                      <w:szCs w:val="21"/>
                    </w:rPr>
                    <w:t>/</w:t>
                  </w:r>
                  <w:r w:rsidRPr="00D71151">
                    <w:rPr>
                      <w:rFonts w:hint="eastAsia"/>
                      <w:sz w:val="21"/>
                      <w:szCs w:val="21"/>
                    </w:rPr>
                    <w:t>年</w:t>
                  </w:r>
                </w:p>
              </w:tc>
            </w:tr>
            <w:tr w:rsidR="00D35E5C" w:rsidRPr="00D71151" w:rsidTr="00CA6FF9">
              <w:trPr>
                <w:cantSplit/>
                <w:trHeight w:val="340"/>
                <w:jc w:val="center"/>
              </w:trPr>
              <w:tc>
                <w:tcPr>
                  <w:tcW w:w="0" w:type="auto"/>
                  <w:vMerge/>
                  <w:tcBorders>
                    <w:left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废碱液</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sz w:val="21"/>
                      <w:szCs w:val="21"/>
                    </w:rPr>
                    <w:t>5m</w:t>
                  </w:r>
                  <w:r w:rsidRPr="00D71151">
                    <w:rPr>
                      <w:sz w:val="21"/>
                      <w:szCs w:val="21"/>
                      <w:vertAlign w:val="superscript"/>
                    </w:rPr>
                    <w:t>3</w:t>
                  </w:r>
                  <w:r w:rsidRPr="00D71151">
                    <w:rPr>
                      <w:sz w:val="21"/>
                      <w:szCs w:val="21"/>
                    </w:rPr>
                    <w:t>/a</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sz w:val="21"/>
                      <w:szCs w:val="21"/>
                    </w:rPr>
                    <w:t>5m</w:t>
                  </w:r>
                  <w:r w:rsidRPr="00D71151">
                    <w:rPr>
                      <w:sz w:val="21"/>
                      <w:szCs w:val="21"/>
                      <w:vertAlign w:val="superscript"/>
                    </w:rPr>
                    <w:t>3</w:t>
                  </w:r>
                  <w:r w:rsidRPr="00D71151">
                    <w:rPr>
                      <w:sz w:val="21"/>
                      <w:szCs w:val="21"/>
                    </w:rPr>
                    <w:t>/a</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rFonts w:hint="eastAsia"/>
                      <w:sz w:val="21"/>
                      <w:szCs w:val="21"/>
                    </w:rPr>
                    <w:t>+</w:t>
                  </w:r>
                  <w:r w:rsidRPr="00D71151">
                    <w:rPr>
                      <w:sz w:val="21"/>
                      <w:szCs w:val="21"/>
                    </w:rPr>
                    <w:t>5m</w:t>
                  </w:r>
                  <w:r w:rsidRPr="00D71151">
                    <w:rPr>
                      <w:sz w:val="21"/>
                      <w:szCs w:val="21"/>
                      <w:vertAlign w:val="superscript"/>
                    </w:rPr>
                    <w:t>3</w:t>
                  </w:r>
                  <w:r w:rsidRPr="00D71151">
                    <w:rPr>
                      <w:sz w:val="21"/>
                      <w:szCs w:val="21"/>
                    </w:rPr>
                    <w:t>/a</w:t>
                  </w:r>
                </w:p>
              </w:tc>
            </w:tr>
            <w:tr w:rsidR="00D35E5C" w:rsidRPr="00D71151" w:rsidTr="00CA6FF9">
              <w:trPr>
                <w:cantSplit/>
                <w:trHeight w:val="340"/>
                <w:jc w:val="center"/>
              </w:trPr>
              <w:tc>
                <w:tcPr>
                  <w:tcW w:w="0" w:type="auto"/>
                  <w:vMerge/>
                  <w:tcBorders>
                    <w:left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废酸液</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sz w:val="21"/>
                      <w:szCs w:val="21"/>
                    </w:rPr>
                    <w:t>1.7 m</w:t>
                  </w:r>
                  <w:r w:rsidRPr="00D71151">
                    <w:rPr>
                      <w:sz w:val="21"/>
                      <w:szCs w:val="21"/>
                      <w:vertAlign w:val="superscript"/>
                    </w:rPr>
                    <w:t>3</w:t>
                  </w:r>
                  <w:r w:rsidRPr="00D71151">
                    <w:rPr>
                      <w:sz w:val="21"/>
                      <w:szCs w:val="21"/>
                    </w:rPr>
                    <w:t>/a</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sz w:val="21"/>
                      <w:szCs w:val="21"/>
                    </w:rPr>
                    <w:t>1.7 m</w:t>
                  </w:r>
                  <w:r w:rsidRPr="00D71151">
                    <w:rPr>
                      <w:sz w:val="21"/>
                      <w:szCs w:val="21"/>
                      <w:vertAlign w:val="superscript"/>
                    </w:rPr>
                    <w:t>3</w:t>
                  </w:r>
                  <w:r w:rsidRPr="00D71151">
                    <w:rPr>
                      <w:sz w:val="21"/>
                      <w:szCs w:val="21"/>
                    </w:rPr>
                    <w:t>/a</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rFonts w:hint="eastAsia"/>
                      <w:sz w:val="21"/>
                      <w:szCs w:val="21"/>
                    </w:rPr>
                    <w:t>+</w:t>
                  </w:r>
                  <w:r w:rsidRPr="00D71151">
                    <w:rPr>
                      <w:sz w:val="21"/>
                      <w:szCs w:val="21"/>
                    </w:rPr>
                    <w:t>1.7 m</w:t>
                  </w:r>
                  <w:r w:rsidRPr="00D71151">
                    <w:rPr>
                      <w:sz w:val="21"/>
                      <w:szCs w:val="21"/>
                      <w:vertAlign w:val="superscript"/>
                    </w:rPr>
                    <w:t>3</w:t>
                  </w:r>
                  <w:r w:rsidRPr="00D71151">
                    <w:rPr>
                      <w:sz w:val="21"/>
                      <w:szCs w:val="21"/>
                    </w:rPr>
                    <w:t>/a</w:t>
                  </w:r>
                </w:p>
              </w:tc>
            </w:tr>
            <w:tr w:rsidR="00D35E5C" w:rsidRPr="00D71151" w:rsidTr="00CA6FF9">
              <w:trPr>
                <w:cantSplit/>
                <w:trHeight w:val="340"/>
                <w:jc w:val="center"/>
              </w:trPr>
              <w:tc>
                <w:tcPr>
                  <w:tcW w:w="0" w:type="auto"/>
                  <w:vMerge/>
                  <w:tcBorders>
                    <w:left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废清洗液</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sz w:val="21"/>
                      <w:szCs w:val="21"/>
                    </w:rPr>
                    <w:t>2.5 m</w:t>
                  </w:r>
                  <w:r w:rsidRPr="00D71151">
                    <w:rPr>
                      <w:sz w:val="21"/>
                      <w:szCs w:val="21"/>
                      <w:vertAlign w:val="superscript"/>
                    </w:rPr>
                    <w:t>3</w:t>
                  </w:r>
                  <w:r w:rsidRPr="00D71151">
                    <w:rPr>
                      <w:sz w:val="21"/>
                      <w:szCs w:val="21"/>
                    </w:rPr>
                    <w:t>/a</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sz w:val="21"/>
                      <w:szCs w:val="21"/>
                    </w:rPr>
                    <w:t>2.5 m</w:t>
                  </w:r>
                  <w:r w:rsidRPr="00D71151">
                    <w:rPr>
                      <w:sz w:val="21"/>
                      <w:szCs w:val="21"/>
                      <w:vertAlign w:val="superscript"/>
                    </w:rPr>
                    <w:t>3</w:t>
                  </w:r>
                  <w:r w:rsidRPr="00D71151">
                    <w:rPr>
                      <w:sz w:val="21"/>
                      <w:szCs w:val="21"/>
                    </w:rPr>
                    <w:t>/a</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rFonts w:hint="eastAsia"/>
                      <w:sz w:val="21"/>
                      <w:szCs w:val="21"/>
                    </w:rPr>
                    <w:t>+</w:t>
                  </w:r>
                  <w:r w:rsidRPr="00D71151">
                    <w:rPr>
                      <w:sz w:val="21"/>
                      <w:szCs w:val="21"/>
                    </w:rPr>
                    <w:t>2.5 m</w:t>
                  </w:r>
                  <w:r w:rsidRPr="00D71151">
                    <w:rPr>
                      <w:sz w:val="21"/>
                      <w:szCs w:val="21"/>
                      <w:vertAlign w:val="superscript"/>
                    </w:rPr>
                    <w:t>3</w:t>
                  </w:r>
                  <w:r w:rsidRPr="00D71151">
                    <w:rPr>
                      <w:sz w:val="21"/>
                      <w:szCs w:val="21"/>
                    </w:rPr>
                    <w:t>/a</w:t>
                  </w:r>
                </w:p>
              </w:tc>
            </w:tr>
            <w:tr w:rsidR="003D0346" w:rsidRPr="00D71151" w:rsidTr="00CA6FF9">
              <w:trPr>
                <w:cantSplit/>
                <w:trHeight w:val="340"/>
                <w:jc w:val="center"/>
              </w:trPr>
              <w:tc>
                <w:tcPr>
                  <w:tcW w:w="0" w:type="auto"/>
                  <w:vMerge/>
                  <w:tcBorders>
                    <w:left w:val="single" w:sz="4" w:space="0" w:color="auto"/>
                    <w:right w:val="single" w:sz="6" w:space="0" w:color="auto"/>
                  </w:tcBorders>
                  <w:vAlign w:val="center"/>
                  <w:hideMark/>
                </w:tcPr>
                <w:p w:rsidR="003D0346" w:rsidRPr="00D71151" w:rsidRDefault="003D0346"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3D0346" w:rsidRPr="00D71151" w:rsidRDefault="003D0346" w:rsidP="00331D1E">
                  <w:pPr>
                    <w:spacing w:line="240" w:lineRule="auto"/>
                    <w:jc w:val="center"/>
                    <w:rPr>
                      <w:sz w:val="21"/>
                      <w:szCs w:val="21"/>
                    </w:rPr>
                  </w:pPr>
                  <w:r w:rsidRPr="00D71151">
                    <w:rPr>
                      <w:rFonts w:hint="eastAsia"/>
                      <w:sz w:val="21"/>
                      <w:szCs w:val="21"/>
                    </w:rPr>
                    <w:t>喷淋塔废液</w:t>
                  </w:r>
                </w:p>
              </w:tc>
              <w:tc>
                <w:tcPr>
                  <w:tcW w:w="578" w:type="pct"/>
                  <w:tcBorders>
                    <w:top w:val="single" w:sz="6" w:space="0" w:color="auto"/>
                    <w:left w:val="single" w:sz="6" w:space="0" w:color="auto"/>
                    <w:bottom w:val="single" w:sz="6" w:space="0" w:color="auto"/>
                    <w:right w:val="single" w:sz="6" w:space="0" w:color="auto"/>
                  </w:tcBorders>
                  <w:vAlign w:val="center"/>
                  <w:hideMark/>
                </w:tcPr>
                <w:p w:rsidR="003D0346" w:rsidRPr="00D71151" w:rsidRDefault="003D0346"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3D0346" w:rsidRPr="00D71151" w:rsidRDefault="003D0346"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3D0346" w:rsidRPr="00D71151" w:rsidRDefault="00580BC2" w:rsidP="00CA6FF9">
                  <w:pPr>
                    <w:adjustRightInd w:val="0"/>
                    <w:snapToGrid w:val="0"/>
                    <w:spacing w:line="240" w:lineRule="auto"/>
                    <w:jc w:val="center"/>
                    <w:rPr>
                      <w:sz w:val="21"/>
                      <w:szCs w:val="21"/>
                    </w:rPr>
                  </w:pPr>
                  <w:r w:rsidRPr="00D71151">
                    <w:rPr>
                      <w:rFonts w:hint="eastAsia"/>
                      <w:sz w:val="21"/>
                      <w:szCs w:val="21"/>
                    </w:rPr>
                    <w:t>1.8t/a</w:t>
                  </w:r>
                </w:p>
              </w:tc>
              <w:tc>
                <w:tcPr>
                  <w:tcW w:w="762" w:type="pct"/>
                  <w:tcBorders>
                    <w:top w:val="single" w:sz="6" w:space="0" w:color="auto"/>
                    <w:left w:val="single" w:sz="6" w:space="0" w:color="auto"/>
                    <w:bottom w:val="single" w:sz="6" w:space="0" w:color="auto"/>
                    <w:right w:val="single" w:sz="6" w:space="0" w:color="auto"/>
                  </w:tcBorders>
                  <w:vAlign w:val="center"/>
                  <w:hideMark/>
                </w:tcPr>
                <w:p w:rsidR="003D0346" w:rsidRPr="00D71151" w:rsidRDefault="00580BC2" w:rsidP="00CA6FF9">
                  <w:pPr>
                    <w:adjustRightInd w:val="0"/>
                    <w:snapToGrid w:val="0"/>
                    <w:spacing w:line="240" w:lineRule="auto"/>
                    <w:jc w:val="center"/>
                    <w:rPr>
                      <w:sz w:val="21"/>
                      <w:szCs w:val="21"/>
                    </w:rPr>
                  </w:pPr>
                  <w:r w:rsidRPr="00D71151">
                    <w:rPr>
                      <w:rFonts w:hint="eastAsia"/>
                      <w:sz w:val="21"/>
                      <w:szCs w:val="21"/>
                    </w:rPr>
                    <w:t>1.8t/a</w:t>
                  </w:r>
                </w:p>
              </w:tc>
              <w:tc>
                <w:tcPr>
                  <w:tcW w:w="800" w:type="pct"/>
                  <w:tcBorders>
                    <w:top w:val="single" w:sz="6" w:space="0" w:color="auto"/>
                    <w:left w:val="single" w:sz="6" w:space="0" w:color="auto"/>
                    <w:bottom w:val="single" w:sz="6" w:space="0" w:color="auto"/>
                    <w:right w:val="single" w:sz="4" w:space="0" w:color="auto"/>
                  </w:tcBorders>
                  <w:vAlign w:val="center"/>
                  <w:hideMark/>
                </w:tcPr>
                <w:p w:rsidR="003D0346" w:rsidRPr="00D71151" w:rsidRDefault="00580BC2" w:rsidP="00CA6FF9">
                  <w:pPr>
                    <w:adjustRightInd w:val="0"/>
                    <w:snapToGrid w:val="0"/>
                    <w:spacing w:line="240" w:lineRule="auto"/>
                    <w:jc w:val="center"/>
                    <w:rPr>
                      <w:sz w:val="21"/>
                      <w:szCs w:val="21"/>
                    </w:rPr>
                  </w:pPr>
                  <w:r w:rsidRPr="00D71151">
                    <w:rPr>
                      <w:rFonts w:hint="eastAsia"/>
                      <w:sz w:val="21"/>
                      <w:szCs w:val="21"/>
                    </w:rPr>
                    <w:t>+1.8t/a</w:t>
                  </w:r>
                </w:p>
              </w:tc>
            </w:tr>
            <w:tr w:rsidR="00D35E5C" w:rsidRPr="00D71151" w:rsidTr="00CA6FF9">
              <w:trPr>
                <w:cantSplit/>
                <w:trHeight w:val="340"/>
                <w:jc w:val="center"/>
              </w:trPr>
              <w:tc>
                <w:tcPr>
                  <w:tcW w:w="0" w:type="auto"/>
                  <w:vMerge/>
                  <w:tcBorders>
                    <w:left w:val="single" w:sz="4" w:space="0" w:color="auto"/>
                    <w:bottom w:val="single" w:sz="4" w:space="0" w:color="auto"/>
                    <w:right w:val="single" w:sz="6" w:space="0" w:color="auto"/>
                  </w:tcBorders>
                  <w:vAlign w:val="center"/>
                  <w:hideMark/>
                </w:tcPr>
                <w:p w:rsidR="00D35E5C" w:rsidRPr="00D71151" w:rsidRDefault="00D35E5C" w:rsidP="00331D1E">
                  <w:pPr>
                    <w:widowControl/>
                    <w:spacing w:line="240" w:lineRule="auto"/>
                    <w:jc w:val="center"/>
                    <w:rPr>
                      <w:sz w:val="21"/>
                      <w:szCs w:val="21"/>
                    </w:rPr>
                  </w:pPr>
                </w:p>
              </w:tc>
              <w:tc>
                <w:tcPr>
                  <w:tcW w:w="125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spacing w:line="240" w:lineRule="auto"/>
                    <w:jc w:val="center"/>
                    <w:rPr>
                      <w:sz w:val="21"/>
                      <w:szCs w:val="21"/>
                    </w:rPr>
                  </w:pPr>
                  <w:r w:rsidRPr="00D71151">
                    <w:rPr>
                      <w:rFonts w:hint="eastAsia"/>
                      <w:sz w:val="21"/>
                      <w:szCs w:val="21"/>
                    </w:rPr>
                    <w:t>废抹布</w:t>
                  </w:r>
                </w:p>
              </w:tc>
              <w:tc>
                <w:tcPr>
                  <w:tcW w:w="57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528"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331D1E">
                  <w:pPr>
                    <w:pStyle w:val="aa"/>
                    <w:spacing w:line="240" w:lineRule="auto"/>
                    <w:jc w:val="center"/>
                    <w:rPr>
                      <w:rFonts w:ascii="Times New Roman" w:hAnsi="Times New Roman"/>
                      <w:sz w:val="21"/>
                      <w:szCs w:val="21"/>
                    </w:rPr>
                  </w:pPr>
                  <w:r w:rsidRPr="00D71151">
                    <w:rPr>
                      <w:rFonts w:ascii="Times New Roman" w:hAnsi="Times New Roman" w:hint="eastAsia"/>
                      <w:sz w:val="21"/>
                      <w:szCs w:val="21"/>
                    </w:rPr>
                    <w:t>0</w:t>
                  </w:r>
                </w:p>
              </w:tc>
              <w:tc>
                <w:tcPr>
                  <w:tcW w:w="681"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rFonts w:hint="eastAsia"/>
                      <w:sz w:val="21"/>
                      <w:szCs w:val="21"/>
                    </w:rPr>
                    <w:t>0.05t/a</w:t>
                  </w:r>
                </w:p>
              </w:tc>
              <w:tc>
                <w:tcPr>
                  <w:tcW w:w="762" w:type="pct"/>
                  <w:tcBorders>
                    <w:top w:val="single" w:sz="6" w:space="0" w:color="auto"/>
                    <w:left w:val="single" w:sz="6" w:space="0" w:color="auto"/>
                    <w:bottom w:val="single" w:sz="6" w:space="0" w:color="auto"/>
                    <w:right w:val="single" w:sz="6"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rFonts w:hint="eastAsia"/>
                      <w:sz w:val="21"/>
                      <w:szCs w:val="21"/>
                    </w:rPr>
                    <w:t>0.05t/a</w:t>
                  </w:r>
                </w:p>
              </w:tc>
              <w:tc>
                <w:tcPr>
                  <w:tcW w:w="800" w:type="pct"/>
                  <w:tcBorders>
                    <w:top w:val="single" w:sz="6" w:space="0" w:color="auto"/>
                    <w:left w:val="single" w:sz="6" w:space="0" w:color="auto"/>
                    <w:bottom w:val="single" w:sz="6" w:space="0" w:color="auto"/>
                    <w:right w:val="single" w:sz="4" w:space="0" w:color="auto"/>
                  </w:tcBorders>
                  <w:vAlign w:val="center"/>
                  <w:hideMark/>
                </w:tcPr>
                <w:p w:rsidR="00D35E5C" w:rsidRPr="00D71151" w:rsidRDefault="00D35E5C" w:rsidP="00CA6FF9">
                  <w:pPr>
                    <w:adjustRightInd w:val="0"/>
                    <w:snapToGrid w:val="0"/>
                    <w:spacing w:line="240" w:lineRule="auto"/>
                    <w:jc w:val="center"/>
                    <w:rPr>
                      <w:sz w:val="21"/>
                      <w:szCs w:val="21"/>
                    </w:rPr>
                  </w:pPr>
                  <w:r w:rsidRPr="00D71151">
                    <w:rPr>
                      <w:rFonts w:hint="eastAsia"/>
                      <w:sz w:val="21"/>
                      <w:szCs w:val="21"/>
                    </w:rPr>
                    <w:t>+0.05t/a</w:t>
                  </w:r>
                </w:p>
              </w:tc>
            </w:tr>
          </w:tbl>
          <w:p w:rsidR="005B0F27" w:rsidRPr="00D71151" w:rsidRDefault="005B0F27" w:rsidP="005B0F27">
            <w:pPr>
              <w:pStyle w:val="2"/>
              <w:numPr>
                <w:ilvl w:val="0"/>
                <w:numId w:val="0"/>
              </w:numPr>
              <w:spacing w:before="120"/>
              <w:ind w:left="142"/>
            </w:pPr>
          </w:p>
        </w:tc>
      </w:tr>
    </w:tbl>
    <w:p w:rsidR="006349D8" w:rsidRPr="00D71151" w:rsidRDefault="006349D8" w:rsidP="000529BD">
      <w:pPr>
        <w:pStyle w:val="24"/>
        <w:ind w:left="480" w:firstLine="560"/>
        <w:sectPr w:rsidR="006349D8" w:rsidRPr="00D71151">
          <w:pgSz w:w="11907" w:h="16840"/>
          <w:pgMar w:top="1417" w:right="1417" w:bottom="1417" w:left="1417" w:header="992" w:footer="992" w:gutter="0"/>
          <w:cols w:space="720"/>
          <w:docGrid w:linePitch="286"/>
        </w:sectPr>
      </w:pPr>
    </w:p>
    <w:p w:rsidR="006349D8" w:rsidRPr="00D71151" w:rsidRDefault="003F0183">
      <w:pPr>
        <w:pStyle w:val="af0"/>
        <w:spacing w:before="100" w:after="100" w:line="240" w:lineRule="auto"/>
        <w:jc w:val="center"/>
        <w:outlineLvl w:val="0"/>
        <w:rPr>
          <w:rFonts w:ascii="黑体" w:eastAsia="黑体" w:hAnsi="黑体"/>
          <w:snapToGrid w:val="0"/>
          <w:sz w:val="30"/>
          <w:szCs w:val="30"/>
        </w:rPr>
      </w:pPr>
      <w:r w:rsidRPr="00D71151">
        <w:rPr>
          <w:rFonts w:ascii="黑体" w:eastAsia="黑体" w:hAnsi="黑体" w:hint="eastAsia"/>
          <w:snapToGrid w:val="0"/>
          <w:sz w:val="30"/>
          <w:szCs w:val="30"/>
        </w:rPr>
        <w:lastRenderedPageBreak/>
        <w:t>五、</w:t>
      </w:r>
      <w:bookmarkStart w:id="4" w:name="_Hlk54167917"/>
      <w:r w:rsidRPr="00D71151">
        <w:rPr>
          <w:rFonts w:ascii="黑体" w:eastAsia="黑体" w:hAnsi="黑体" w:hint="eastAsia"/>
          <w:snapToGrid w:val="0"/>
          <w:sz w:val="30"/>
          <w:szCs w:val="30"/>
        </w:rPr>
        <w:t>环境保护措施监督检查清单</w:t>
      </w:r>
      <w:bookmarkEnd w:id="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8"/>
        <w:gridCol w:w="1755"/>
        <w:gridCol w:w="1755"/>
        <w:gridCol w:w="1755"/>
        <w:gridCol w:w="1757"/>
      </w:tblGrid>
      <w:tr w:rsidR="00E44D84" w:rsidRPr="00D71151" w:rsidTr="00DF7A00">
        <w:trPr>
          <w:trHeight w:val="454"/>
          <w:jc w:val="center"/>
        </w:trPr>
        <w:tc>
          <w:tcPr>
            <w:tcW w:w="1778" w:type="dxa"/>
            <w:tcBorders>
              <w:top w:val="single" w:sz="8" w:space="0" w:color="auto"/>
              <w:left w:val="single" w:sz="8" w:space="0" w:color="auto"/>
              <w:bottom w:val="single" w:sz="4" w:space="0" w:color="auto"/>
              <w:right w:val="single" w:sz="4" w:space="0" w:color="auto"/>
              <w:tl2br w:val="single" w:sz="4" w:space="0" w:color="auto"/>
            </w:tcBorders>
            <w:hideMark/>
          </w:tcPr>
          <w:p w:rsidR="00E44D84" w:rsidRPr="00D71151" w:rsidRDefault="00E44D84">
            <w:pPr>
              <w:adjustRightInd w:val="0"/>
              <w:snapToGrid w:val="0"/>
              <w:spacing w:line="240" w:lineRule="auto"/>
              <w:ind w:firstLine="840"/>
              <w:rPr>
                <w:rFonts w:ascii="宋体" w:hAnsi="宋体" w:cs="宋体"/>
                <w:szCs w:val="24"/>
              </w:rPr>
            </w:pPr>
            <w:r w:rsidRPr="00D71151">
              <w:rPr>
                <w:rFonts w:ascii="宋体" w:hAnsi="宋体" w:cs="宋体" w:hint="eastAsia"/>
                <w:szCs w:val="24"/>
              </w:rPr>
              <w:t>内容</w:t>
            </w:r>
          </w:p>
          <w:p w:rsidR="00E44D84" w:rsidRPr="00D71151" w:rsidRDefault="00E44D84">
            <w:pPr>
              <w:adjustRightInd w:val="0"/>
              <w:snapToGrid w:val="0"/>
              <w:spacing w:line="240" w:lineRule="auto"/>
              <w:jc w:val="both"/>
              <w:rPr>
                <w:rFonts w:ascii="宋体" w:hAnsi="宋体" w:cs="宋体"/>
                <w:szCs w:val="24"/>
              </w:rPr>
            </w:pPr>
            <w:r w:rsidRPr="00D71151">
              <w:rPr>
                <w:rFonts w:ascii="宋体" w:hAnsi="宋体" w:cs="宋体" w:hint="eastAsia"/>
                <w:szCs w:val="24"/>
              </w:rPr>
              <w:t>要素</w:t>
            </w:r>
          </w:p>
        </w:tc>
        <w:tc>
          <w:tcPr>
            <w:tcW w:w="1755" w:type="dxa"/>
            <w:tcBorders>
              <w:top w:val="single" w:sz="8" w:space="0" w:color="auto"/>
              <w:left w:val="single" w:sz="4" w:space="0" w:color="auto"/>
              <w:bottom w:val="single" w:sz="4" w:space="0" w:color="auto"/>
              <w:right w:val="single" w:sz="4" w:space="0" w:color="auto"/>
            </w:tcBorders>
            <w:vAlign w:val="center"/>
            <w:hideMark/>
          </w:tcPr>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排放口(编号、</w:t>
            </w:r>
          </w:p>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名称)/污染源</w:t>
            </w:r>
          </w:p>
        </w:tc>
        <w:tc>
          <w:tcPr>
            <w:tcW w:w="1755" w:type="dxa"/>
            <w:tcBorders>
              <w:top w:val="single" w:sz="8" w:space="0" w:color="auto"/>
              <w:left w:val="single" w:sz="4" w:space="0" w:color="auto"/>
              <w:bottom w:val="single" w:sz="4" w:space="0" w:color="auto"/>
              <w:right w:val="single" w:sz="4" w:space="0" w:color="auto"/>
            </w:tcBorders>
            <w:vAlign w:val="center"/>
            <w:hideMark/>
          </w:tcPr>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污染物项目</w:t>
            </w:r>
          </w:p>
        </w:tc>
        <w:tc>
          <w:tcPr>
            <w:tcW w:w="1755" w:type="dxa"/>
            <w:tcBorders>
              <w:top w:val="single" w:sz="8" w:space="0" w:color="auto"/>
              <w:left w:val="single" w:sz="4" w:space="0" w:color="auto"/>
              <w:bottom w:val="single" w:sz="4" w:space="0" w:color="auto"/>
              <w:right w:val="single" w:sz="4" w:space="0" w:color="auto"/>
            </w:tcBorders>
            <w:vAlign w:val="center"/>
            <w:hideMark/>
          </w:tcPr>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环境保护措施</w:t>
            </w:r>
          </w:p>
        </w:tc>
        <w:tc>
          <w:tcPr>
            <w:tcW w:w="1757" w:type="dxa"/>
            <w:tcBorders>
              <w:top w:val="single" w:sz="8" w:space="0" w:color="auto"/>
              <w:left w:val="single" w:sz="4" w:space="0" w:color="auto"/>
              <w:bottom w:val="single" w:sz="4" w:space="0" w:color="auto"/>
              <w:right w:val="single" w:sz="8" w:space="0" w:color="auto"/>
            </w:tcBorders>
            <w:vAlign w:val="center"/>
            <w:hideMark/>
          </w:tcPr>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执行标准</w:t>
            </w:r>
          </w:p>
        </w:tc>
      </w:tr>
      <w:tr w:rsidR="007B69F0" w:rsidRPr="00D71151" w:rsidTr="00DF7A00">
        <w:trPr>
          <w:trHeight w:val="454"/>
          <w:jc w:val="center"/>
        </w:trPr>
        <w:tc>
          <w:tcPr>
            <w:tcW w:w="1778" w:type="dxa"/>
            <w:vMerge w:val="restart"/>
            <w:tcBorders>
              <w:top w:val="single" w:sz="4" w:space="0" w:color="auto"/>
              <w:left w:val="single" w:sz="8" w:space="0" w:color="auto"/>
              <w:bottom w:val="single" w:sz="4" w:space="0" w:color="auto"/>
              <w:right w:val="single" w:sz="4" w:space="0" w:color="auto"/>
            </w:tcBorders>
            <w:vAlign w:val="center"/>
            <w:hideMark/>
          </w:tcPr>
          <w:p w:rsidR="007B69F0" w:rsidRPr="00D71151" w:rsidRDefault="007B69F0">
            <w:pPr>
              <w:adjustRightInd w:val="0"/>
              <w:snapToGrid w:val="0"/>
              <w:jc w:val="center"/>
              <w:rPr>
                <w:rFonts w:ascii="宋体" w:hAnsi="宋体" w:cs="宋体"/>
                <w:szCs w:val="24"/>
              </w:rPr>
            </w:pPr>
            <w:r w:rsidRPr="00D71151">
              <w:rPr>
                <w:rFonts w:ascii="宋体" w:hAnsi="宋体" w:cs="宋体" w:hint="eastAsia"/>
                <w:szCs w:val="24"/>
              </w:rPr>
              <w:t>大气环境</w:t>
            </w:r>
          </w:p>
        </w:tc>
        <w:tc>
          <w:tcPr>
            <w:tcW w:w="1755" w:type="dxa"/>
            <w:tcBorders>
              <w:top w:val="single" w:sz="4" w:space="0" w:color="auto"/>
              <w:left w:val="single" w:sz="4" w:space="0" w:color="auto"/>
              <w:bottom w:val="single" w:sz="4" w:space="0" w:color="auto"/>
              <w:right w:val="single" w:sz="4" w:space="0" w:color="auto"/>
            </w:tcBorders>
            <w:vAlign w:val="center"/>
            <w:hideMark/>
          </w:tcPr>
          <w:p w:rsidR="00F16E74" w:rsidRPr="00D71151" w:rsidRDefault="00F16E74">
            <w:pPr>
              <w:adjustRightInd w:val="0"/>
              <w:snapToGrid w:val="0"/>
              <w:spacing w:line="240" w:lineRule="auto"/>
              <w:jc w:val="center"/>
              <w:rPr>
                <w:szCs w:val="24"/>
              </w:rPr>
            </w:pPr>
            <w:r w:rsidRPr="00D71151">
              <w:rPr>
                <w:rFonts w:hint="eastAsia"/>
                <w:szCs w:val="24"/>
              </w:rPr>
              <w:t>酸洗、碱洗</w:t>
            </w:r>
          </w:p>
          <w:p w:rsidR="007B69F0" w:rsidRPr="00D71151" w:rsidRDefault="00F16E74">
            <w:pPr>
              <w:adjustRightInd w:val="0"/>
              <w:snapToGrid w:val="0"/>
              <w:spacing w:line="240" w:lineRule="auto"/>
              <w:jc w:val="center"/>
              <w:rPr>
                <w:szCs w:val="24"/>
              </w:rPr>
            </w:pPr>
            <w:r w:rsidRPr="00D71151">
              <w:rPr>
                <w:rFonts w:hint="eastAsia"/>
                <w:szCs w:val="24"/>
              </w:rPr>
              <w:t>工序</w:t>
            </w:r>
            <w:r w:rsidR="005917E2" w:rsidRPr="00D71151">
              <w:rPr>
                <w:rFonts w:hint="eastAsia"/>
                <w:szCs w:val="24"/>
              </w:rPr>
              <w:t>、酒精擦拭工序</w:t>
            </w:r>
          </w:p>
        </w:tc>
        <w:tc>
          <w:tcPr>
            <w:tcW w:w="1755" w:type="dxa"/>
            <w:tcBorders>
              <w:top w:val="single" w:sz="4" w:space="0" w:color="auto"/>
              <w:left w:val="single" w:sz="4" w:space="0" w:color="auto"/>
              <w:bottom w:val="single" w:sz="4" w:space="0" w:color="auto"/>
              <w:right w:val="single" w:sz="4" w:space="0" w:color="auto"/>
            </w:tcBorders>
            <w:vAlign w:val="center"/>
            <w:hideMark/>
          </w:tcPr>
          <w:p w:rsidR="007B69F0" w:rsidRPr="00D71151" w:rsidRDefault="00973445" w:rsidP="00F16E74">
            <w:pPr>
              <w:adjustRightInd w:val="0"/>
              <w:snapToGrid w:val="0"/>
              <w:spacing w:line="240" w:lineRule="auto"/>
              <w:jc w:val="center"/>
              <w:rPr>
                <w:szCs w:val="24"/>
              </w:rPr>
            </w:pPr>
            <w:r w:rsidRPr="00D71151">
              <w:rPr>
                <w:rFonts w:hint="eastAsia"/>
                <w:szCs w:val="24"/>
              </w:rPr>
              <w:t>碱雾、氮氧化物、氟化物、氯化氢</w:t>
            </w:r>
            <w:r w:rsidRPr="00D71151">
              <w:rPr>
                <w:rFonts w:hint="eastAsia"/>
                <w:szCs w:val="24"/>
              </w:rPr>
              <w:t xml:space="preserve"> </w:t>
            </w:r>
            <w:r w:rsidR="005917E2" w:rsidRPr="00D71151">
              <w:rPr>
                <w:rFonts w:hint="eastAsia"/>
                <w:szCs w:val="24"/>
              </w:rPr>
              <w:t>、</w:t>
            </w:r>
            <w:r w:rsidR="00D71151" w:rsidRPr="00D71151">
              <w:rPr>
                <w:rFonts w:hint="eastAsia"/>
              </w:rPr>
              <w:t>乙醇（以非甲烷总烃计）</w:t>
            </w:r>
          </w:p>
        </w:tc>
        <w:tc>
          <w:tcPr>
            <w:tcW w:w="1755" w:type="dxa"/>
            <w:tcBorders>
              <w:top w:val="single" w:sz="4" w:space="0" w:color="auto"/>
              <w:left w:val="single" w:sz="4" w:space="0" w:color="auto"/>
              <w:bottom w:val="single" w:sz="4" w:space="0" w:color="auto"/>
              <w:right w:val="single" w:sz="4" w:space="0" w:color="auto"/>
            </w:tcBorders>
            <w:vAlign w:val="center"/>
            <w:hideMark/>
          </w:tcPr>
          <w:p w:rsidR="007B69F0" w:rsidRPr="00D71151" w:rsidRDefault="00F16E74">
            <w:pPr>
              <w:adjustRightInd w:val="0"/>
              <w:snapToGrid w:val="0"/>
              <w:spacing w:line="240" w:lineRule="auto"/>
              <w:jc w:val="center"/>
              <w:rPr>
                <w:szCs w:val="24"/>
              </w:rPr>
            </w:pPr>
            <w:r w:rsidRPr="00D71151">
              <w:rPr>
                <w:rFonts w:hint="eastAsia"/>
                <w:szCs w:val="24"/>
              </w:rPr>
              <w:t>集气罩</w:t>
            </w:r>
            <w:r w:rsidRPr="00D71151">
              <w:rPr>
                <w:rFonts w:hint="eastAsia"/>
                <w:szCs w:val="24"/>
              </w:rPr>
              <w:t>+</w:t>
            </w:r>
            <w:r w:rsidRPr="00D71151">
              <w:rPr>
                <w:rFonts w:hint="eastAsia"/>
                <w:szCs w:val="24"/>
              </w:rPr>
              <w:t>喷淋塔</w:t>
            </w:r>
            <w:r w:rsidRPr="00D71151">
              <w:rPr>
                <w:rFonts w:hint="eastAsia"/>
                <w:szCs w:val="24"/>
              </w:rPr>
              <w:t>+15m</w:t>
            </w:r>
            <w:r w:rsidRPr="00D71151">
              <w:rPr>
                <w:rFonts w:hint="eastAsia"/>
                <w:szCs w:val="24"/>
              </w:rPr>
              <w:t>高排气筒（</w:t>
            </w:r>
            <w:r w:rsidRPr="00D71151">
              <w:rPr>
                <w:rFonts w:hint="eastAsia"/>
                <w:szCs w:val="24"/>
              </w:rPr>
              <w:t>DA001</w:t>
            </w:r>
            <w:r w:rsidRPr="00D71151">
              <w:rPr>
                <w:rFonts w:hint="eastAsia"/>
                <w:szCs w:val="24"/>
              </w:rPr>
              <w:t>）</w:t>
            </w:r>
          </w:p>
        </w:tc>
        <w:tc>
          <w:tcPr>
            <w:tcW w:w="1757" w:type="dxa"/>
            <w:tcBorders>
              <w:top w:val="single" w:sz="4" w:space="0" w:color="auto"/>
              <w:left w:val="single" w:sz="4" w:space="0" w:color="auto"/>
              <w:right w:val="single" w:sz="8" w:space="0" w:color="auto"/>
            </w:tcBorders>
            <w:vAlign w:val="center"/>
            <w:hideMark/>
          </w:tcPr>
          <w:p w:rsidR="007B69F0" w:rsidRPr="00D71151" w:rsidRDefault="00A74149">
            <w:pPr>
              <w:adjustRightInd w:val="0"/>
              <w:snapToGrid w:val="0"/>
              <w:spacing w:line="240" w:lineRule="auto"/>
              <w:jc w:val="center"/>
              <w:rPr>
                <w:szCs w:val="24"/>
              </w:rPr>
            </w:pPr>
            <w:r w:rsidRPr="00D71151">
              <w:rPr>
                <w:rFonts w:hint="eastAsia"/>
                <w:szCs w:val="22"/>
              </w:rPr>
              <w:t>《</w:t>
            </w:r>
            <w:r w:rsidR="002A45D1" w:rsidRPr="00D71151">
              <w:rPr>
                <w:rFonts w:hint="eastAsia"/>
                <w:szCs w:val="22"/>
              </w:rPr>
              <w:t>大气污染物综合排放标准》（</w:t>
            </w:r>
            <w:r w:rsidR="002A45D1" w:rsidRPr="00D71151">
              <w:rPr>
                <w:szCs w:val="22"/>
              </w:rPr>
              <w:t>GB16297-1996</w:t>
            </w:r>
            <w:r w:rsidR="002A45D1" w:rsidRPr="00D71151">
              <w:rPr>
                <w:rFonts w:hint="eastAsia"/>
                <w:szCs w:val="22"/>
              </w:rPr>
              <w:t>）中的二级标准</w:t>
            </w:r>
            <w:r w:rsidR="005917E2" w:rsidRPr="00D71151">
              <w:rPr>
                <w:rFonts w:hint="eastAsia"/>
                <w:szCs w:val="22"/>
              </w:rPr>
              <w:t>及无组织排放限值</w:t>
            </w:r>
          </w:p>
        </w:tc>
      </w:tr>
      <w:tr w:rsidR="00E44D84" w:rsidRPr="00D71151" w:rsidTr="00DF7A00">
        <w:trPr>
          <w:trHeight w:val="454"/>
          <w:jc w:val="center"/>
        </w:trPr>
        <w:tc>
          <w:tcPr>
            <w:tcW w:w="1778" w:type="dxa"/>
            <w:vMerge/>
            <w:tcBorders>
              <w:top w:val="single" w:sz="4" w:space="0" w:color="auto"/>
              <w:left w:val="single" w:sz="8" w:space="0" w:color="auto"/>
              <w:bottom w:val="single" w:sz="4" w:space="0" w:color="auto"/>
              <w:right w:val="single" w:sz="4" w:space="0" w:color="auto"/>
            </w:tcBorders>
            <w:vAlign w:val="center"/>
            <w:hideMark/>
          </w:tcPr>
          <w:p w:rsidR="00E44D84" w:rsidRPr="00D71151" w:rsidRDefault="00E44D84">
            <w:pPr>
              <w:widowControl/>
              <w:spacing w:line="240" w:lineRule="auto"/>
              <w:rPr>
                <w:rFonts w:ascii="宋体" w:hAnsi="宋体" w:cs="宋体"/>
                <w:szCs w:val="24"/>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E44D84" w:rsidRPr="00D71151" w:rsidRDefault="00E44D84">
            <w:pPr>
              <w:adjustRightInd w:val="0"/>
              <w:snapToGrid w:val="0"/>
              <w:spacing w:line="240" w:lineRule="auto"/>
              <w:jc w:val="center"/>
              <w:rPr>
                <w:szCs w:val="24"/>
              </w:rPr>
            </w:pPr>
            <w:r w:rsidRPr="00D71151">
              <w:rPr>
                <w:rFonts w:hint="eastAsia"/>
                <w:szCs w:val="24"/>
              </w:rPr>
              <w:t>厂界</w:t>
            </w:r>
          </w:p>
        </w:tc>
        <w:tc>
          <w:tcPr>
            <w:tcW w:w="1755" w:type="dxa"/>
            <w:tcBorders>
              <w:top w:val="single" w:sz="4" w:space="0" w:color="auto"/>
              <w:left w:val="single" w:sz="4" w:space="0" w:color="auto"/>
              <w:bottom w:val="single" w:sz="4" w:space="0" w:color="auto"/>
              <w:right w:val="single" w:sz="4" w:space="0" w:color="auto"/>
            </w:tcBorders>
            <w:vAlign w:val="center"/>
            <w:hideMark/>
          </w:tcPr>
          <w:p w:rsidR="00E44D84" w:rsidRPr="00D71151" w:rsidRDefault="002A45D1" w:rsidP="00A74149">
            <w:pPr>
              <w:adjustRightInd w:val="0"/>
              <w:snapToGrid w:val="0"/>
              <w:spacing w:line="240" w:lineRule="auto"/>
              <w:jc w:val="center"/>
              <w:rPr>
                <w:rFonts w:ascii="宋体" w:hAnsi="宋体" w:cs="宋体"/>
                <w:szCs w:val="24"/>
              </w:rPr>
            </w:pPr>
            <w:r w:rsidRPr="00D71151">
              <w:rPr>
                <w:rFonts w:hint="eastAsia"/>
                <w:szCs w:val="24"/>
              </w:rPr>
              <w:t>碱雾、氮氧化物、氟化物、氯化氢</w:t>
            </w:r>
            <w:r w:rsidR="00EC3D17" w:rsidRPr="00D71151">
              <w:rPr>
                <w:rFonts w:hint="eastAsia"/>
                <w:szCs w:val="24"/>
              </w:rPr>
              <w:t>、</w:t>
            </w:r>
            <w:r w:rsidR="00EC3D17" w:rsidRPr="00D71151">
              <w:rPr>
                <w:rFonts w:hint="eastAsia"/>
              </w:rPr>
              <w:t>乙醇（以非甲烷总烃计）</w:t>
            </w:r>
          </w:p>
        </w:tc>
        <w:tc>
          <w:tcPr>
            <w:tcW w:w="1755" w:type="dxa"/>
            <w:tcBorders>
              <w:top w:val="single" w:sz="4" w:space="0" w:color="auto"/>
              <w:left w:val="single" w:sz="4" w:space="0" w:color="auto"/>
              <w:bottom w:val="single" w:sz="4" w:space="0" w:color="auto"/>
              <w:right w:val="single" w:sz="4" w:space="0" w:color="auto"/>
            </w:tcBorders>
            <w:vAlign w:val="center"/>
            <w:hideMark/>
          </w:tcPr>
          <w:p w:rsidR="00E44D84" w:rsidRPr="00D71151" w:rsidRDefault="00E44D84">
            <w:pPr>
              <w:adjustRightInd w:val="0"/>
              <w:snapToGrid w:val="0"/>
              <w:spacing w:line="240" w:lineRule="auto"/>
              <w:jc w:val="center"/>
              <w:rPr>
                <w:szCs w:val="22"/>
              </w:rPr>
            </w:pPr>
            <w:r w:rsidRPr="00D71151">
              <w:rPr>
                <w:rFonts w:hint="eastAsia"/>
                <w:szCs w:val="22"/>
              </w:rPr>
              <w:t>/</w:t>
            </w:r>
          </w:p>
        </w:tc>
        <w:tc>
          <w:tcPr>
            <w:tcW w:w="1757" w:type="dxa"/>
            <w:tcBorders>
              <w:top w:val="single" w:sz="4" w:space="0" w:color="auto"/>
              <w:left w:val="single" w:sz="4" w:space="0" w:color="auto"/>
              <w:bottom w:val="single" w:sz="4" w:space="0" w:color="auto"/>
              <w:right w:val="single" w:sz="8" w:space="0" w:color="auto"/>
            </w:tcBorders>
            <w:vAlign w:val="center"/>
            <w:hideMark/>
          </w:tcPr>
          <w:p w:rsidR="00E44D84" w:rsidRPr="00D71151" w:rsidRDefault="00E44D84" w:rsidP="002A45D1">
            <w:pPr>
              <w:adjustRightInd w:val="0"/>
              <w:snapToGrid w:val="0"/>
              <w:spacing w:line="240" w:lineRule="auto"/>
              <w:jc w:val="center"/>
              <w:rPr>
                <w:szCs w:val="22"/>
              </w:rPr>
            </w:pPr>
            <w:r w:rsidRPr="00D71151">
              <w:rPr>
                <w:rFonts w:hint="eastAsia"/>
                <w:szCs w:val="22"/>
              </w:rPr>
              <w:t>《大气污染物综合排放标准》（</w:t>
            </w:r>
            <w:r w:rsidRPr="00D71151">
              <w:rPr>
                <w:szCs w:val="22"/>
              </w:rPr>
              <w:t>GB16297-1996</w:t>
            </w:r>
            <w:r w:rsidRPr="00D71151">
              <w:rPr>
                <w:rFonts w:hint="eastAsia"/>
                <w:szCs w:val="22"/>
              </w:rPr>
              <w:t>）</w:t>
            </w:r>
            <w:r w:rsidR="002A45D1" w:rsidRPr="00D71151">
              <w:rPr>
                <w:rFonts w:hint="eastAsia"/>
                <w:szCs w:val="22"/>
              </w:rPr>
              <w:t>无组织排放监控浓度限值</w:t>
            </w:r>
          </w:p>
        </w:tc>
      </w:tr>
      <w:tr w:rsidR="00197B63" w:rsidRPr="00D71151" w:rsidTr="001C4AAA">
        <w:trPr>
          <w:trHeight w:val="454"/>
          <w:jc w:val="center"/>
        </w:trPr>
        <w:tc>
          <w:tcPr>
            <w:tcW w:w="1778" w:type="dxa"/>
            <w:tcBorders>
              <w:top w:val="single" w:sz="4" w:space="0" w:color="auto"/>
              <w:left w:val="single" w:sz="8" w:space="0" w:color="auto"/>
              <w:right w:val="single" w:sz="4" w:space="0" w:color="auto"/>
            </w:tcBorders>
            <w:vAlign w:val="center"/>
            <w:hideMark/>
          </w:tcPr>
          <w:p w:rsidR="00197B63" w:rsidRPr="00D71151" w:rsidRDefault="00197B63">
            <w:pPr>
              <w:adjustRightInd w:val="0"/>
              <w:snapToGrid w:val="0"/>
              <w:spacing w:line="240" w:lineRule="auto"/>
              <w:jc w:val="center"/>
              <w:rPr>
                <w:rFonts w:ascii="宋体" w:hAnsi="宋体" w:cs="宋体"/>
                <w:szCs w:val="24"/>
              </w:rPr>
            </w:pPr>
            <w:r w:rsidRPr="00D71151">
              <w:rPr>
                <w:rFonts w:ascii="宋体" w:hAnsi="宋体" w:cs="宋体" w:hint="eastAsia"/>
                <w:szCs w:val="24"/>
              </w:rPr>
              <w:t>地表水环境</w:t>
            </w:r>
          </w:p>
        </w:tc>
        <w:tc>
          <w:tcPr>
            <w:tcW w:w="1755" w:type="dxa"/>
            <w:tcBorders>
              <w:top w:val="single" w:sz="4" w:space="0" w:color="auto"/>
              <w:left w:val="single" w:sz="4" w:space="0" w:color="auto"/>
              <w:bottom w:val="single" w:sz="4" w:space="0" w:color="auto"/>
              <w:right w:val="single" w:sz="4" w:space="0" w:color="auto"/>
            </w:tcBorders>
            <w:vAlign w:val="center"/>
            <w:hideMark/>
          </w:tcPr>
          <w:p w:rsidR="00197B63" w:rsidRPr="00D71151" w:rsidRDefault="00197B63" w:rsidP="002A45D1">
            <w:pPr>
              <w:adjustRightInd w:val="0"/>
              <w:snapToGrid w:val="0"/>
              <w:spacing w:line="240" w:lineRule="auto"/>
              <w:jc w:val="center"/>
              <w:rPr>
                <w:szCs w:val="24"/>
              </w:rPr>
            </w:pPr>
            <w:r w:rsidRPr="00D71151">
              <w:rPr>
                <w:rFonts w:ascii="宋体" w:hAnsi="宋体" w:cs="宋体" w:hint="eastAsia"/>
                <w:szCs w:val="24"/>
              </w:rPr>
              <w:t>生产废水</w:t>
            </w:r>
          </w:p>
        </w:tc>
        <w:tc>
          <w:tcPr>
            <w:tcW w:w="5267" w:type="dxa"/>
            <w:gridSpan w:val="3"/>
            <w:tcBorders>
              <w:top w:val="single" w:sz="4" w:space="0" w:color="auto"/>
              <w:left w:val="single" w:sz="4" w:space="0" w:color="auto"/>
              <w:bottom w:val="single" w:sz="4" w:space="0" w:color="auto"/>
              <w:right w:val="single" w:sz="8" w:space="0" w:color="auto"/>
            </w:tcBorders>
            <w:vAlign w:val="center"/>
            <w:hideMark/>
          </w:tcPr>
          <w:p w:rsidR="00197B63" w:rsidRPr="00D71151" w:rsidRDefault="002A45D1">
            <w:pPr>
              <w:adjustRightInd w:val="0"/>
              <w:snapToGrid w:val="0"/>
              <w:spacing w:line="240" w:lineRule="auto"/>
              <w:jc w:val="center"/>
              <w:rPr>
                <w:rFonts w:ascii="宋体" w:hAnsi="宋体" w:cs="宋体"/>
                <w:szCs w:val="24"/>
              </w:rPr>
            </w:pPr>
            <w:r w:rsidRPr="00D71151">
              <w:rPr>
                <w:rFonts w:ascii="宋体" w:hAnsi="宋体" w:cs="宋体" w:hint="eastAsia"/>
                <w:szCs w:val="24"/>
              </w:rPr>
              <w:t>本项目清洗水循环使用，不外排，清洗废水要求每4个月更换一次，更换后的清洗废水最为危险废物进行处理。</w:t>
            </w:r>
          </w:p>
        </w:tc>
      </w:tr>
      <w:tr w:rsidR="00E44D84" w:rsidRPr="00D71151" w:rsidTr="00DF7A00">
        <w:trPr>
          <w:trHeight w:val="454"/>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声环境</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E44D84" w:rsidRPr="00D71151" w:rsidRDefault="00E44D84" w:rsidP="003D0346">
            <w:pPr>
              <w:adjustRightInd w:val="0"/>
              <w:snapToGrid w:val="0"/>
              <w:spacing w:line="240" w:lineRule="auto"/>
              <w:ind w:firstLineChars="200" w:firstLine="480"/>
              <w:jc w:val="both"/>
              <w:rPr>
                <w:szCs w:val="24"/>
              </w:rPr>
            </w:pPr>
            <w:r w:rsidRPr="00D71151">
              <w:rPr>
                <w:rFonts w:hint="eastAsia"/>
                <w:szCs w:val="24"/>
              </w:rPr>
              <w:t>本项目噪声源主要为</w:t>
            </w:r>
            <w:r w:rsidR="00D61C17" w:rsidRPr="00D71151">
              <w:rPr>
                <w:rFonts w:hint="eastAsia"/>
                <w:kern w:val="0"/>
                <w:szCs w:val="24"/>
              </w:rPr>
              <w:t>喷淋塔及风机等</w:t>
            </w:r>
            <w:r w:rsidR="00197B63" w:rsidRPr="00D71151">
              <w:rPr>
                <w:rFonts w:hint="eastAsia"/>
                <w:kern w:val="0"/>
                <w:szCs w:val="24"/>
              </w:rPr>
              <w:t>产生的噪声</w:t>
            </w:r>
            <w:r w:rsidRPr="00D71151">
              <w:rPr>
                <w:rFonts w:hint="eastAsia"/>
                <w:szCs w:val="24"/>
              </w:rPr>
              <w:t>，噪声源在</w:t>
            </w:r>
            <w:r w:rsidR="00D61C17" w:rsidRPr="00D71151">
              <w:rPr>
                <w:rFonts w:hint="eastAsia"/>
                <w:szCs w:val="24"/>
              </w:rPr>
              <w:t>65</w:t>
            </w:r>
            <w:r w:rsidRPr="00D71151">
              <w:rPr>
                <w:szCs w:val="24"/>
              </w:rPr>
              <w:t>~</w:t>
            </w:r>
            <w:r w:rsidR="00362F67" w:rsidRPr="00D71151">
              <w:rPr>
                <w:rFonts w:hint="eastAsia"/>
                <w:szCs w:val="24"/>
              </w:rPr>
              <w:t>9</w:t>
            </w:r>
            <w:r w:rsidR="00D61C17" w:rsidRPr="00D71151">
              <w:rPr>
                <w:rFonts w:hint="eastAsia"/>
                <w:szCs w:val="24"/>
              </w:rPr>
              <w:t>0</w:t>
            </w:r>
            <w:r w:rsidRPr="00D71151">
              <w:rPr>
                <w:szCs w:val="24"/>
              </w:rPr>
              <w:t>dB</w:t>
            </w:r>
            <w:r w:rsidRPr="00D71151">
              <w:rPr>
                <w:rFonts w:hint="eastAsia"/>
                <w:szCs w:val="24"/>
              </w:rPr>
              <w:t>（</w:t>
            </w:r>
            <w:r w:rsidRPr="00D71151">
              <w:rPr>
                <w:szCs w:val="24"/>
              </w:rPr>
              <w:t>A</w:t>
            </w:r>
            <w:r w:rsidRPr="00D71151">
              <w:rPr>
                <w:rFonts w:hint="eastAsia"/>
                <w:szCs w:val="24"/>
              </w:rPr>
              <w:t>），采用合理布置设备、采用低噪声设备、安装减振垫、厂房隔声，风机采用封闭隔声措施处理等措施，项目东侧、北侧厂界噪声满足《工业企业厂界环境噪声排放标准》（</w:t>
            </w:r>
            <w:r w:rsidRPr="00D71151">
              <w:rPr>
                <w:szCs w:val="24"/>
              </w:rPr>
              <w:t>GB12348-2008</w:t>
            </w:r>
            <w:r w:rsidRPr="00D71151">
              <w:rPr>
                <w:rFonts w:hint="eastAsia"/>
                <w:szCs w:val="24"/>
              </w:rPr>
              <w:t>）</w:t>
            </w:r>
            <w:r w:rsidRPr="00D71151">
              <w:rPr>
                <w:szCs w:val="24"/>
              </w:rPr>
              <w:t>2</w:t>
            </w:r>
            <w:r w:rsidRPr="00D71151">
              <w:rPr>
                <w:rFonts w:hint="eastAsia"/>
                <w:szCs w:val="24"/>
              </w:rPr>
              <w:t>类标准要求，对周围环境影响较小。</w:t>
            </w:r>
          </w:p>
        </w:tc>
      </w:tr>
      <w:tr w:rsidR="00E44D84" w:rsidRPr="00D71151" w:rsidTr="00DF7A00">
        <w:trPr>
          <w:trHeight w:val="454"/>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电磁辐射</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E44D84" w:rsidRPr="00D71151" w:rsidRDefault="00E44D84" w:rsidP="003D0346">
            <w:pPr>
              <w:adjustRightInd w:val="0"/>
              <w:snapToGrid w:val="0"/>
              <w:spacing w:line="240" w:lineRule="auto"/>
              <w:jc w:val="center"/>
              <w:rPr>
                <w:rFonts w:ascii="宋体" w:hAnsi="宋体" w:cs="宋体"/>
                <w:szCs w:val="24"/>
              </w:rPr>
            </w:pPr>
            <w:r w:rsidRPr="00D71151">
              <w:rPr>
                <w:rFonts w:ascii="宋体" w:hAnsi="宋体" w:cs="宋体" w:hint="eastAsia"/>
                <w:szCs w:val="24"/>
              </w:rPr>
              <w:t>无</w:t>
            </w:r>
          </w:p>
        </w:tc>
      </w:tr>
      <w:tr w:rsidR="00E44D84" w:rsidRPr="00D71151" w:rsidTr="00DF7A00">
        <w:trPr>
          <w:trHeight w:val="454"/>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固体废物</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E44D84" w:rsidRPr="00D71151" w:rsidRDefault="00A22BF2" w:rsidP="003D0346">
            <w:pPr>
              <w:adjustRightInd w:val="0"/>
              <w:snapToGrid w:val="0"/>
              <w:spacing w:line="240" w:lineRule="auto"/>
              <w:ind w:firstLineChars="200" w:firstLine="480"/>
              <w:jc w:val="both"/>
              <w:rPr>
                <w:szCs w:val="24"/>
              </w:rPr>
            </w:pPr>
            <w:r w:rsidRPr="00D71151">
              <w:rPr>
                <w:rFonts w:ascii="宋体" w:hAnsi="宋体" w:cs="宋体" w:hint="eastAsia"/>
                <w:szCs w:val="24"/>
              </w:rPr>
              <w:t>项目</w:t>
            </w:r>
            <w:r w:rsidR="005E515B" w:rsidRPr="00D71151">
              <w:rPr>
                <w:rFonts w:ascii="宋体" w:hAnsi="宋体" w:cs="宋体" w:hint="eastAsia"/>
                <w:szCs w:val="24"/>
              </w:rPr>
              <w:t>危险废物</w:t>
            </w:r>
            <w:r w:rsidR="00D35E5C" w:rsidRPr="00D71151">
              <w:rPr>
                <w:rFonts w:hint="eastAsia"/>
                <w:szCs w:val="24"/>
              </w:rPr>
              <w:t>废酸瓶、碱包装袋、酒精桶及废碱、废酸、废清洗液、废抹布收集后暂存于危废暂存间，定期交由有资质的单位进行转运处置</w:t>
            </w:r>
          </w:p>
        </w:tc>
      </w:tr>
      <w:tr w:rsidR="00E44D84" w:rsidRPr="00D71151" w:rsidTr="00DF7A00">
        <w:trPr>
          <w:trHeight w:val="454"/>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土壤及地下水</w:t>
            </w:r>
          </w:p>
          <w:p w:rsidR="00E44D84" w:rsidRPr="00D71151" w:rsidRDefault="00E44D84">
            <w:pPr>
              <w:adjustRightInd w:val="0"/>
              <w:snapToGrid w:val="0"/>
              <w:spacing w:line="240" w:lineRule="auto"/>
              <w:jc w:val="center"/>
              <w:rPr>
                <w:rFonts w:ascii="宋体" w:hAnsi="宋体" w:cs="宋体"/>
                <w:szCs w:val="24"/>
              </w:rPr>
            </w:pPr>
            <w:r w:rsidRPr="00D71151">
              <w:rPr>
                <w:rFonts w:ascii="宋体" w:hAnsi="宋体" w:cs="宋体" w:hint="eastAsia"/>
                <w:szCs w:val="24"/>
              </w:rPr>
              <w:t>污染防治措施</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E44D84" w:rsidRPr="00D71151" w:rsidRDefault="006C7D8C" w:rsidP="003D0346">
            <w:pPr>
              <w:adjustRightInd w:val="0"/>
              <w:snapToGrid w:val="0"/>
              <w:spacing w:line="240" w:lineRule="auto"/>
              <w:ind w:firstLineChars="200" w:firstLine="480"/>
              <w:jc w:val="both"/>
              <w:rPr>
                <w:szCs w:val="24"/>
              </w:rPr>
            </w:pPr>
            <w:r w:rsidRPr="00D71151">
              <w:rPr>
                <w:rFonts w:hAnsi="宋体"/>
                <w:szCs w:val="24"/>
              </w:rPr>
              <w:t>项目在建设过程中按照相关规范，采取源头控制、分区防控等原则对厂区采取防控措施，对表面处理车间、危废暂存间采取</w:t>
            </w:r>
            <w:r w:rsidR="00B95D1D" w:rsidRPr="00D71151">
              <w:rPr>
                <w:rFonts w:hAnsi="宋体"/>
                <w:szCs w:val="24"/>
              </w:rPr>
              <w:t>重点防渗（要求防渗层为至少</w:t>
            </w:r>
            <w:r w:rsidR="00B95D1D" w:rsidRPr="00D71151">
              <w:rPr>
                <w:szCs w:val="24"/>
              </w:rPr>
              <w:t>1m</w:t>
            </w:r>
            <w:r w:rsidR="00B95D1D" w:rsidRPr="00D71151">
              <w:rPr>
                <w:rFonts w:hAnsi="宋体"/>
                <w:szCs w:val="24"/>
              </w:rPr>
              <w:t>厚粘土层（渗透系数</w:t>
            </w:r>
            <w:r w:rsidR="00B95D1D" w:rsidRPr="00D71151">
              <w:rPr>
                <w:szCs w:val="24"/>
              </w:rPr>
              <w:t>≤10</w:t>
            </w:r>
            <w:r w:rsidR="00B95D1D" w:rsidRPr="00D71151">
              <w:rPr>
                <w:szCs w:val="24"/>
                <w:vertAlign w:val="superscript"/>
              </w:rPr>
              <w:t xml:space="preserve">-7 </w:t>
            </w:r>
            <w:r w:rsidR="00B95D1D" w:rsidRPr="00D71151">
              <w:rPr>
                <w:szCs w:val="24"/>
              </w:rPr>
              <w:t>cm/s</w:t>
            </w:r>
            <w:r w:rsidR="00B95D1D" w:rsidRPr="00D71151">
              <w:rPr>
                <w:rFonts w:hAnsi="宋体"/>
                <w:szCs w:val="24"/>
              </w:rPr>
              <w:t>），或</w:t>
            </w:r>
            <w:r w:rsidR="00B95D1D" w:rsidRPr="00D71151">
              <w:rPr>
                <w:szCs w:val="24"/>
              </w:rPr>
              <w:t>2</w:t>
            </w:r>
            <w:r w:rsidR="00B95D1D" w:rsidRPr="00D71151">
              <w:rPr>
                <w:rFonts w:hAnsi="宋体"/>
                <w:szCs w:val="24"/>
              </w:rPr>
              <w:t>毫米厚高密度聚乙烯，或至少</w:t>
            </w:r>
            <w:r w:rsidR="00B95D1D" w:rsidRPr="00D71151">
              <w:rPr>
                <w:szCs w:val="24"/>
              </w:rPr>
              <w:t>2</w:t>
            </w:r>
            <w:r w:rsidR="00B95D1D" w:rsidRPr="00D71151">
              <w:rPr>
                <w:rFonts w:hAnsi="宋体"/>
                <w:szCs w:val="24"/>
              </w:rPr>
              <w:t>毫米厚的其它人工材料，渗透系数</w:t>
            </w:r>
            <w:r w:rsidR="00B95D1D" w:rsidRPr="00D71151">
              <w:rPr>
                <w:szCs w:val="24"/>
              </w:rPr>
              <w:t>≤10</w:t>
            </w:r>
            <w:r w:rsidR="00B95D1D" w:rsidRPr="00D71151">
              <w:rPr>
                <w:szCs w:val="24"/>
                <w:vertAlign w:val="superscript"/>
              </w:rPr>
              <w:t>-10</w:t>
            </w:r>
            <w:r w:rsidR="00B95D1D" w:rsidRPr="00D71151">
              <w:rPr>
                <w:szCs w:val="24"/>
              </w:rPr>
              <w:t xml:space="preserve"> cm/s</w:t>
            </w:r>
            <w:r w:rsidR="00B95D1D" w:rsidRPr="00D71151">
              <w:rPr>
                <w:rFonts w:hAnsi="宋体"/>
                <w:szCs w:val="24"/>
              </w:rPr>
              <w:t>）</w:t>
            </w:r>
            <w:r w:rsidRPr="00D71151">
              <w:rPr>
                <w:rFonts w:hAnsi="宋体"/>
                <w:szCs w:val="24"/>
              </w:rPr>
              <w:t>，</w:t>
            </w:r>
            <w:r w:rsidR="00E41000" w:rsidRPr="00D71151">
              <w:rPr>
                <w:rFonts w:hAnsi="宋体" w:hint="eastAsia"/>
                <w:szCs w:val="24"/>
              </w:rPr>
              <w:t>防止</w:t>
            </w:r>
            <w:r w:rsidRPr="00D71151">
              <w:rPr>
                <w:rFonts w:hAnsi="宋体"/>
                <w:szCs w:val="24"/>
              </w:rPr>
              <w:t>和降低污染物的跑冒滴漏，从而保证了厂区废水、危废暂存间不会发生渗漏</w:t>
            </w:r>
          </w:p>
        </w:tc>
      </w:tr>
      <w:tr w:rsidR="00E44D84" w:rsidRPr="00D71151" w:rsidTr="00371E33">
        <w:trPr>
          <w:trHeight w:val="454"/>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E44D84" w:rsidRPr="00D71151" w:rsidRDefault="00E44D84" w:rsidP="00371E33">
            <w:pPr>
              <w:adjustRightInd w:val="0"/>
              <w:snapToGrid w:val="0"/>
              <w:spacing w:line="240" w:lineRule="auto"/>
              <w:jc w:val="center"/>
              <w:rPr>
                <w:rFonts w:ascii="宋体" w:hAnsi="宋体" w:cs="宋体"/>
                <w:szCs w:val="24"/>
              </w:rPr>
            </w:pPr>
            <w:r w:rsidRPr="00D71151">
              <w:rPr>
                <w:rFonts w:ascii="宋体" w:hAnsi="宋体" w:cs="宋体" w:hint="eastAsia"/>
                <w:szCs w:val="24"/>
              </w:rPr>
              <w:t>生态保护措施</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371E33" w:rsidRPr="00D71151" w:rsidRDefault="00E44D84" w:rsidP="00371E33">
            <w:pPr>
              <w:adjustRightInd w:val="0"/>
              <w:snapToGrid w:val="0"/>
              <w:spacing w:line="240" w:lineRule="auto"/>
              <w:jc w:val="center"/>
              <w:rPr>
                <w:szCs w:val="24"/>
              </w:rPr>
            </w:pPr>
            <w:r w:rsidRPr="00D71151">
              <w:rPr>
                <w:rFonts w:hint="eastAsia"/>
                <w:szCs w:val="24"/>
              </w:rPr>
              <w:t>地面硬化、该绿化部分全部进行绿化</w:t>
            </w:r>
          </w:p>
        </w:tc>
      </w:tr>
      <w:tr w:rsidR="00DD6E73" w:rsidRPr="00D71151" w:rsidTr="00371E33">
        <w:trPr>
          <w:trHeight w:val="454"/>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DD6E73" w:rsidRPr="00D71151" w:rsidRDefault="00DD6E73">
            <w:pPr>
              <w:adjustRightInd w:val="0"/>
              <w:snapToGrid w:val="0"/>
              <w:spacing w:line="240" w:lineRule="auto"/>
              <w:jc w:val="center"/>
              <w:rPr>
                <w:rFonts w:ascii="宋体" w:hAnsi="宋体" w:cs="宋体"/>
                <w:spacing w:val="-8"/>
                <w:szCs w:val="24"/>
              </w:rPr>
            </w:pPr>
            <w:r w:rsidRPr="00D71151">
              <w:rPr>
                <w:rFonts w:ascii="宋体" w:hAnsi="宋体" w:cs="宋体" w:hint="eastAsia"/>
                <w:spacing w:val="-8"/>
                <w:szCs w:val="24"/>
              </w:rPr>
              <w:t>环境风险</w:t>
            </w:r>
          </w:p>
          <w:p w:rsidR="00DD6E73" w:rsidRPr="00D71151" w:rsidRDefault="00DD6E73">
            <w:pPr>
              <w:adjustRightInd w:val="0"/>
              <w:snapToGrid w:val="0"/>
              <w:spacing w:line="240" w:lineRule="auto"/>
              <w:jc w:val="center"/>
              <w:rPr>
                <w:rFonts w:ascii="宋体" w:hAnsi="宋体" w:cs="宋体"/>
                <w:spacing w:val="-8"/>
                <w:szCs w:val="24"/>
              </w:rPr>
            </w:pPr>
            <w:r w:rsidRPr="00D71151">
              <w:rPr>
                <w:rFonts w:ascii="宋体" w:hAnsi="宋体" w:cs="宋体" w:hint="eastAsia"/>
                <w:spacing w:val="-8"/>
                <w:szCs w:val="24"/>
              </w:rPr>
              <w:t>防范措施</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DD6E73" w:rsidRPr="00D71151" w:rsidRDefault="00DD6E73">
            <w:pPr>
              <w:adjustRightInd w:val="0"/>
              <w:snapToGrid w:val="0"/>
              <w:spacing w:line="240" w:lineRule="auto"/>
              <w:rPr>
                <w:szCs w:val="24"/>
              </w:rPr>
            </w:pPr>
            <w:r w:rsidRPr="00D71151">
              <w:rPr>
                <w:rFonts w:hint="eastAsia"/>
                <w:szCs w:val="24"/>
              </w:rPr>
              <w:t>①项目在生产过程中一定要注意通风，远离火花、明火、热源。厂区内配套相应的消防设施。厂区总平面布置符合防范事故要求，有应急救援设施及救援通道、应急疏散及避难所。</w:t>
            </w:r>
          </w:p>
          <w:p w:rsidR="00DD6E73" w:rsidRPr="00D71151" w:rsidRDefault="00DD6E73">
            <w:pPr>
              <w:adjustRightInd w:val="0"/>
              <w:snapToGrid w:val="0"/>
              <w:spacing w:line="240" w:lineRule="auto"/>
              <w:rPr>
                <w:szCs w:val="24"/>
              </w:rPr>
            </w:pPr>
            <w:r w:rsidRPr="00D71151">
              <w:rPr>
                <w:rFonts w:hint="eastAsia"/>
                <w:szCs w:val="24"/>
              </w:rPr>
              <w:t>②危废暂存区以及需要提醒人员注意的地点均应按标准制定相应的安全标志，凡需要迅速发现并引起注意以防止发生事故的场所、</w:t>
            </w:r>
            <w:r w:rsidRPr="00D71151">
              <w:rPr>
                <w:rFonts w:hint="eastAsia"/>
                <w:szCs w:val="24"/>
              </w:rPr>
              <w:lastRenderedPageBreak/>
              <w:t>部位，均按要求涂安全色。</w:t>
            </w:r>
          </w:p>
          <w:p w:rsidR="00DD6E73" w:rsidRPr="00D71151" w:rsidRDefault="00DD6E73">
            <w:pPr>
              <w:adjustRightInd w:val="0"/>
              <w:snapToGrid w:val="0"/>
              <w:spacing w:line="240" w:lineRule="auto"/>
              <w:rPr>
                <w:szCs w:val="24"/>
              </w:rPr>
            </w:pPr>
            <w:r w:rsidRPr="00D71151">
              <w:rPr>
                <w:rFonts w:hint="eastAsia"/>
                <w:szCs w:val="24"/>
              </w:rPr>
              <w:t>③加强职工的安全教育，定期组织事故抢救演习。企业应开展安全生产定期检查，严格实行岗位责任制，及时发现并消除隐患；制定防止事故发生的各项规章制度并严格执行。按规定对操作人员进行安全操作技术培训，考试合格后方可上岗。企业的安全工作应做到经常化和常态化。</w:t>
            </w:r>
          </w:p>
          <w:p w:rsidR="00DD6E73" w:rsidRPr="00D71151" w:rsidRDefault="00DD6E73">
            <w:pPr>
              <w:adjustRightInd w:val="0"/>
              <w:snapToGrid w:val="0"/>
              <w:spacing w:line="240" w:lineRule="auto"/>
              <w:rPr>
                <w:szCs w:val="24"/>
              </w:rPr>
            </w:pPr>
            <w:r w:rsidRPr="00D71151">
              <w:rPr>
                <w:rFonts w:hint="eastAsia"/>
                <w:szCs w:val="24"/>
              </w:rPr>
              <w:t>④危废的存放设置明显的标志，并由专人管理，出入库应当进行核查登记，并定期检查。</w:t>
            </w:r>
          </w:p>
        </w:tc>
      </w:tr>
      <w:tr w:rsidR="00DD6E73" w:rsidRPr="00D71151" w:rsidTr="00371E33">
        <w:trPr>
          <w:trHeight w:val="454"/>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802E04" w:rsidRPr="00D71151" w:rsidRDefault="00802E04" w:rsidP="00802E04">
            <w:pPr>
              <w:adjustRightInd w:val="0"/>
              <w:snapToGrid w:val="0"/>
              <w:spacing w:line="240" w:lineRule="auto"/>
              <w:jc w:val="center"/>
              <w:rPr>
                <w:rFonts w:ascii="宋体" w:hAnsi="宋体" w:cs="宋体"/>
                <w:spacing w:val="-8"/>
                <w:szCs w:val="24"/>
              </w:rPr>
            </w:pPr>
            <w:r w:rsidRPr="00D71151">
              <w:rPr>
                <w:rFonts w:ascii="宋体" w:hAnsi="宋体" w:cs="宋体" w:hint="eastAsia"/>
                <w:spacing w:val="-8"/>
                <w:szCs w:val="24"/>
              </w:rPr>
              <w:lastRenderedPageBreak/>
              <w:t>其他环境</w:t>
            </w:r>
          </w:p>
          <w:p w:rsidR="00DD6E73" w:rsidRPr="00D71151" w:rsidRDefault="00802E04" w:rsidP="00371E33">
            <w:pPr>
              <w:adjustRightInd w:val="0"/>
              <w:snapToGrid w:val="0"/>
              <w:spacing w:line="240" w:lineRule="auto"/>
              <w:jc w:val="center"/>
              <w:rPr>
                <w:rFonts w:ascii="宋体" w:hAnsi="宋体" w:cs="宋体"/>
                <w:spacing w:val="-8"/>
                <w:szCs w:val="24"/>
              </w:rPr>
            </w:pPr>
            <w:r w:rsidRPr="00D71151">
              <w:rPr>
                <w:rFonts w:ascii="宋体" w:hAnsi="宋体" w:cs="宋体" w:hint="eastAsia"/>
                <w:spacing w:val="-8"/>
                <w:szCs w:val="24"/>
              </w:rPr>
              <w:t>管理要求</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802E04" w:rsidRPr="00D71151" w:rsidRDefault="00802E04" w:rsidP="00802E04">
            <w:pPr>
              <w:adjustRightInd w:val="0"/>
              <w:snapToGrid w:val="0"/>
              <w:spacing w:line="240" w:lineRule="auto"/>
              <w:rPr>
                <w:szCs w:val="24"/>
              </w:rPr>
            </w:pPr>
            <w:r w:rsidRPr="00D71151">
              <w:rPr>
                <w:rFonts w:hint="eastAsia"/>
                <w:szCs w:val="24"/>
              </w:rPr>
              <w:t>①由专人负责运营期的环境管理工作，与当地环保部门及其授权监测部门直接监管污染物的排放情况，对超标排放及污染事故、纠纷进行处理。</w:t>
            </w:r>
          </w:p>
          <w:p w:rsidR="00802E04" w:rsidRPr="00D71151" w:rsidRDefault="00802E04" w:rsidP="00802E04">
            <w:pPr>
              <w:adjustRightInd w:val="0"/>
              <w:snapToGrid w:val="0"/>
              <w:spacing w:line="240" w:lineRule="auto"/>
              <w:rPr>
                <w:szCs w:val="24"/>
              </w:rPr>
            </w:pPr>
            <w:r w:rsidRPr="00D71151">
              <w:rPr>
                <w:rFonts w:hint="eastAsia"/>
                <w:szCs w:val="24"/>
              </w:rPr>
              <w:t>②由分管环境的主要领导负责环保指标的落实，将环保指标逐级分解到个人，确保环保设施正常运转和污染物达标排放；企业定期采取自行监测，做好环保设施运行台账、环境监测台账、危废管理台账。</w:t>
            </w:r>
          </w:p>
          <w:p w:rsidR="00802E04" w:rsidRPr="00D71151" w:rsidRDefault="00802E04" w:rsidP="00802E04">
            <w:pPr>
              <w:adjustRightInd w:val="0"/>
              <w:snapToGrid w:val="0"/>
              <w:spacing w:line="240" w:lineRule="auto"/>
              <w:rPr>
                <w:szCs w:val="24"/>
              </w:rPr>
            </w:pPr>
            <w:r w:rsidRPr="00D71151">
              <w:rPr>
                <w:rFonts w:hint="eastAsia"/>
                <w:szCs w:val="24"/>
              </w:rPr>
              <w:t>③该项目运营后，环保管理人员应对各项环保设施的运行情况进行管理检查，具体环境管理内容应包括：</w:t>
            </w:r>
          </w:p>
          <w:p w:rsidR="00802E04" w:rsidRPr="00D71151" w:rsidRDefault="00802E04" w:rsidP="00802E04">
            <w:pPr>
              <w:adjustRightInd w:val="0"/>
              <w:snapToGrid w:val="0"/>
              <w:spacing w:line="240" w:lineRule="auto"/>
              <w:rPr>
                <w:szCs w:val="24"/>
              </w:rPr>
            </w:pPr>
            <w:r w:rsidRPr="00D71151">
              <w:rPr>
                <w:szCs w:val="24"/>
              </w:rPr>
              <w:t>a</w:t>
            </w:r>
            <w:r w:rsidRPr="00D71151">
              <w:rPr>
                <w:rFonts w:hint="eastAsia"/>
                <w:szCs w:val="24"/>
              </w:rPr>
              <w:t>根据国家和地方相关环保政策和法规，制定企业的环保方针目标；</w:t>
            </w:r>
          </w:p>
          <w:p w:rsidR="00802E04" w:rsidRPr="00D71151" w:rsidRDefault="00802E04" w:rsidP="00802E04">
            <w:pPr>
              <w:adjustRightInd w:val="0"/>
              <w:snapToGrid w:val="0"/>
              <w:spacing w:line="240" w:lineRule="auto"/>
              <w:rPr>
                <w:szCs w:val="24"/>
              </w:rPr>
            </w:pPr>
            <w:r w:rsidRPr="00D71151">
              <w:rPr>
                <w:szCs w:val="24"/>
              </w:rPr>
              <w:t>b</w:t>
            </w:r>
            <w:r w:rsidRPr="00D71151">
              <w:rPr>
                <w:rFonts w:hint="eastAsia"/>
                <w:szCs w:val="24"/>
              </w:rPr>
              <w:t>编制企业环境保护计划，并建立相应的管理监督制度；</w:t>
            </w:r>
          </w:p>
          <w:p w:rsidR="00802E04" w:rsidRPr="00D71151" w:rsidRDefault="00802E04" w:rsidP="00802E04">
            <w:pPr>
              <w:adjustRightInd w:val="0"/>
              <w:snapToGrid w:val="0"/>
              <w:spacing w:line="240" w:lineRule="auto"/>
              <w:rPr>
                <w:szCs w:val="24"/>
              </w:rPr>
            </w:pPr>
            <w:r w:rsidRPr="00D71151">
              <w:rPr>
                <w:szCs w:val="24"/>
              </w:rPr>
              <w:t>c</w:t>
            </w:r>
            <w:r w:rsidRPr="00D71151">
              <w:rPr>
                <w:rFonts w:hint="eastAsia"/>
                <w:szCs w:val="24"/>
              </w:rPr>
              <w:t>进行环保教育宣传，并制定紧急情况应急措施，预防或减少可能的环境影响；</w:t>
            </w:r>
          </w:p>
          <w:p w:rsidR="00802E04" w:rsidRPr="00D71151" w:rsidRDefault="00802E04" w:rsidP="00802E04">
            <w:pPr>
              <w:adjustRightInd w:val="0"/>
              <w:snapToGrid w:val="0"/>
              <w:spacing w:line="240" w:lineRule="auto"/>
              <w:rPr>
                <w:szCs w:val="24"/>
              </w:rPr>
            </w:pPr>
            <w:r w:rsidRPr="00D71151">
              <w:rPr>
                <w:szCs w:val="24"/>
              </w:rPr>
              <w:t>d</w:t>
            </w:r>
            <w:r w:rsidRPr="00D71151">
              <w:rPr>
                <w:rFonts w:hint="eastAsia"/>
                <w:szCs w:val="24"/>
              </w:rPr>
              <w:t>维护环保措施的正常运行和安全生产，对各种环保设施进行定期检查和维护，确保污染物达标排放，同时要推广和应用先进的环保技术和经验，最大限度降低污染物的排放量；</w:t>
            </w:r>
          </w:p>
          <w:p w:rsidR="00B161E5" w:rsidRPr="00D71151" w:rsidRDefault="00802E04" w:rsidP="00802E04">
            <w:pPr>
              <w:adjustRightInd w:val="0"/>
              <w:snapToGrid w:val="0"/>
              <w:spacing w:line="240" w:lineRule="auto"/>
              <w:rPr>
                <w:szCs w:val="24"/>
              </w:rPr>
            </w:pPr>
            <w:r w:rsidRPr="00D71151">
              <w:rPr>
                <w:rFonts w:hint="eastAsia"/>
                <w:szCs w:val="24"/>
              </w:rPr>
              <w:t>④</w:t>
            </w:r>
            <w:r w:rsidR="00B161E5" w:rsidRPr="00D71151">
              <w:rPr>
                <w:rFonts w:hint="eastAsia"/>
                <w:szCs w:val="24"/>
              </w:rPr>
              <w:t>要求企业编制突发环境事件应急预案</w:t>
            </w:r>
          </w:p>
          <w:p w:rsidR="00802E04" w:rsidRPr="00D71151" w:rsidRDefault="00B161E5" w:rsidP="00802E04">
            <w:pPr>
              <w:adjustRightInd w:val="0"/>
              <w:snapToGrid w:val="0"/>
              <w:spacing w:line="240" w:lineRule="auto"/>
              <w:rPr>
                <w:szCs w:val="24"/>
              </w:rPr>
            </w:pPr>
            <w:r w:rsidRPr="00D71151">
              <w:rPr>
                <w:rFonts w:hint="eastAsia"/>
                <w:szCs w:val="24"/>
              </w:rPr>
              <w:t>⑤</w:t>
            </w:r>
            <w:r w:rsidR="00802E04" w:rsidRPr="00D71151">
              <w:rPr>
                <w:rFonts w:hint="eastAsia"/>
                <w:szCs w:val="24"/>
              </w:rPr>
              <w:t>企业建成运营后要求按照相关规范完成排污许可证申请和竣工环境保护验收。</w:t>
            </w:r>
          </w:p>
          <w:p w:rsidR="00763467" w:rsidRPr="00D71151" w:rsidRDefault="00763467" w:rsidP="00763467">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444484" w:rsidRPr="00D71151">
              <w:rPr>
                <w:rFonts w:eastAsiaTheme="minorEastAsia" w:hAnsiTheme="minorEastAsia" w:hint="eastAsia"/>
                <w:b/>
                <w:sz w:val="21"/>
                <w:szCs w:val="21"/>
              </w:rPr>
              <w:t>29</w:t>
            </w:r>
            <w:r w:rsidRPr="00D71151">
              <w:rPr>
                <w:rFonts w:eastAsiaTheme="minorEastAsia" w:hAnsiTheme="minorEastAsia"/>
                <w:b/>
                <w:sz w:val="21"/>
                <w:szCs w:val="21"/>
              </w:rPr>
              <w:t xml:space="preserve"> </w:t>
            </w:r>
            <w:r w:rsidRPr="00D71151">
              <w:rPr>
                <w:rFonts w:eastAsiaTheme="minorEastAsia" w:hAnsiTheme="minorEastAsia" w:hint="eastAsia"/>
                <w:b/>
                <w:sz w:val="21"/>
                <w:szCs w:val="21"/>
              </w:rPr>
              <w:t>项目环保投资一览表</w:t>
            </w:r>
          </w:p>
          <w:tbl>
            <w:tblPr>
              <w:tblW w:w="49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5"/>
              <w:gridCol w:w="1502"/>
              <w:gridCol w:w="2853"/>
              <w:gridCol w:w="828"/>
              <w:gridCol w:w="828"/>
            </w:tblGrid>
            <w:tr w:rsidR="00763467" w:rsidRPr="00D71151" w:rsidTr="00321CC8">
              <w:trPr>
                <w:trHeight w:val="340"/>
                <w:jc w:val="center"/>
              </w:trPr>
              <w:tc>
                <w:tcPr>
                  <w:tcW w:w="571" w:type="pct"/>
                  <w:tcMar>
                    <w:top w:w="0" w:type="dxa"/>
                    <w:left w:w="57" w:type="dxa"/>
                    <w:bottom w:w="0" w:type="dxa"/>
                    <w:right w:w="57" w:type="dxa"/>
                  </w:tcMar>
                  <w:vAlign w:val="center"/>
                  <w:hideMark/>
                </w:tcPr>
                <w:p w:rsidR="00763467" w:rsidRPr="00D71151" w:rsidRDefault="00763467" w:rsidP="00763467">
                  <w:pPr>
                    <w:spacing w:line="240" w:lineRule="auto"/>
                    <w:jc w:val="center"/>
                    <w:rPr>
                      <w:b/>
                      <w:sz w:val="21"/>
                      <w:szCs w:val="21"/>
                    </w:rPr>
                  </w:pPr>
                  <w:r w:rsidRPr="00D71151">
                    <w:rPr>
                      <w:rFonts w:hint="eastAsia"/>
                      <w:b/>
                      <w:sz w:val="21"/>
                      <w:szCs w:val="21"/>
                    </w:rPr>
                    <w:t>类别</w:t>
                  </w:r>
                </w:p>
              </w:tc>
              <w:tc>
                <w:tcPr>
                  <w:tcW w:w="1107" w:type="pct"/>
                  <w:tcMar>
                    <w:top w:w="0" w:type="dxa"/>
                    <w:left w:w="57" w:type="dxa"/>
                    <w:bottom w:w="0" w:type="dxa"/>
                    <w:right w:w="57" w:type="dxa"/>
                  </w:tcMar>
                  <w:vAlign w:val="center"/>
                  <w:hideMark/>
                </w:tcPr>
                <w:p w:rsidR="00763467" w:rsidRPr="00D71151" w:rsidRDefault="00763467" w:rsidP="00763467">
                  <w:pPr>
                    <w:spacing w:line="240" w:lineRule="auto"/>
                    <w:jc w:val="center"/>
                    <w:rPr>
                      <w:b/>
                      <w:sz w:val="21"/>
                      <w:szCs w:val="21"/>
                    </w:rPr>
                  </w:pPr>
                  <w:r w:rsidRPr="00D71151">
                    <w:rPr>
                      <w:rFonts w:hint="eastAsia"/>
                      <w:b/>
                      <w:sz w:val="21"/>
                      <w:szCs w:val="21"/>
                    </w:rPr>
                    <w:t>污染工序</w:t>
                  </w:r>
                  <w:r w:rsidRPr="00D71151">
                    <w:rPr>
                      <w:b/>
                      <w:sz w:val="21"/>
                      <w:szCs w:val="21"/>
                    </w:rPr>
                    <w:t>/</w:t>
                  </w:r>
                  <w:r w:rsidRPr="00D71151">
                    <w:rPr>
                      <w:rFonts w:hint="eastAsia"/>
                      <w:b/>
                      <w:sz w:val="21"/>
                      <w:szCs w:val="21"/>
                    </w:rPr>
                    <w:t>污染源</w:t>
                  </w:r>
                </w:p>
              </w:tc>
              <w:tc>
                <w:tcPr>
                  <w:tcW w:w="2102" w:type="pct"/>
                  <w:vAlign w:val="center"/>
                  <w:hideMark/>
                </w:tcPr>
                <w:p w:rsidR="00763467" w:rsidRPr="00D71151" w:rsidRDefault="00763467" w:rsidP="00763467">
                  <w:pPr>
                    <w:spacing w:line="240" w:lineRule="auto"/>
                    <w:jc w:val="center"/>
                    <w:rPr>
                      <w:b/>
                      <w:sz w:val="21"/>
                      <w:szCs w:val="21"/>
                    </w:rPr>
                  </w:pPr>
                  <w:r w:rsidRPr="00D71151">
                    <w:rPr>
                      <w:rFonts w:hint="eastAsia"/>
                      <w:b/>
                      <w:sz w:val="21"/>
                      <w:szCs w:val="21"/>
                    </w:rPr>
                    <w:t>环保设施名称及要求</w:t>
                  </w:r>
                </w:p>
              </w:tc>
              <w:tc>
                <w:tcPr>
                  <w:tcW w:w="610" w:type="pct"/>
                  <w:vAlign w:val="center"/>
                  <w:hideMark/>
                </w:tcPr>
                <w:p w:rsidR="00763467" w:rsidRPr="00D71151" w:rsidRDefault="00763467" w:rsidP="00763467">
                  <w:pPr>
                    <w:spacing w:line="240" w:lineRule="auto"/>
                    <w:jc w:val="center"/>
                    <w:rPr>
                      <w:b/>
                      <w:sz w:val="21"/>
                      <w:szCs w:val="21"/>
                    </w:rPr>
                  </w:pPr>
                  <w:r w:rsidRPr="00D71151">
                    <w:rPr>
                      <w:rFonts w:hint="eastAsia"/>
                      <w:b/>
                      <w:sz w:val="21"/>
                      <w:szCs w:val="21"/>
                    </w:rPr>
                    <w:t>数量</w:t>
                  </w:r>
                </w:p>
              </w:tc>
              <w:tc>
                <w:tcPr>
                  <w:tcW w:w="610" w:type="pct"/>
                  <w:vAlign w:val="center"/>
                  <w:hideMark/>
                </w:tcPr>
                <w:p w:rsidR="00763467" w:rsidRPr="00D71151" w:rsidRDefault="00763467" w:rsidP="00763467">
                  <w:pPr>
                    <w:spacing w:line="240" w:lineRule="auto"/>
                    <w:jc w:val="center"/>
                    <w:rPr>
                      <w:b/>
                      <w:sz w:val="21"/>
                      <w:szCs w:val="21"/>
                    </w:rPr>
                  </w:pPr>
                  <w:r w:rsidRPr="00D71151">
                    <w:rPr>
                      <w:rFonts w:hint="eastAsia"/>
                      <w:b/>
                      <w:sz w:val="21"/>
                      <w:szCs w:val="21"/>
                    </w:rPr>
                    <w:t>投资估算</w:t>
                  </w:r>
                </w:p>
                <w:p w:rsidR="00763467" w:rsidRPr="00D71151" w:rsidRDefault="00763467" w:rsidP="00763467">
                  <w:pPr>
                    <w:spacing w:line="240" w:lineRule="auto"/>
                    <w:jc w:val="center"/>
                    <w:rPr>
                      <w:b/>
                      <w:sz w:val="21"/>
                      <w:szCs w:val="21"/>
                    </w:rPr>
                  </w:pPr>
                  <w:r w:rsidRPr="00D71151">
                    <w:rPr>
                      <w:rFonts w:hint="eastAsia"/>
                      <w:b/>
                      <w:sz w:val="21"/>
                      <w:szCs w:val="21"/>
                    </w:rPr>
                    <w:t>（万元）</w:t>
                  </w:r>
                </w:p>
              </w:tc>
            </w:tr>
            <w:tr w:rsidR="00763467" w:rsidRPr="00D71151" w:rsidTr="00321CC8">
              <w:trPr>
                <w:trHeight w:val="340"/>
                <w:jc w:val="center"/>
              </w:trPr>
              <w:tc>
                <w:tcPr>
                  <w:tcW w:w="571" w:type="pct"/>
                  <w:tcMar>
                    <w:top w:w="0" w:type="dxa"/>
                    <w:left w:w="57" w:type="dxa"/>
                    <w:bottom w:w="0" w:type="dxa"/>
                    <w:right w:w="57" w:type="dxa"/>
                  </w:tcMar>
                  <w:vAlign w:val="center"/>
                  <w:hideMark/>
                </w:tcPr>
                <w:p w:rsidR="00763467" w:rsidRPr="00D71151" w:rsidRDefault="00763467" w:rsidP="00763467">
                  <w:pPr>
                    <w:spacing w:line="240" w:lineRule="auto"/>
                    <w:jc w:val="center"/>
                    <w:rPr>
                      <w:sz w:val="21"/>
                      <w:szCs w:val="21"/>
                    </w:rPr>
                  </w:pPr>
                  <w:r w:rsidRPr="00D71151">
                    <w:rPr>
                      <w:rFonts w:hint="eastAsia"/>
                      <w:sz w:val="21"/>
                      <w:szCs w:val="21"/>
                    </w:rPr>
                    <w:t>废气</w:t>
                  </w:r>
                </w:p>
              </w:tc>
              <w:tc>
                <w:tcPr>
                  <w:tcW w:w="1107" w:type="pct"/>
                  <w:tcMar>
                    <w:top w:w="0" w:type="dxa"/>
                    <w:left w:w="57" w:type="dxa"/>
                    <w:bottom w:w="0" w:type="dxa"/>
                    <w:right w:w="57" w:type="dxa"/>
                  </w:tcMar>
                  <w:vAlign w:val="center"/>
                  <w:hideMark/>
                </w:tcPr>
                <w:p w:rsidR="00763467" w:rsidRPr="00D71151" w:rsidRDefault="00763467" w:rsidP="00763467">
                  <w:pPr>
                    <w:spacing w:line="240" w:lineRule="auto"/>
                    <w:jc w:val="center"/>
                    <w:rPr>
                      <w:sz w:val="21"/>
                      <w:szCs w:val="21"/>
                    </w:rPr>
                  </w:pPr>
                  <w:r w:rsidRPr="00D71151">
                    <w:rPr>
                      <w:rFonts w:hint="eastAsia"/>
                      <w:sz w:val="21"/>
                      <w:szCs w:val="21"/>
                    </w:rPr>
                    <w:t>碱雾、氮氧化物、氟化物、氯化氢</w:t>
                  </w:r>
                  <w:r w:rsidR="003D0346" w:rsidRPr="00D71151">
                    <w:rPr>
                      <w:rFonts w:hint="eastAsia"/>
                      <w:sz w:val="21"/>
                      <w:szCs w:val="21"/>
                    </w:rPr>
                    <w:t>、乙醇（以非甲烷总烃计）</w:t>
                  </w:r>
                </w:p>
              </w:tc>
              <w:tc>
                <w:tcPr>
                  <w:tcW w:w="2102" w:type="pct"/>
                  <w:vAlign w:val="center"/>
                  <w:hideMark/>
                </w:tcPr>
                <w:p w:rsidR="00763467" w:rsidRPr="00D71151" w:rsidRDefault="00763467" w:rsidP="00763467">
                  <w:pPr>
                    <w:spacing w:line="240" w:lineRule="auto"/>
                    <w:jc w:val="center"/>
                    <w:rPr>
                      <w:sz w:val="21"/>
                      <w:szCs w:val="21"/>
                    </w:rPr>
                  </w:pPr>
                  <w:r w:rsidRPr="00D71151">
                    <w:rPr>
                      <w:rFonts w:hint="eastAsia"/>
                      <w:sz w:val="21"/>
                      <w:szCs w:val="21"/>
                    </w:rPr>
                    <w:t>池体上方设集气罩</w:t>
                  </w:r>
                  <w:r w:rsidRPr="00D71151">
                    <w:rPr>
                      <w:sz w:val="21"/>
                      <w:szCs w:val="21"/>
                    </w:rPr>
                    <w:t>+</w:t>
                  </w:r>
                  <w:r w:rsidRPr="00D71151">
                    <w:rPr>
                      <w:rFonts w:hint="eastAsia"/>
                      <w:sz w:val="21"/>
                      <w:szCs w:val="21"/>
                    </w:rPr>
                    <w:t>喷淋塔</w:t>
                  </w:r>
                  <w:r w:rsidRPr="00D71151">
                    <w:rPr>
                      <w:sz w:val="21"/>
                      <w:szCs w:val="21"/>
                    </w:rPr>
                    <w:t>+15m</w:t>
                  </w:r>
                  <w:r w:rsidRPr="00D71151">
                    <w:rPr>
                      <w:rFonts w:hint="eastAsia"/>
                      <w:sz w:val="21"/>
                      <w:szCs w:val="21"/>
                    </w:rPr>
                    <w:t>高排气筒（</w:t>
                  </w:r>
                  <w:r w:rsidRPr="00D71151">
                    <w:rPr>
                      <w:sz w:val="21"/>
                      <w:szCs w:val="21"/>
                    </w:rPr>
                    <w:t>DA001</w:t>
                  </w:r>
                  <w:r w:rsidRPr="00D71151">
                    <w:rPr>
                      <w:rFonts w:hint="eastAsia"/>
                      <w:sz w:val="21"/>
                      <w:szCs w:val="21"/>
                    </w:rPr>
                    <w:t>）</w:t>
                  </w:r>
                </w:p>
              </w:tc>
              <w:tc>
                <w:tcPr>
                  <w:tcW w:w="610" w:type="pct"/>
                  <w:vAlign w:val="center"/>
                  <w:hideMark/>
                </w:tcPr>
                <w:p w:rsidR="00763467" w:rsidRPr="00D71151" w:rsidRDefault="00763467" w:rsidP="00763467">
                  <w:pPr>
                    <w:spacing w:line="240" w:lineRule="auto"/>
                    <w:jc w:val="center"/>
                    <w:rPr>
                      <w:sz w:val="21"/>
                      <w:szCs w:val="21"/>
                    </w:rPr>
                  </w:pPr>
                  <w:r w:rsidRPr="00D71151">
                    <w:rPr>
                      <w:sz w:val="21"/>
                      <w:szCs w:val="21"/>
                    </w:rPr>
                    <w:t>1</w:t>
                  </w:r>
                  <w:r w:rsidRPr="00D71151">
                    <w:rPr>
                      <w:rFonts w:hint="eastAsia"/>
                      <w:sz w:val="21"/>
                      <w:szCs w:val="21"/>
                    </w:rPr>
                    <w:t>套</w:t>
                  </w:r>
                </w:p>
              </w:tc>
              <w:tc>
                <w:tcPr>
                  <w:tcW w:w="610" w:type="pct"/>
                  <w:vAlign w:val="center"/>
                  <w:hideMark/>
                </w:tcPr>
                <w:p w:rsidR="00763467" w:rsidRPr="00D71151" w:rsidRDefault="00763467" w:rsidP="00763467">
                  <w:pPr>
                    <w:spacing w:line="240" w:lineRule="auto"/>
                    <w:jc w:val="center"/>
                    <w:rPr>
                      <w:sz w:val="21"/>
                      <w:szCs w:val="21"/>
                    </w:rPr>
                  </w:pPr>
                  <w:r w:rsidRPr="00D71151">
                    <w:rPr>
                      <w:rFonts w:hint="eastAsia"/>
                      <w:sz w:val="21"/>
                      <w:szCs w:val="21"/>
                    </w:rPr>
                    <w:t>10</w:t>
                  </w:r>
                </w:p>
              </w:tc>
            </w:tr>
            <w:tr w:rsidR="00763467" w:rsidRPr="00D71151" w:rsidTr="00321CC8">
              <w:trPr>
                <w:trHeight w:val="340"/>
                <w:jc w:val="center"/>
              </w:trPr>
              <w:tc>
                <w:tcPr>
                  <w:tcW w:w="571" w:type="pct"/>
                  <w:tcMar>
                    <w:top w:w="0" w:type="dxa"/>
                    <w:left w:w="57" w:type="dxa"/>
                    <w:bottom w:w="0" w:type="dxa"/>
                    <w:right w:w="57" w:type="dxa"/>
                  </w:tcMar>
                  <w:vAlign w:val="center"/>
                  <w:hideMark/>
                </w:tcPr>
                <w:p w:rsidR="00763467" w:rsidRPr="00D71151" w:rsidRDefault="00763467" w:rsidP="00763467">
                  <w:pPr>
                    <w:spacing w:line="240" w:lineRule="auto"/>
                    <w:jc w:val="center"/>
                    <w:rPr>
                      <w:sz w:val="21"/>
                      <w:szCs w:val="21"/>
                    </w:rPr>
                  </w:pPr>
                  <w:r w:rsidRPr="00D71151">
                    <w:rPr>
                      <w:rFonts w:hint="eastAsia"/>
                      <w:sz w:val="21"/>
                      <w:szCs w:val="21"/>
                    </w:rPr>
                    <w:t>噪声</w:t>
                  </w:r>
                </w:p>
              </w:tc>
              <w:tc>
                <w:tcPr>
                  <w:tcW w:w="1107" w:type="pct"/>
                  <w:tcMar>
                    <w:top w:w="0" w:type="dxa"/>
                    <w:left w:w="57" w:type="dxa"/>
                    <w:bottom w:w="0" w:type="dxa"/>
                    <w:right w:w="57" w:type="dxa"/>
                  </w:tcMar>
                  <w:vAlign w:val="center"/>
                  <w:hideMark/>
                </w:tcPr>
                <w:p w:rsidR="00763467" w:rsidRPr="00D71151" w:rsidRDefault="00763467" w:rsidP="00763467">
                  <w:pPr>
                    <w:spacing w:line="240" w:lineRule="auto"/>
                    <w:jc w:val="center"/>
                    <w:rPr>
                      <w:sz w:val="21"/>
                      <w:szCs w:val="21"/>
                    </w:rPr>
                  </w:pPr>
                  <w:r w:rsidRPr="00D71151">
                    <w:rPr>
                      <w:rFonts w:hint="eastAsia"/>
                      <w:sz w:val="21"/>
                      <w:szCs w:val="21"/>
                    </w:rPr>
                    <w:t>设备</w:t>
                  </w:r>
                </w:p>
              </w:tc>
              <w:tc>
                <w:tcPr>
                  <w:tcW w:w="2102" w:type="pct"/>
                  <w:vAlign w:val="center"/>
                  <w:hideMark/>
                </w:tcPr>
                <w:p w:rsidR="00763467" w:rsidRPr="00D71151" w:rsidRDefault="00763467" w:rsidP="00763467">
                  <w:pPr>
                    <w:spacing w:line="240" w:lineRule="auto"/>
                    <w:jc w:val="center"/>
                    <w:rPr>
                      <w:sz w:val="21"/>
                      <w:szCs w:val="21"/>
                    </w:rPr>
                  </w:pPr>
                  <w:r w:rsidRPr="00D71151">
                    <w:rPr>
                      <w:rFonts w:hint="eastAsia"/>
                      <w:sz w:val="21"/>
                      <w:szCs w:val="21"/>
                    </w:rPr>
                    <w:t>选用低噪声设备、基础减振、隔声等措施</w:t>
                  </w:r>
                </w:p>
              </w:tc>
              <w:tc>
                <w:tcPr>
                  <w:tcW w:w="610" w:type="pct"/>
                  <w:vAlign w:val="center"/>
                  <w:hideMark/>
                </w:tcPr>
                <w:p w:rsidR="00763467" w:rsidRPr="00D71151" w:rsidRDefault="00763467" w:rsidP="00763467">
                  <w:pPr>
                    <w:spacing w:line="240" w:lineRule="auto"/>
                    <w:jc w:val="center"/>
                    <w:rPr>
                      <w:sz w:val="21"/>
                      <w:szCs w:val="21"/>
                    </w:rPr>
                  </w:pPr>
                  <w:r w:rsidRPr="00D71151">
                    <w:rPr>
                      <w:sz w:val="21"/>
                      <w:szCs w:val="21"/>
                    </w:rPr>
                    <w:t>/</w:t>
                  </w:r>
                </w:p>
              </w:tc>
              <w:tc>
                <w:tcPr>
                  <w:tcW w:w="610" w:type="pct"/>
                  <w:vAlign w:val="center"/>
                  <w:hideMark/>
                </w:tcPr>
                <w:p w:rsidR="00763467" w:rsidRPr="00D71151" w:rsidRDefault="00763467" w:rsidP="00763467">
                  <w:pPr>
                    <w:spacing w:line="240" w:lineRule="auto"/>
                    <w:jc w:val="center"/>
                    <w:rPr>
                      <w:sz w:val="21"/>
                      <w:szCs w:val="21"/>
                    </w:rPr>
                  </w:pPr>
                  <w:r w:rsidRPr="00D71151">
                    <w:rPr>
                      <w:sz w:val="21"/>
                      <w:szCs w:val="21"/>
                    </w:rPr>
                    <w:t>0.2</w:t>
                  </w:r>
                </w:p>
              </w:tc>
            </w:tr>
            <w:tr w:rsidR="00321CC8" w:rsidRPr="00D71151" w:rsidTr="00321CC8">
              <w:trPr>
                <w:trHeight w:val="340"/>
                <w:jc w:val="center"/>
              </w:trPr>
              <w:tc>
                <w:tcPr>
                  <w:tcW w:w="571" w:type="pct"/>
                  <w:vMerge w:val="restart"/>
                  <w:tcMar>
                    <w:top w:w="0" w:type="dxa"/>
                    <w:left w:w="57" w:type="dxa"/>
                    <w:bottom w:w="0" w:type="dxa"/>
                    <w:right w:w="57" w:type="dxa"/>
                  </w:tcMar>
                  <w:vAlign w:val="center"/>
                  <w:hideMark/>
                </w:tcPr>
                <w:p w:rsidR="00321CC8" w:rsidRPr="00D71151" w:rsidRDefault="00321CC8" w:rsidP="00763467">
                  <w:pPr>
                    <w:spacing w:line="240" w:lineRule="auto"/>
                    <w:jc w:val="center"/>
                    <w:rPr>
                      <w:bCs/>
                      <w:sz w:val="21"/>
                      <w:szCs w:val="21"/>
                    </w:rPr>
                  </w:pPr>
                  <w:r w:rsidRPr="00D71151">
                    <w:rPr>
                      <w:rFonts w:hint="eastAsia"/>
                      <w:bCs/>
                      <w:sz w:val="21"/>
                      <w:szCs w:val="21"/>
                    </w:rPr>
                    <w:t>危险</w:t>
                  </w:r>
                </w:p>
                <w:p w:rsidR="00321CC8" w:rsidRPr="00D71151" w:rsidRDefault="00321CC8" w:rsidP="00763467">
                  <w:pPr>
                    <w:spacing w:line="240" w:lineRule="auto"/>
                    <w:jc w:val="center"/>
                    <w:rPr>
                      <w:bCs/>
                      <w:sz w:val="21"/>
                      <w:szCs w:val="21"/>
                    </w:rPr>
                  </w:pPr>
                  <w:r w:rsidRPr="00D71151">
                    <w:rPr>
                      <w:rFonts w:hint="eastAsia"/>
                      <w:bCs/>
                      <w:sz w:val="21"/>
                      <w:szCs w:val="21"/>
                    </w:rPr>
                    <w:t>废物</w:t>
                  </w:r>
                </w:p>
              </w:tc>
              <w:tc>
                <w:tcPr>
                  <w:tcW w:w="1107" w:type="pct"/>
                  <w:tcMar>
                    <w:top w:w="0" w:type="dxa"/>
                    <w:left w:w="57" w:type="dxa"/>
                    <w:bottom w:w="0" w:type="dxa"/>
                    <w:right w:w="57" w:type="dxa"/>
                  </w:tcMar>
                  <w:vAlign w:val="center"/>
                  <w:hideMark/>
                </w:tcPr>
                <w:p w:rsidR="00321CC8" w:rsidRPr="00D71151" w:rsidRDefault="00321CC8">
                  <w:pPr>
                    <w:spacing w:line="240" w:lineRule="auto"/>
                    <w:jc w:val="center"/>
                    <w:rPr>
                      <w:rFonts w:eastAsiaTheme="minorEastAsia"/>
                      <w:kern w:val="0"/>
                      <w:sz w:val="21"/>
                      <w:szCs w:val="21"/>
                    </w:rPr>
                  </w:pPr>
                  <w:r w:rsidRPr="00D71151">
                    <w:rPr>
                      <w:rFonts w:eastAsiaTheme="minorEastAsia" w:hint="eastAsia"/>
                      <w:kern w:val="0"/>
                      <w:sz w:val="21"/>
                      <w:szCs w:val="21"/>
                    </w:rPr>
                    <w:t>废酸瓶</w:t>
                  </w:r>
                </w:p>
              </w:tc>
              <w:tc>
                <w:tcPr>
                  <w:tcW w:w="2102" w:type="pct"/>
                  <w:vMerge w:val="restart"/>
                  <w:vAlign w:val="center"/>
                  <w:hideMark/>
                </w:tcPr>
                <w:p w:rsidR="00321CC8" w:rsidRPr="00D71151" w:rsidRDefault="00321CC8" w:rsidP="00763467">
                  <w:pPr>
                    <w:spacing w:line="240" w:lineRule="auto"/>
                    <w:jc w:val="center"/>
                    <w:rPr>
                      <w:kern w:val="0"/>
                      <w:sz w:val="21"/>
                      <w:szCs w:val="21"/>
                    </w:rPr>
                  </w:pPr>
                  <w:r w:rsidRPr="00D71151">
                    <w:rPr>
                      <w:rFonts w:hint="eastAsia"/>
                      <w:kern w:val="0"/>
                      <w:sz w:val="21"/>
                      <w:szCs w:val="21"/>
                    </w:rPr>
                    <w:t>收集后暂存于危废暂存间，定期交由有资质的单位进行处置</w:t>
                  </w:r>
                </w:p>
              </w:tc>
              <w:tc>
                <w:tcPr>
                  <w:tcW w:w="610" w:type="pct"/>
                  <w:vMerge w:val="restart"/>
                  <w:vAlign w:val="center"/>
                  <w:hideMark/>
                </w:tcPr>
                <w:p w:rsidR="00321CC8" w:rsidRPr="00D71151" w:rsidRDefault="00321CC8" w:rsidP="00763467">
                  <w:pPr>
                    <w:spacing w:line="240" w:lineRule="auto"/>
                    <w:jc w:val="center"/>
                    <w:rPr>
                      <w:sz w:val="21"/>
                      <w:szCs w:val="21"/>
                    </w:rPr>
                  </w:pPr>
                  <w:r w:rsidRPr="00D71151">
                    <w:rPr>
                      <w:sz w:val="21"/>
                      <w:szCs w:val="21"/>
                    </w:rPr>
                    <w:t>1</w:t>
                  </w:r>
                  <w:r w:rsidRPr="00D71151">
                    <w:rPr>
                      <w:rFonts w:hint="eastAsia"/>
                      <w:sz w:val="21"/>
                      <w:szCs w:val="21"/>
                    </w:rPr>
                    <w:t>座</w:t>
                  </w:r>
                </w:p>
              </w:tc>
              <w:tc>
                <w:tcPr>
                  <w:tcW w:w="610" w:type="pct"/>
                  <w:vMerge w:val="restart"/>
                  <w:vAlign w:val="center"/>
                  <w:hideMark/>
                </w:tcPr>
                <w:p w:rsidR="00321CC8" w:rsidRPr="00D71151" w:rsidRDefault="00321CC8" w:rsidP="00763467">
                  <w:pPr>
                    <w:spacing w:line="240" w:lineRule="auto"/>
                    <w:jc w:val="center"/>
                    <w:rPr>
                      <w:sz w:val="21"/>
                      <w:szCs w:val="21"/>
                    </w:rPr>
                  </w:pPr>
                  <w:r w:rsidRPr="00D71151">
                    <w:rPr>
                      <w:rFonts w:hint="eastAsia"/>
                      <w:sz w:val="21"/>
                      <w:szCs w:val="21"/>
                    </w:rPr>
                    <w:t>2.0</w:t>
                  </w:r>
                </w:p>
              </w:tc>
            </w:tr>
            <w:tr w:rsidR="00321CC8" w:rsidRPr="00D71151" w:rsidTr="00321CC8">
              <w:trPr>
                <w:trHeight w:val="340"/>
                <w:jc w:val="center"/>
              </w:trPr>
              <w:tc>
                <w:tcPr>
                  <w:tcW w:w="571" w:type="pct"/>
                  <w:vMerge/>
                  <w:tcMar>
                    <w:top w:w="0" w:type="dxa"/>
                    <w:left w:w="57" w:type="dxa"/>
                    <w:bottom w:w="0" w:type="dxa"/>
                    <w:right w:w="57" w:type="dxa"/>
                  </w:tcMar>
                  <w:vAlign w:val="center"/>
                  <w:hideMark/>
                </w:tcPr>
                <w:p w:rsidR="00321CC8" w:rsidRPr="00D71151" w:rsidRDefault="00321CC8" w:rsidP="00763467">
                  <w:pPr>
                    <w:spacing w:line="240" w:lineRule="auto"/>
                    <w:jc w:val="center"/>
                    <w:rPr>
                      <w:bCs/>
                      <w:sz w:val="21"/>
                      <w:szCs w:val="21"/>
                    </w:rPr>
                  </w:pPr>
                </w:p>
              </w:tc>
              <w:tc>
                <w:tcPr>
                  <w:tcW w:w="1107" w:type="pct"/>
                  <w:tcMar>
                    <w:top w:w="0" w:type="dxa"/>
                    <w:left w:w="57" w:type="dxa"/>
                    <w:bottom w:w="0" w:type="dxa"/>
                    <w:right w:w="57" w:type="dxa"/>
                  </w:tcMar>
                  <w:vAlign w:val="center"/>
                  <w:hideMark/>
                </w:tcPr>
                <w:p w:rsidR="00321CC8" w:rsidRPr="00D71151" w:rsidRDefault="00321CC8">
                  <w:pPr>
                    <w:spacing w:line="240" w:lineRule="auto"/>
                    <w:jc w:val="center"/>
                    <w:rPr>
                      <w:bCs/>
                      <w:sz w:val="21"/>
                      <w:szCs w:val="21"/>
                    </w:rPr>
                  </w:pPr>
                  <w:r w:rsidRPr="00D71151">
                    <w:rPr>
                      <w:rFonts w:hint="eastAsia"/>
                      <w:bCs/>
                      <w:sz w:val="21"/>
                      <w:szCs w:val="21"/>
                    </w:rPr>
                    <w:t>酒精桶</w:t>
                  </w:r>
                </w:p>
              </w:tc>
              <w:tc>
                <w:tcPr>
                  <w:tcW w:w="2102" w:type="pct"/>
                  <w:vMerge/>
                  <w:vAlign w:val="center"/>
                  <w:hideMark/>
                </w:tcPr>
                <w:p w:rsidR="00321CC8" w:rsidRPr="00D71151" w:rsidRDefault="00321CC8" w:rsidP="00763467">
                  <w:pPr>
                    <w:spacing w:line="240" w:lineRule="auto"/>
                    <w:jc w:val="center"/>
                    <w:rPr>
                      <w:kern w:val="0"/>
                      <w:sz w:val="21"/>
                      <w:szCs w:val="21"/>
                    </w:rPr>
                  </w:pPr>
                </w:p>
              </w:tc>
              <w:tc>
                <w:tcPr>
                  <w:tcW w:w="610" w:type="pct"/>
                  <w:vMerge/>
                  <w:vAlign w:val="center"/>
                  <w:hideMark/>
                </w:tcPr>
                <w:p w:rsidR="00321CC8" w:rsidRPr="00D71151" w:rsidRDefault="00321CC8" w:rsidP="00763467">
                  <w:pPr>
                    <w:spacing w:line="240" w:lineRule="auto"/>
                    <w:jc w:val="center"/>
                    <w:rPr>
                      <w:sz w:val="21"/>
                      <w:szCs w:val="21"/>
                    </w:rPr>
                  </w:pPr>
                </w:p>
              </w:tc>
              <w:tc>
                <w:tcPr>
                  <w:tcW w:w="610" w:type="pct"/>
                  <w:vMerge/>
                  <w:vAlign w:val="center"/>
                  <w:hideMark/>
                </w:tcPr>
                <w:p w:rsidR="00321CC8" w:rsidRPr="00D71151" w:rsidRDefault="00321CC8" w:rsidP="00763467">
                  <w:pPr>
                    <w:spacing w:line="240" w:lineRule="auto"/>
                    <w:jc w:val="center"/>
                    <w:rPr>
                      <w:sz w:val="21"/>
                      <w:szCs w:val="21"/>
                    </w:rPr>
                  </w:pPr>
                </w:p>
              </w:tc>
            </w:tr>
            <w:tr w:rsidR="00321CC8" w:rsidRPr="00D71151" w:rsidTr="00321CC8">
              <w:trPr>
                <w:trHeight w:val="340"/>
                <w:jc w:val="center"/>
              </w:trPr>
              <w:tc>
                <w:tcPr>
                  <w:tcW w:w="571" w:type="pct"/>
                  <w:vMerge/>
                  <w:tcMar>
                    <w:top w:w="0" w:type="dxa"/>
                    <w:left w:w="57" w:type="dxa"/>
                    <w:bottom w:w="0" w:type="dxa"/>
                    <w:right w:w="57" w:type="dxa"/>
                  </w:tcMar>
                  <w:vAlign w:val="center"/>
                  <w:hideMark/>
                </w:tcPr>
                <w:p w:rsidR="00321CC8" w:rsidRPr="00D71151" w:rsidRDefault="00321CC8" w:rsidP="00763467">
                  <w:pPr>
                    <w:spacing w:line="240" w:lineRule="auto"/>
                    <w:jc w:val="center"/>
                    <w:rPr>
                      <w:bCs/>
                      <w:sz w:val="21"/>
                      <w:szCs w:val="21"/>
                    </w:rPr>
                  </w:pPr>
                </w:p>
              </w:tc>
              <w:tc>
                <w:tcPr>
                  <w:tcW w:w="1107" w:type="pct"/>
                  <w:tcMar>
                    <w:top w:w="0" w:type="dxa"/>
                    <w:left w:w="57" w:type="dxa"/>
                    <w:bottom w:w="0" w:type="dxa"/>
                    <w:right w:w="57" w:type="dxa"/>
                  </w:tcMar>
                  <w:vAlign w:val="center"/>
                  <w:hideMark/>
                </w:tcPr>
                <w:p w:rsidR="00321CC8" w:rsidRPr="00D71151" w:rsidRDefault="00321CC8">
                  <w:pPr>
                    <w:spacing w:line="240" w:lineRule="auto"/>
                    <w:jc w:val="center"/>
                    <w:rPr>
                      <w:bCs/>
                      <w:sz w:val="21"/>
                      <w:szCs w:val="21"/>
                    </w:rPr>
                  </w:pPr>
                  <w:r w:rsidRPr="00D71151">
                    <w:rPr>
                      <w:rFonts w:hint="eastAsia"/>
                      <w:bCs/>
                      <w:sz w:val="21"/>
                      <w:szCs w:val="21"/>
                    </w:rPr>
                    <w:t>碱包装袋</w:t>
                  </w:r>
                </w:p>
              </w:tc>
              <w:tc>
                <w:tcPr>
                  <w:tcW w:w="2102" w:type="pct"/>
                  <w:vMerge/>
                  <w:vAlign w:val="center"/>
                  <w:hideMark/>
                </w:tcPr>
                <w:p w:rsidR="00321CC8" w:rsidRPr="00D71151" w:rsidRDefault="00321CC8" w:rsidP="00763467">
                  <w:pPr>
                    <w:spacing w:line="240" w:lineRule="auto"/>
                    <w:jc w:val="center"/>
                    <w:rPr>
                      <w:kern w:val="0"/>
                      <w:sz w:val="21"/>
                      <w:szCs w:val="21"/>
                    </w:rPr>
                  </w:pPr>
                </w:p>
              </w:tc>
              <w:tc>
                <w:tcPr>
                  <w:tcW w:w="610" w:type="pct"/>
                  <w:vMerge/>
                  <w:vAlign w:val="center"/>
                  <w:hideMark/>
                </w:tcPr>
                <w:p w:rsidR="00321CC8" w:rsidRPr="00D71151" w:rsidRDefault="00321CC8" w:rsidP="00763467">
                  <w:pPr>
                    <w:spacing w:line="240" w:lineRule="auto"/>
                    <w:jc w:val="center"/>
                    <w:rPr>
                      <w:sz w:val="21"/>
                      <w:szCs w:val="21"/>
                    </w:rPr>
                  </w:pPr>
                </w:p>
              </w:tc>
              <w:tc>
                <w:tcPr>
                  <w:tcW w:w="610" w:type="pct"/>
                  <w:vMerge/>
                  <w:vAlign w:val="center"/>
                  <w:hideMark/>
                </w:tcPr>
                <w:p w:rsidR="00321CC8" w:rsidRPr="00D71151" w:rsidRDefault="00321CC8" w:rsidP="00763467">
                  <w:pPr>
                    <w:spacing w:line="240" w:lineRule="auto"/>
                    <w:jc w:val="center"/>
                    <w:rPr>
                      <w:sz w:val="21"/>
                      <w:szCs w:val="21"/>
                    </w:rPr>
                  </w:pPr>
                </w:p>
              </w:tc>
            </w:tr>
            <w:tr w:rsidR="00321CC8" w:rsidRPr="00D71151" w:rsidTr="00321CC8">
              <w:trPr>
                <w:trHeight w:val="340"/>
                <w:jc w:val="center"/>
              </w:trPr>
              <w:tc>
                <w:tcPr>
                  <w:tcW w:w="571" w:type="pct"/>
                  <w:vMerge/>
                  <w:tcMar>
                    <w:top w:w="0" w:type="dxa"/>
                    <w:left w:w="57" w:type="dxa"/>
                    <w:bottom w:w="0" w:type="dxa"/>
                    <w:right w:w="57" w:type="dxa"/>
                  </w:tcMar>
                  <w:vAlign w:val="center"/>
                  <w:hideMark/>
                </w:tcPr>
                <w:p w:rsidR="00321CC8" w:rsidRPr="00D71151" w:rsidRDefault="00321CC8" w:rsidP="00763467">
                  <w:pPr>
                    <w:spacing w:line="240" w:lineRule="auto"/>
                    <w:jc w:val="center"/>
                    <w:rPr>
                      <w:bCs/>
                      <w:sz w:val="21"/>
                      <w:szCs w:val="21"/>
                    </w:rPr>
                  </w:pPr>
                </w:p>
              </w:tc>
              <w:tc>
                <w:tcPr>
                  <w:tcW w:w="1107" w:type="pct"/>
                  <w:tcMar>
                    <w:top w:w="0" w:type="dxa"/>
                    <w:left w:w="57" w:type="dxa"/>
                    <w:bottom w:w="0" w:type="dxa"/>
                    <w:right w:w="57" w:type="dxa"/>
                  </w:tcMar>
                  <w:vAlign w:val="center"/>
                  <w:hideMark/>
                </w:tcPr>
                <w:p w:rsidR="00321CC8" w:rsidRPr="00D71151" w:rsidRDefault="00321CC8">
                  <w:pPr>
                    <w:spacing w:line="240" w:lineRule="auto"/>
                    <w:jc w:val="center"/>
                    <w:rPr>
                      <w:bCs/>
                      <w:sz w:val="21"/>
                      <w:szCs w:val="21"/>
                    </w:rPr>
                  </w:pPr>
                  <w:r w:rsidRPr="00D71151">
                    <w:rPr>
                      <w:rFonts w:hint="eastAsia"/>
                      <w:bCs/>
                      <w:sz w:val="21"/>
                      <w:szCs w:val="21"/>
                    </w:rPr>
                    <w:t>废碱液</w:t>
                  </w:r>
                </w:p>
              </w:tc>
              <w:tc>
                <w:tcPr>
                  <w:tcW w:w="2102" w:type="pct"/>
                  <w:vMerge/>
                  <w:vAlign w:val="center"/>
                  <w:hideMark/>
                </w:tcPr>
                <w:p w:rsidR="00321CC8" w:rsidRPr="00D71151" w:rsidRDefault="00321CC8" w:rsidP="00763467">
                  <w:pPr>
                    <w:spacing w:line="240" w:lineRule="auto"/>
                    <w:jc w:val="center"/>
                    <w:rPr>
                      <w:kern w:val="0"/>
                      <w:sz w:val="21"/>
                      <w:szCs w:val="21"/>
                    </w:rPr>
                  </w:pPr>
                </w:p>
              </w:tc>
              <w:tc>
                <w:tcPr>
                  <w:tcW w:w="610" w:type="pct"/>
                  <w:vMerge/>
                  <w:vAlign w:val="center"/>
                  <w:hideMark/>
                </w:tcPr>
                <w:p w:rsidR="00321CC8" w:rsidRPr="00D71151" w:rsidRDefault="00321CC8" w:rsidP="00763467">
                  <w:pPr>
                    <w:spacing w:line="240" w:lineRule="auto"/>
                    <w:jc w:val="center"/>
                    <w:rPr>
                      <w:sz w:val="21"/>
                      <w:szCs w:val="21"/>
                    </w:rPr>
                  </w:pPr>
                </w:p>
              </w:tc>
              <w:tc>
                <w:tcPr>
                  <w:tcW w:w="610" w:type="pct"/>
                  <w:vMerge/>
                  <w:vAlign w:val="center"/>
                  <w:hideMark/>
                </w:tcPr>
                <w:p w:rsidR="00321CC8" w:rsidRPr="00D71151" w:rsidRDefault="00321CC8" w:rsidP="00763467">
                  <w:pPr>
                    <w:spacing w:line="240" w:lineRule="auto"/>
                    <w:jc w:val="center"/>
                    <w:rPr>
                      <w:sz w:val="21"/>
                      <w:szCs w:val="21"/>
                    </w:rPr>
                  </w:pPr>
                </w:p>
              </w:tc>
            </w:tr>
            <w:tr w:rsidR="00321CC8" w:rsidRPr="00D71151" w:rsidTr="00321CC8">
              <w:trPr>
                <w:trHeight w:val="340"/>
                <w:jc w:val="center"/>
              </w:trPr>
              <w:tc>
                <w:tcPr>
                  <w:tcW w:w="571" w:type="pct"/>
                  <w:vMerge/>
                  <w:tcMar>
                    <w:top w:w="0" w:type="dxa"/>
                    <w:left w:w="57" w:type="dxa"/>
                    <w:bottom w:w="0" w:type="dxa"/>
                    <w:right w:w="57" w:type="dxa"/>
                  </w:tcMar>
                  <w:vAlign w:val="center"/>
                  <w:hideMark/>
                </w:tcPr>
                <w:p w:rsidR="00321CC8" w:rsidRPr="00D71151" w:rsidRDefault="00321CC8" w:rsidP="00763467">
                  <w:pPr>
                    <w:spacing w:line="240" w:lineRule="auto"/>
                    <w:jc w:val="center"/>
                    <w:rPr>
                      <w:bCs/>
                      <w:sz w:val="21"/>
                      <w:szCs w:val="21"/>
                    </w:rPr>
                  </w:pPr>
                </w:p>
              </w:tc>
              <w:tc>
                <w:tcPr>
                  <w:tcW w:w="1107" w:type="pct"/>
                  <w:tcMar>
                    <w:top w:w="0" w:type="dxa"/>
                    <w:left w:w="57" w:type="dxa"/>
                    <w:bottom w:w="0" w:type="dxa"/>
                    <w:right w:w="57" w:type="dxa"/>
                  </w:tcMar>
                  <w:vAlign w:val="center"/>
                  <w:hideMark/>
                </w:tcPr>
                <w:p w:rsidR="00321CC8" w:rsidRPr="00D71151" w:rsidRDefault="00321CC8">
                  <w:pPr>
                    <w:spacing w:line="240" w:lineRule="auto"/>
                    <w:jc w:val="center"/>
                    <w:rPr>
                      <w:bCs/>
                      <w:sz w:val="21"/>
                      <w:szCs w:val="21"/>
                    </w:rPr>
                  </w:pPr>
                  <w:r w:rsidRPr="00D71151">
                    <w:rPr>
                      <w:rFonts w:hint="eastAsia"/>
                      <w:bCs/>
                      <w:sz w:val="21"/>
                      <w:szCs w:val="21"/>
                    </w:rPr>
                    <w:t>废酸液</w:t>
                  </w:r>
                </w:p>
              </w:tc>
              <w:tc>
                <w:tcPr>
                  <w:tcW w:w="2102" w:type="pct"/>
                  <w:vMerge/>
                  <w:vAlign w:val="center"/>
                  <w:hideMark/>
                </w:tcPr>
                <w:p w:rsidR="00321CC8" w:rsidRPr="00D71151" w:rsidRDefault="00321CC8" w:rsidP="00763467">
                  <w:pPr>
                    <w:spacing w:line="240" w:lineRule="auto"/>
                    <w:jc w:val="center"/>
                    <w:rPr>
                      <w:kern w:val="0"/>
                      <w:sz w:val="21"/>
                      <w:szCs w:val="21"/>
                    </w:rPr>
                  </w:pPr>
                </w:p>
              </w:tc>
              <w:tc>
                <w:tcPr>
                  <w:tcW w:w="610" w:type="pct"/>
                  <w:vMerge/>
                  <w:vAlign w:val="center"/>
                  <w:hideMark/>
                </w:tcPr>
                <w:p w:rsidR="00321CC8" w:rsidRPr="00D71151" w:rsidRDefault="00321CC8" w:rsidP="00763467">
                  <w:pPr>
                    <w:spacing w:line="240" w:lineRule="auto"/>
                    <w:jc w:val="center"/>
                    <w:rPr>
                      <w:sz w:val="21"/>
                      <w:szCs w:val="21"/>
                    </w:rPr>
                  </w:pPr>
                </w:p>
              </w:tc>
              <w:tc>
                <w:tcPr>
                  <w:tcW w:w="610" w:type="pct"/>
                  <w:vMerge/>
                  <w:vAlign w:val="center"/>
                  <w:hideMark/>
                </w:tcPr>
                <w:p w:rsidR="00321CC8" w:rsidRPr="00D71151" w:rsidRDefault="00321CC8" w:rsidP="00763467">
                  <w:pPr>
                    <w:spacing w:line="240" w:lineRule="auto"/>
                    <w:jc w:val="center"/>
                    <w:rPr>
                      <w:sz w:val="21"/>
                      <w:szCs w:val="21"/>
                    </w:rPr>
                  </w:pPr>
                </w:p>
              </w:tc>
            </w:tr>
            <w:tr w:rsidR="00321CC8" w:rsidRPr="00D71151" w:rsidTr="00321CC8">
              <w:trPr>
                <w:trHeight w:val="340"/>
                <w:jc w:val="center"/>
              </w:trPr>
              <w:tc>
                <w:tcPr>
                  <w:tcW w:w="571" w:type="pct"/>
                  <w:vMerge/>
                  <w:vAlign w:val="center"/>
                  <w:hideMark/>
                </w:tcPr>
                <w:p w:rsidR="00321CC8" w:rsidRPr="00D71151" w:rsidRDefault="00321CC8" w:rsidP="00763467">
                  <w:pPr>
                    <w:widowControl/>
                    <w:spacing w:line="240" w:lineRule="auto"/>
                    <w:rPr>
                      <w:bCs/>
                      <w:sz w:val="21"/>
                      <w:szCs w:val="21"/>
                    </w:rPr>
                  </w:pPr>
                </w:p>
              </w:tc>
              <w:tc>
                <w:tcPr>
                  <w:tcW w:w="1107" w:type="pct"/>
                  <w:tcMar>
                    <w:top w:w="0" w:type="dxa"/>
                    <w:left w:w="57" w:type="dxa"/>
                    <w:bottom w:w="0" w:type="dxa"/>
                    <w:right w:w="57" w:type="dxa"/>
                  </w:tcMar>
                  <w:vAlign w:val="center"/>
                  <w:hideMark/>
                </w:tcPr>
                <w:p w:rsidR="00321CC8" w:rsidRPr="00D71151" w:rsidRDefault="00321CC8">
                  <w:pPr>
                    <w:spacing w:line="240" w:lineRule="auto"/>
                    <w:jc w:val="center"/>
                    <w:rPr>
                      <w:bCs/>
                      <w:sz w:val="21"/>
                      <w:szCs w:val="21"/>
                    </w:rPr>
                  </w:pPr>
                  <w:r w:rsidRPr="00D71151">
                    <w:rPr>
                      <w:rFonts w:hint="eastAsia"/>
                      <w:bCs/>
                      <w:sz w:val="21"/>
                      <w:szCs w:val="21"/>
                    </w:rPr>
                    <w:t>废清洗液</w:t>
                  </w:r>
                </w:p>
              </w:tc>
              <w:tc>
                <w:tcPr>
                  <w:tcW w:w="2102" w:type="pct"/>
                  <w:vMerge/>
                  <w:vAlign w:val="center"/>
                  <w:hideMark/>
                </w:tcPr>
                <w:p w:rsidR="00321CC8" w:rsidRPr="00D71151" w:rsidRDefault="00321CC8" w:rsidP="00763467">
                  <w:pPr>
                    <w:widowControl/>
                    <w:spacing w:line="240" w:lineRule="auto"/>
                    <w:rPr>
                      <w:kern w:val="0"/>
                      <w:sz w:val="21"/>
                      <w:szCs w:val="21"/>
                    </w:rPr>
                  </w:pPr>
                </w:p>
              </w:tc>
              <w:tc>
                <w:tcPr>
                  <w:tcW w:w="610" w:type="pct"/>
                  <w:vMerge/>
                  <w:vAlign w:val="center"/>
                  <w:hideMark/>
                </w:tcPr>
                <w:p w:rsidR="00321CC8" w:rsidRPr="00D71151" w:rsidRDefault="00321CC8" w:rsidP="00763467">
                  <w:pPr>
                    <w:widowControl/>
                    <w:spacing w:line="240" w:lineRule="auto"/>
                    <w:rPr>
                      <w:sz w:val="21"/>
                      <w:szCs w:val="21"/>
                    </w:rPr>
                  </w:pPr>
                </w:p>
              </w:tc>
              <w:tc>
                <w:tcPr>
                  <w:tcW w:w="610" w:type="pct"/>
                  <w:vMerge/>
                  <w:vAlign w:val="center"/>
                  <w:hideMark/>
                </w:tcPr>
                <w:p w:rsidR="00321CC8" w:rsidRPr="00D71151" w:rsidRDefault="00321CC8" w:rsidP="00763467">
                  <w:pPr>
                    <w:widowControl/>
                    <w:spacing w:line="240" w:lineRule="auto"/>
                    <w:rPr>
                      <w:sz w:val="21"/>
                      <w:szCs w:val="21"/>
                    </w:rPr>
                  </w:pPr>
                </w:p>
              </w:tc>
            </w:tr>
            <w:tr w:rsidR="003D0346" w:rsidRPr="00D71151" w:rsidTr="00321CC8">
              <w:trPr>
                <w:trHeight w:val="340"/>
                <w:jc w:val="center"/>
              </w:trPr>
              <w:tc>
                <w:tcPr>
                  <w:tcW w:w="571" w:type="pct"/>
                  <w:vMerge/>
                  <w:vAlign w:val="center"/>
                  <w:hideMark/>
                </w:tcPr>
                <w:p w:rsidR="003D0346" w:rsidRPr="00D71151" w:rsidRDefault="003D0346" w:rsidP="00763467">
                  <w:pPr>
                    <w:widowControl/>
                    <w:spacing w:line="240" w:lineRule="auto"/>
                    <w:rPr>
                      <w:bCs/>
                      <w:sz w:val="21"/>
                      <w:szCs w:val="21"/>
                    </w:rPr>
                  </w:pPr>
                </w:p>
              </w:tc>
              <w:tc>
                <w:tcPr>
                  <w:tcW w:w="1107" w:type="pct"/>
                  <w:tcMar>
                    <w:top w:w="0" w:type="dxa"/>
                    <w:left w:w="57" w:type="dxa"/>
                    <w:bottom w:w="0" w:type="dxa"/>
                    <w:right w:w="57" w:type="dxa"/>
                  </w:tcMar>
                  <w:vAlign w:val="center"/>
                  <w:hideMark/>
                </w:tcPr>
                <w:p w:rsidR="003D0346" w:rsidRPr="00D71151" w:rsidRDefault="00580BC2">
                  <w:pPr>
                    <w:spacing w:line="240" w:lineRule="auto"/>
                    <w:jc w:val="center"/>
                    <w:rPr>
                      <w:bCs/>
                      <w:sz w:val="21"/>
                      <w:szCs w:val="21"/>
                    </w:rPr>
                  </w:pPr>
                  <w:r w:rsidRPr="00D71151">
                    <w:rPr>
                      <w:rFonts w:hint="eastAsia"/>
                      <w:bCs/>
                      <w:sz w:val="21"/>
                      <w:szCs w:val="21"/>
                    </w:rPr>
                    <w:t>喷淋塔废液</w:t>
                  </w:r>
                </w:p>
              </w:tc>
              <w:tc>
                <w:tcPr>
                  <w:tcW w:w="2102" w:type="pct"/>
                  <w:vMerge/>
                  <w:vAlign w:val="center"/>
                  <w:hideMark/>
                </w:tcPr>
                <w:p w:rsidR="003D0346" w:rsidRPr="00D71151" w:rsidRDefault="003D0346" w:rsidP="00763467">
                  <w:pPr>
                    <w:widowControl/>
                    <w:spacing w:line="240" w:lineRule="auto"/>
                    <w:rPr>
                      <w:kern w:val="0"/>
                      <w:sz w:val="21"/>
                      <w:szCs w:val="21"/>
                    </w:rPr>
                  </w:pPr>
                </w:p>
              </w:tc>
              <w:tc>
                <w:tcPr>
                  <w:tcW w:w="610" w:type="pct"/>
                  <w:vMerge/>
                  <w:vAlign w:val="center"/>
                  <w:hideMark/>
                </w:tcPr>
                <w:p w:rsidR="003D0346" w:rsidRPr="00D71151" w:rsidRDefault="003D0346" w:rsidP="00763467">
                  <w:pPr>
                    <w:widowControl/>
                    <w:spacing w:line="240" w:lineRule="auto"/>
                    <w:rPr>
                      <w:sz w:val="21"/>
                      <w:szCs w:val="21"/>
                    </w:rPr>
                  </w:pPr>
                </w:p>
              </w:tc>
              <w:tc>
                <w:tcPr>
                  <w:tcW w:w="610" w:type="pct"/>
                  <w:vMerge/>
                  <w:vAlign w:val="center"/>
                  <w:hideMark/>
                </w:tcPr>
                <w:p w:rsidR="003D0346" w:rsidRPr="00D71151" w:rsidRDefault="003D0346" w:rsidP="00763467">
                  <w:pPr>
                    <w:widowControl/>
                    <w:spacing w:line="240" w:lineRule="auto"/>
                    <w:rPr>
                      <w:sz w:val="21"/>
                      <w:szCs w:val="21"/>
                    </w:rPr>
                  </w:pPr>
                </w:p>
              </w:tc>
            </w:tr>
            <w:tr w:rsidR="00321CC8" w:rsidRPr="00D71151" w:rsidTr="00321CC8">
              <w:trPr>
                <w:trHeight w:val="340"/>
                <w:jc w:val="center"/>
              </w:trPr>
              <w:tc>
                <w:tcPr>
                  <w:tcW w:w="571" w:type="pct"/>
                  <w:vMerge/>
                  <w:vAlign w:val="center"/>
                  <w:hideMark/>
                </w:tcPr>
                <w:p w:rsidR="00321CC8" w:rsidRPr="00D71151" w:rsidRDefault="00321CC8" w:rsidP="00763467">
                  <w:pPr>
                    <w:widowControl/>
                    <w:spacing w:line="240" w:lineRule="auto"/>
                    <w:rPr>
                      <w:bCs/>
                      <w:sz w:val="21"/>
                      <w:szCs w:val="21"/>
                    </w:rPr>
                  </w:pPr>
                </w:p>
              </w:tc>
              <w:tc>
                <w:tcPr>
                  <w:tcW w:w="1107" w:type="pct"/>
                  <w:tcMar>
                    <w:top w:w="0" w:type="dxa"/>
                    <w:left w:w="57" w:type="dxa"/>
                    <w:bottom w:w="0" w:type="dxa"/>
                    <w:right w:w="57" w:type="dxa"/>
                  </w:tcMar>
                  <w:vAlign w:val="center"/>
                  <w:hideMark/>
                </w:tcPr>
                <w:p w:rsidR="00321CC8" w:rsidRPr="00D71151" w:rsidRDefault="00321CC8">
                  <w:pPr>
                    <w:spacing w:line="240" w:lineRule="auto"/>
                    <w:jc w:val="center"/>
                    <w:rPr>
                      <w:bCs/>
                      <w:sz w:val="21"/>
                      <w:szCs w:val="21"/>
                    </w:rPr>
                  </w:pPr>
                  <w:r w:rsidRPr="00D71151">
                    <w:rPr>
                      <w:rFonts w:hint="eastAsia"/>
                      <w:bCs/>
                      <w:sz w:val="21"/>
                      <w:szCs w:val="21"/>
                    </w:rPr>
                    <w:t>废抹布</w:t>
                  </w:r>
                </w:p>
              </w:tc>
              <w:tc>
                <w:tcPr>
                  <w:tcW w:w="2102" w:type="pct"/>
                  <w:vMerge/>
                  <w:vAlign w:val="center"/>
                  <w:hideMark/>
                </w:tcPr>
                <w:p w:rsidR="00321CC8" w:rsidRPr="00D71151" w:rsidRDefault="00321CC8" w:rsidP="00763467">
                  <w:pPr>
                    <w:widowControl/>
                    <w:spacing w:line="240" w:lineRule="auto"/>
                    <w:rPr>
                      <w:kern w:val="0"/>
                      <w:sz w:val="21"/>
                      <w:szCs w:val="21"/>
                    </w:rPr>
                  </w:pPr>
                </w:p>
              </w:tc>
              <w:tc>
                <w:tcPr>
                  <w:tcW w:w="610" w:type="pct"/>
                  <w:vMerge/>
                  <w:vAlign w:val="center"/>
                  <w:hideMark/>
                </w:tcPr>
                <w:p w:rsidR="00321CC8" w:rsidRPr="00D71151" w:rsidRDefault="00321CC8" w:rsidP="00763467">
                  <w:pPr>
                    <w:widowControl/>
                    <w:spacing w:line="240" w:lineRule="auto"/>
                    <w:rPr>
                      <w:sz w:val="21"/>
                      <w:szCs w:val="21"/>
                    </w:rPr>
                  </w:pPr>
                </w:p>
              </w:tc>
              <w:tc>
                <w:tcPr>
                  <w:tcW w:w="610" w:type="pct"/>
                  <w:vMerge/>
                  <w:vAlign w:val="center"/>
                  <w:hideMark/>
                </w:tcPr>
                <w:p w:rsidR="00321CC8" w:rsidRPr="00D71151" w:rsidRDefault="00321CC8" w:rsidP="00763467">
                  <w:pPr>
                    <w:widowControl/>
                    <w:spacing w:line="240" w:lineRule="auto"/>
                    <w:rPr>
                      <w:sz w:val="21"/>
                      <w:szCs w:val="21"/>
                    </w:rPr>
                  </w:pPr>
                </w:p>
              </w:tc>
            </w:tr>
            <w:tr w:rsidR="00763467" w:rsidRPr="00D71151" w:rsidTr="00321CC8">
              <w:trPr>
                <w:trHeight w:val="340"/>
                <w:jc w:val="center"/>
              </w:trPr>
              <w:tc>
                <w:tcPr>
                  <w:tcW w:w="4390" w:type="pct"/>
                  <w:gridSpan w:val="4"/>
                  <w:tcMar>
                    <w:top w:w="0" w:type="dxa"/>
                    <w:left w:w="57" w:type="dxa"/>
                    <w:bottom w:w="0" w:type="dxa"/>
                    <w:right w:w="57" w:type="dxa"/>
                  </w:tcMar>
                  <w:vAlign w:val="center"/>
                  <w:hideMark/>
                </w:tcPr>
                <w:p w:rsidR="00763467" w:rsidRPr="00D71151" w:rsidRDefault="00763467" w:rsidP="00763467">
                  <w:pPr>
                    <w:spacing w:line="240" w:lineRule="auto"/>
                    <w:jc w:val="center"/>
                    <w:rPr>
                      <w:bCs/>
                      <w:sz w:val="21"/>
                      <w:szCs w:val="21"/>
                    </w:rPr>
                  </w:pPr>
                  <w:r w:rsidRPr="00D71151">
                    <w:rPr>
                      <w:rFonts w:hint="eastAsia"/>
                      <w:bCs/>
                      <w:sz w:val="21"/>
                      <w:szCs w:val="21"/>
                    </w:rPr>
                    <w:t>总计</w:t>
                  </w:r>
                </w:p>
              </w:tc>
              <w:tc>
                <w:tcPr>
                  <w:tcW w:w="610" w:type="pct"/>
                  <w:vAlign w:val="center"/>
                  <w:hideMark/>
                </w:tcPr>
                <w:p w:rsidR="00763467" w:rsidRPr="00D71151" w:rsidRDefault="008A63BC" w:rsidP="00763467">
                  <w:pPr>
                    <w:spacing w:line="240" w:lineRule="auto"/>
                    <w:jc w:val="center"/>
                    <w:rPr>
                      <w:bCs/>
                      <w:sz w:val="21"/>
                      <w:szCs w:val="21"/>
                    </w:rPr>
                  </w:pPr>
                  <w:r w:rsidRPr="00D71151">
                    <w:rPr>
                      <w:rFonts w:hint="eastAsia"/>
                      <w:bCs/>
                      <w:sz w:val="21"/>
                      <w:szCs w:val="21"/>
                    </w:rPr>
                    <w:t>12.2</w:t>
                  </w:r>
                </w:p>
              </w:tc>
            </w:tr>
          </w:tbl>
          <w:p w:rsidR="00607873" w:rsidRPr="00D71151" w:rsidRDefault="00607873" w:rsidP="00607873">
            <w:pPr>
              <w:pStyle w:val="24"/>
              <w:tabs>
                <w:tab w:val="left" w:pos="8607"/>
              </w:tabs>
              <w:adjustRightInd w:val="0"/>
              <w:snapToGrid w:val="0"/>
              <w:ind w:leftChars="0" w:left="0" w:firstLineChars="0" w:firstLine="0"/>
              <w:jc w:val="center"/>
              <w:rPr>
                <w:rFonts w:eastAsiaTheme="minorEastAsia" w:hAnsiTheme="minorEastAsia"/>
                <w:b/>
                <w:sz w:val="21"/>
                <w:szCs w:val="21"/>
              </w:rPr>
            </w:pPr>
            <w:r w:rsidRPr="00D71151">
              <w:rPr>
                <w:rFonts w:eastAsiaTheme="minorEastAsia" w:hAnsiTheme="minorEastAsia" w:hint="eastAsia"/>
                <w:b/>
                <w:sz w:val="21"/>
                <w:szCs w:val="21"/>
              </w:rPr>
              <w:t>表</w:t>
            </w:r>
            <w:r w:rsidR="00444484" w:rsidRPr="00D71151">
              <w:rPr>
                <w:rFonts w:eastAsiaTheme="minorEastAsia" w:hAnsiTheme="minorEastAsia" w:hint="eastAsia"/>
                <w:b/>
                <w:sz w:val="21"/>
                <w:szCs w:val="21"/>
              </w:rPr>
              <w:t>30</w:t>
            </w:r>
            <w:r w:rsidRPr="00D71151">
              <w:rPr>
                <w:rFonts w:eastAsiaTheme="minorEastAsia" w:hAnsiTheme="minorEastAsia"/>
                <w:b/>
                <w:sz w:val="21"/>
                <w:szCs w:val="21"/>
              </w:rPr>
              <w:t xml:space="preserve"> </w:t>
            </w:r>
            <w:r w:rsidR="00763467" w:rsidRPr="00D71151">
              <w:rPr>
                <w:rFonts w:eastAsiaTheme="minorEastAsia" w:hAnsiTheme="minorEastAsia" w:hint="eastAsia"/>
                <w:b/>
                <w:sz w:val="21"/>
                <w:szCs w:val="21"/>
              </w:rPr>
              <w:t>项目环境保护设施验收清单</w:t>
            </w:r>
          </w:p>
          <w:tbl>
            <w:tblPr>
              <w:tblW w:w="6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6"/>
              <w:gridCol w:w="992"/>
              <w:gridCol w:w="8"/>
              <w:gridCol w:w="1047"/>
              <w:gridCol w:w="8"/>
              <w:gridCol w:w="1949"/>
              <w:gridCol w:w="8"/>
              <w:gridCol w:w="537"/>
              <w:gridCol w:w="8"/>
              <w:gridCol w:w="1570"/>
              <w:gridCol w:w="8"/>
            </w:tblGrid>
            <w:tr w:rsidR="00607873" w:rsidRPr="00D71151" w:rsidTr="00580BC2">
              <w:trPr>
                <w:gridAfter w:val="1"/>
                <w:wAfter w:w="6" w:type="pct"/>
                <w:trHeight w:val="340"/>
                <w:jc w:val="center"/>
              </w:trPr>
              <w:tc>
                <w:tcPr>
                  <w:tcW w:w="489" w:type="pct"/>
                  <w:vAlign w:val="center"/>
                  <w:hideMark/>
                </w:tcPr>
                <w:p w:rsidR="00607873" w:rsidRPr="00D71151" w:rsidRDefault="00607873" w:rsidP="00607873">
                  <w:pPr>
                    <w:spacing w:line="240" w:lineRule="auto"/>
                    <w:jc w:val="center"/>
                    <w:rPr>
                      <w:b/>
                      <w:sz w:val="21"/>
                      <w:szCs w:val="21"/>
                    </w:rPr>
                  </w:pPr>
                  <w:r w:rsidRPr="00D71151">
                    <w:rPr>
                      <w:rFonts w:hint="eastAsia"/>
                      <w:b/>
                      <w:sz w:val="21"/>
                      <w:szCs w:val="21"/>
                    </w:rPr>
                    <w:t>类别</w:t>
                  </w:r>
                </w:p>
              </w:tc>
              <w:tc>
                <w:tcPr>
                  <w:tcW w:w="729" w:type="pct"/>
                  <w:vAlign w:val="center"/>
                  <w:hideMark/>
                </w:tcPr>
                <w:p w:rsidR="00607873" w:rsidRPr="00D71151" w:rsidRDefault="00607873" w:rsidP="00607873">
                  <w:pPr>
                    <w:spacing w:line="240" w:lineRule="auto"/>
                    <w:jc w:val="center"/>
                    <w:rPr>
                      <w:b/>
                      <w:sz w:val="21"/>
                      <w:szCs w:val="21"/>
                    </w:rPr>
                  </w:pPr>
                  <w:r w:rsidRPr="00D71151">
                    <w:rPr>
                      <w:rFonts w:hint="eastAsia"/>
                      <w:b/>
                      <w:sz w:val="21"/>
                      <w:szCs w:val="21"/>
                    </w:rPr>
                    <w:t>污染因子</w:t>
                  </w:r>
                </w:p>
              </w:tc>
              <w:tc>
                <w:tcPr>
                  <w:tcW w:w="776" w:type="pct"/>
                  <w:gridSpan w:val="2"/>
                  <w:vAlign w:val="center"/>
                  <w:hideMark/>
                </w:tcPr>
                <w:p w:rsidR="00607873" w:rsidRPr="00D71151" w:rsidRDefault="00607873" w:rsidP="00607873">
                  <w:pPr>
                    <w:spacing w:line="240" w:lineRule="auto"/>
                    <w:jc w:val="center"/>
                    <w:rPr>
                      <w:b/>
                      <w:sz w:val="21"/>
                      <w:szCs w:val="21"/>
                    </w:rPr>
                  </w:pPr>
                  <w:r w:rsidRPr="00D71151">
                    <w:rPr>
                      <w:rFonts w:hint="eastAsia"/>
                      <w:b/>
                      <w:sz w:val="21"/>
                      <w:szCs w:val="21"/>
                    </w:rPr>
                    <w:t>排放源</w:t>
                  </w:r>
                </w:p>
              </w:tc>
              <w:tc>
                <w:tcPr>
                  <w:tcW w:w="1439" w:type="pct"/>
                  <w:gridSpan w:val="2"/>
                  <w:vAlign w:val="center"/>
                  <w:hideMark/>
                </w:tcPr>
                <w:p w:rsidR="00607873" w:rsidRPr="00D71151" w:rsidRDefault="00607873" w:rsidP="00607873">
                  <w:pPr>
                    <w:spacing w:line="240" w:lineRule="auto"/>
                    <w:jc w:val="center"/>
                    <w:rPr>
                      <w:b/>
                      <w:sz w:val="21"/>
                      <w:szCs w:val="21"/>
                    </w:rPr>
                  </w:pPr>
                  <w:r w:rsidRPr="00D71151">
                    <w:rPr>
                      <w:rFonts w:hint="eastAsia"/>
                      <w:b/>
                      <w:sz w:val="21"/>
                      <w:szCs w:val="21"/>
                    </w:rPr>
                    <w:t>环保设施或措施</w:t>
                  </w:r>
                </w:p>
              </w:tc>
              <w:tc>
                <w:tcPr>
                  <w:tcW w:w="401" w:type="pct"/>
                  <w:gridSpan w:val="2"/>
                  <w:vAlign w:val="center"/>
                  <w:hideMark/>
                </w:tcPr>
                <w:p w:rsidR="00607873" w:rsidRPr="00D71151" w:rsidRDefault="00607873" w:rsidP="00607873">
                  <w:pPr>
                    <w:spacing w:line="240" w:lineRule="auto"/>
                    <w:jc w:val="center"/>
                    <w:rPr>
                      <w:b/>
                      <w:sz w:val="21"/>
                      <w:szCs w:val="21"/>
                    </w:rPr>
                  </w:pPr>
                  <w:r w:rsidRPr="00D71151">
                    <w:rPr>
                      <w:rFonts w:hint="eastAsia"/>
                      <w:b/>
                      <w:sz w:val="21"/>
                      <w:szCs w:val="21"/>
                    </w:rPr>
                    <w:t>数量</w:t>
                  </w:r>
                </w:p>
                <w:p w:rsidR="00607873" w:rsidRPr="00D71151" w:rsidRDefault="00607873" w:rsidP="00607873">
                  <w:pPr>
                    <w:spacing w:line="240" w:lineRule="auto"/>
                    <w:jc w:val="center"/>
                    <w:rPr>
                      <w:b/>
                      <w:sz w:val="21"/>
                      <w:szCs w:val="21"/>
                    </w:rPr>
                  </w:pPr>
                  <w:r w:rsidRPr="00D71151">
                    <w:rPr>
                      <w:b/>
                      <w:sz w:val="21"/>
                      <w:szCs w:val="21"/>
                    </w:rPr>
                    <w:t>/</w:t>
                  </w:r>
                  <w:r w:rsidRPr="00D71151">
                    <w:rPr>
                      <w:rFonts w:hint="eastAsia"/>
                      <w:b/>
                      <w:sz w:val="21"/>
                      <w:szCs w:val="21"/>
                    </w:rPr>
                    <w:t>规模</w:t>
                  </w:r>
                </w:p>
              </w:tc>
              <w:tc>
                <w:tcPr>
                  <w:tcW w:w="1159" w:type="pct"/>
                  <w:gridSpan w:val="2"/>
                  <w:vAlign w:val="center"/>
                  <w:hideMark/>
                </w:tcPr>
                <w:p w:rsidR="00607873" w:rsidRPr="00D71151" w:rsidRDefault="00607873" w:rsidP="00607873">
                  <w:pPr>
                    <w:spacing w:line="240" w:lineRule="auto"/>
                    <w:jc w:val="center"/>
                    <w:rPr>
                      <w:b/>
                      <w:sz w:val="21"/>
                      <w:szCs w:val="21"/>
                    </w:rPr>
                  </w:pPr>
                  <w:r w:rsidRPr="00D71151">
                    <w:rPr>
                      <w:rFonts w:hint="eastAsia"/>
                      <w:b/>
                      <w:sz w:val="21"/>
                      <w:szCs w:val="21"/>
                    </w:rPr>
                    <w:t>验收标准</w:t>
                  </w:r>
                </w:p>
              </w:tc>
            </w:tr>
            <w:tr w:rsidR="00513C64" w:rsidRPr="00D71151" w:rsidTr="00580BC2">
              <w:trPr>
                <w:gridAfter w:val="1"/>
                <w:wAfter w:w="6" w:type="pct"/>
                <w:trHeight w:val="340"/>
                <w:jc w:val="center"/>
              </w:trPr>
              <w:tc>
                <w:tcPr>
                  <w:tcW w:w="489" w:type="pct"/>
                  <w:vAlign w:val="center"/>
                  <w:hideMark/>
                </w:tcPr>
                <w:p w:rsidR="00513C64" w:rsidRPr="00D71151" w:rsidRDefault="00513C64" w:rsidP="00607873">
                  <w:pPr>
                    <w:spacing w:line="240" w:lineRule="auto"/>
                    <w:jc w:val="center"/>
                    <w:rPr>
                      <w:sz w:val="21"/>
                      <w:szCs w:val="21"/>
                    </w:rPr>
                  </w:pPr>
                  <w:r w:rsidRPr="00D71151">
                    <w:rPr>
                      <w:rFonts w:hint="eastAsia"/>
                      <w:sz w:val="21"/>
                      <w:szCs w:val="21"/>
                    </w:rPr>
                    <w:t>废气</w:t>
                  </w:r>
                </w:p>
              </w:tc>
              <w:tc>
                <w:tcPr>
                  <w:tcW w:w="729" w:type="pct"/>
                  <w:vAlign w:val="center"/>
                  <w:hideMark/>
                </w:tcPr>
                <w:p w:rsidR="00513C64" w:rsidRPr="00D71151" w:rsidRDefault="00513C64" w:rsidP="00607873">
                  <w:pPr>
                    <w:spacing w:line="240" w:lineRule="auto"/>
                    <w:jc w:val="center"/>
                    <w:rPr>
                      <w:sz w:val="21"/>
                      <w:szCs w:val="21"/>
                    </w:rPr>
                  </w:pPr>
                  <w:r w:rsidRPr="00D71151">
                    <w:rPr>
                      <w:rFonts w:hint="eastAsia"/>
                      <w:sz w:val="21"/>
                      <w:szCs w:val="21"/>
                    </w:rPr>
                    <w:t>碱雾、氮氧化物、氟化物、氯化氢</w:t>
                  </w:r>
                  <w:r w:rsidR="00AA2024" w:rsidRPr="00D71151">
                    <w:rPr>
                      <w:rFonts w:hint="eastAsia"/>
                      <w:sz w:val="21"/>
                      <w:szCs w:val="21"/>
                    </w:rPr>
                    <w:t>、乙醇（以非甲烷总烃计）</w:t>
                  </w:r>
                </w:p>
              </w:tc>
              <w:tc>
                <w:tcPr>
                  <w:tcW w:w="776" w:type="pct"/>
                  <w:gridSpan w:val="2"/>
                  <w:vAlign w:val="center"/>
                  <w:hideMark/>
                </w:tcPr>
                <w:p w:rsidR="00513C64" w:rsidRPr="00D71151" w:rsidRDefault="00513C64" w:rsidP="00607873">
                  <w:pPr>
                    <w:spacing w:line="240" w:lineRule="auto"/>
                    <w:jc w:val="center"/>
                    <w:rPr>
                      <w:sz w:val="21"/>
                      <w:szCs w:val="21"/>
                    </w:rPr>
                  </w:pPr>
                  <w:r w:rsidRPr="00D71151">
                    <w:rPr>
                      <w:rFonts w:hint="eastAsia"/>
                      <w:sz w:val="21"/>
                      <w:szCs w:val="21"/>
                    </w:rPr>
                    <w:t>酸洗、碱洗工序</w:t>
                  </w:r>
                  <w:r w:rsidR="00AA2024" w:rsidRPr="00D71151">
                    <w:rPr>
                      <w:rFonts w:hint="eastAsia"/>
                      <w:sz w:val="21"/>
                      <w:szCs w:val="21"/>
                    </w:rPr>
                    <w:t>、酒精擦拭工序</w:t>
                  </w:r>
                  <w:r w:rsidRPr="00D71151">
                    <w:rPr>
                      <w:rFonts w:hint="eastAsia"/>
                      <w:sz w:val="21"/>
                      <w:szCs w:val="21"/>
                    </w:rPr>
                    <w:t>产生的废气</w:t>
                  </w:r>
                </w:p>
              </w:tc>
              <w:tc>
                <w:tcPr>
                  <w:tcW w:w="1439" w:type="pct"/>
                  <w:gridSpan w:val="2"/>
                  <w:vAlign w:val="center"/>
                  <w:hideMark/>
                </w:tcPr>
                <w:p w:rsidR="00513C64" w:rsidRPr="00D71151" w:rsidRDefault="00513C64" w:rsidP="00607873">
                  <w:pPr>
                    <w:pStyle w:val="afffff9"/>
                    <w:spacing w:line="240" w:lineRule="auto"/>
                    <w:ind w:firstLineChars="0" w:firstLine="0"/>
                    <w:jc w:val="center"/>
                    <w:rPr>
                      <w:sz w:val="21"/>
                      <w:szCs w:val="21"/>
                    </w:rPr>
                  </w:pPr>
                  <w:r w:rsidRPr="00D71151">
                    <w:rPr>
                      <w:rFonts w:hint="eastAsia"/>
                      <w:sz w:val="21"/>
                      <w:szCs w:val="21"/>
                    </w:rPr>
                    <w:t>集气罩</w:t>
                  </w:r>
                  <w:r w:rsidRPr="00D71151">
                    <w:rPr>
                      <w:sz w:val="21"/>
                      <w:szCs w:val="21"/>
                    </w:rPr>
                    <w:t>+</w:t>
                  </w:r>
                  <w:r w:rsidRPr="00D71151">
                    <w:rPr>
                      <w:rFonts w:hint="eastAsia"/>
                      <w:sz w:val="21"/>
                      <w:szCs w:val="21"/>
                    </w:rPr>
                    <w:t>喷淋塔</w:t>
                  </w:r>
                  <w:r w:rsidRPr="00D71151">
                    <w:rPr>
                      <w:sz w:val="21"/>
                      <w:szCs w:val="21"/>
                    </w:rPr>
                    <w:t>+15m</w:t>
                  </w:r>
                  <w:r w:rsidRPr="00D71151">
                    <w:rPr>
                      <w:rFonts w:hint="eastAsia"/>
                      <w:sz w:val="21"/>
                      <w:szCs w:val="21"/>
                    </w:rPr>
                    <w:t>高排气筒（</w:t>
                  </w:r>
                  <w:r w:rsidRPr="00D71151">
                    <w:rPr>
                      <w:sz w:val="21"/>
                      <w:szCs w:val="21"/>
                    </w:rPr>
                    <w:t>DA001</w:t>
                  </w:r>
                  <w:r w:rsidRPr="00D71151">
                    <w:rPr>
                      <w:rFonts w:hint="eastAsia"/>
                      <w:sz w:val="21"/>
                      <w:szCs w:val="21"/>
                    </w:rPr>
                    <w:t>）</w:t>
                  </w:r>
                </w:p>
              </w:tc>
              <w:tc>
                <w:tcPr>
                  <w:tcW w:w="401" w:type="pct"/>
                  <w:gridSpan w:val="2"/>
                  <w:vAlign w:val="center"/>
                  <w:hideMark/>
                </w:tcPr>
                <w:p w:rsidR="00513C64" w:rsidRPr="00D71151" w:rsidRDefault="00513C64" w:rsidP="00607873">
                  <w:pPr>
                    <w:spacing w:line="240" w:lineRule="auto"/>
                    <w:jc w:val="center"/>
                    <w:rPr>
                      <w:sz w:val="21"/>
                      <w:szCs w:val="21"/>
                    </w:rPr>
                  </w:pPr>
                  <w:r w:rsidRPr="00D71151">
                    <w:rPr>
                      <w:sz w:val="21"/>
                      <w:szCs w:val="21"/>
                    </w:rPr>
                    <w:t>/</w:t>
                  </w:r>
                </w:p>
              </w:tc>
              <w:tc>
                <w:tcPr>
                  <w:tcW w:w="1159" w:type="pct"/>
                  <w:gridSpan w:val="2"/>
                  <w:vAlign w:val="center"/>
                  <w:hideMark/>
                </w:tcPr>
                <w:p w:rsidR="00513C64" w:rsidRPr="00D71151" w:rsidRDefault="00513C64" w:rsidP="00607873">
                  <w:pPr>
                    <w:spacing w:line="240" w:lineRule="auto"/>
                    <w:jc w:val="center"/>
                    <w:rPr>
                      <w:sz w:val="21"/>
                      <w:szCs w:val="21"/>
                    </w:rPr>
                  </w:pPr>
                  <w:r w:rsidRPr="00D71151">
                    <w:rPr>
                      <w:rFonts w:hint="eastAsia"/>
                      <w:sz w:val="21"/>
                      <w:szCs w:val="21"/>
                    </w:rPr>
                    <w:t>《大气污染物综合排放标准》（</w:t>
                  </w:r>
                  <w:r w:rsidRPr="00D71151">
                    <w:rPr>
                      <w:sz w:val="21"/>
                      <w:szCs w:val="21"/>
                    </w:rPr>
                    <w:t>GB16297-1996</w:t>
                  </w:r>
                  <w:r w:rsidRPr="00D71151">
                    <w:rPr>
                      <w:rFonts w:hint="eastAsia"/>
                      <w:sz w:val="21"/>
                      <w:szCs w:val="21"/>
                    </w:rPr>
                    <w:t>）中的二级标准及无组织排放限值要求</w:t>
                  </w:r>
                  <w:r w:rsidR="00F06C64" w:rsidRPr="00D71151">
                    <w:rPr>
                      <w:rFonts w:hint="eastAsia"/>
                      <w:sz w:val="21"/>
                      <w:szCs w:val="21"/>
                    </w:rPr>
                    <w:t>、《挥发性有机物无组织排放控制标准》（</w:t>
                  </w:r>
                  <w:r w:rsidR="00F06C64" w:rsidRPr="00D71151">
                    <w:rPr>
                      <w:sz w:val="21"/>
                      <w:szCs w:val="21"/>
                    </w:rPr>
                    <w:t>GB37822-2019</w:t>
                  </w:r>
                  <w:r w:rsidR="00F06C64" w:rsidRPr="00D71151">
                    <w:rPr>
                      <w:rFonts w:hint="eastAsia"/>
                      <w:sz w:val="21"/>
                      <w:szCs w:val="21"/>
                    </w:rPr>
                    <w:t>）中特别排放限值</w:t>
                  </w:r>
                </w:p>
              </w:tc>
            </w:tr>
            <w:tr w:rsidR="00607873" w:rsidRPr="00D71151" w:rsidTr="00580BC2">
              <w:trPr>
                <w:gridAfter w:val="1"/>
                <w:wAfter w:w="6" w:type="pct"/>
                <w:trHeight w:val="340"/>
                <w:jc w:val="center"/>
              </w:trPr>
              <w:tc>
                <w:tcPr>
                  <w:tcW w:w="489" w:type="pct"/>
                  <w:vAlign w:val="center"/>
                  <w:hideMark/>
                </w:tcPr>
                <w:p w:rsidR="00607873" w:rsidRPr="00D71151" w:rsidRDefault="00607873" w:rsidP="00607873">
                  <w:pPr>
                    <w:spacing w:line="240" w:lineRule="auto"/>
                    <w:jc w:val="center"/>
                    <w:rPr>
                      <w:sz w:val="21"/>
                      <w:szCs w:val="21"/>
                    </w:rPr>
                  </w:pPr>
                  <w:r w:rsidRPr="00D71151">
                    <w:rPr>
                      <w:rFonts w:hint="eastAsia"/>
                      <w:sz w:val="21"/>
                      <w:szCs w:val="21"/>
                    </w:rPr>
                    <w:t>噪声</w:t>
                  </w:r>
                </w:p>
              </w:tc>
              <w:tc>
                <w:tcPr>
                  <w:tcW w:w="729" w:type="pct"/>
                  <w:vAlign w:val="center"/>
                  <w:hideMark/>
                </w:tcPr>
                <w:p w:rsidR="00607873" w:rsidRPr="00D71151" w:rsidRDefault="00607873" w:rsidP="00607873">
                  <w:pPr>
                    <w:spacing w:line="240" w:lineRule="auto"/>
                    <w:jc w:val="center"/>
                    <w:rPr>
                      <w:sz w:val="21"/>
                      <w:szCs w:val="21"/>
                    </w:rPr>
                  </w:pPr>
                  <w:r w:rsidRPr="00D71151">
                    <w:rPr>
                      <w:rFonts w:hint="eastAsia"/>
                      <w:sz w:val="21"/>
                      <w:szCs w:val="21"/>
                    </w:rPr>
                    <w:t>噪声</w:t>
                  </w:r>
                </w:p>
              </w:tc>
              <w:tc>
                <w:tcPr>
                  <w:tcW w:w="776" w:type="pct"/>
                  <w:gridSpan w:val="2"/>
                  <w:vAlign w:val="center"/>
                  <w:hideMark/>
                </w:tcPr>
                <w:p w:rsidR="00607873" w:rsidRPr="00D71151" w:rsidRDefault="00607873" w:rsidP="00607873">
                  <w:pPr>
                    <w:spacing w:line="240" w:lineRule="auto"/>
                    <w:jc w:val="center"/>
                    <w:rPr>
                      <w:sz w:val="21"/>
                      <w:szCs w:val="21"/>
                    </w:rPr>
                  </w:pPr>
                  <w:r w:rsidRPr="00D71151">
                    <w:rPr>
                      <w:rFonts w:hint="eastAsia"/>
                      <w:sz w:val="21"/>
                      <w:szCs w:val="21"/>
                    </w:rPr>
                    <w:t>设备</w:t>
                  </w:r>
                </w:p>
              </w:tc>
              <w:tc>
                <w:tcPr>
                  <w:tcW w:w="1439" w:type="pct"/>
                  <w:gridSpan w:val="2"/>
                  <w:vAlign w:val="center"/>
                  <w:hideMark/>
                </w:tcPr>
                <w:p w:rsidR="00607873" w:rsidRPr="00D71151" w:rsidRDefault="006754E4" w:rsidP="006754E4">
                  <w:pPr>
                    <w:pStyle w:val="afffff9"/>
                    <w:spacing w:line="240" w:lineRule="auto"/>
                    <w:ind w:firstLineChars="0" w:firstLine="0"/>
                    <w:jc w:val="center"/>
                    <w:rPr>
                      <w:sz w:val="21"/>
                      <w:szCs w:val="21"/>
                    </w:rPr>
                  </w:pPr>
                  <w:r w:rsidRPr="00D71151">
                    <w:rPr>
                      <w:rFonts w:hint="eastAsia"/>
                      <w:sz w:val="21"/>
                      <w:szCs w:val="21"/>
                    </w:rPr>
                    <w:t>用合理布置设备、采用低噪声设备、安装减振垫、厂房隔声，风机采用封闭隔声措施处理等措施</w:t>
                  </w:r>
                </w:p>
              </w:tc>
              <w:tc>
                <w:tcPr>
                  <w:tcW w:w="401" w:type="pct"/>
                  <w:gridSpan w:val="2"/>
                  <w:vAlign w:val="center"/>
                  <w:hideMark/>
                </w:tcPr>
                <w:p w:rsidR="00607873" w:rsidRPr="00D71151" w:rsidRDefault="00607873" w:rsidP="00607873">
                  <w:pPr>
                    <w:spacing w:line="240" w:lineRule="auto"/>
                    <w:jc w:val="center"/>
                    <w:rPr>
                      <w:sz w:val="21"/>
                      <w:szCs w:val="21"/>
                    </w:rPr>
                  </w:pPr>
                  <w:r w:rsidRPr="00D71151">
                    <w:rPr>
                      <w:rFonts w:hint="eastAsia"/>
                      <w:sz w:val="21"/>
                      <w:szCs w:val="21"/>
                    </w:rPr>
                    <w:t>配套</w:t>
                  </w:r>
                </w:p>
              </w:tc>
              <w:tc>
                <w:tcPr>
                  <w:tcW w:w="1159" w:type="pct"/>
                  <w:gridSpan w:val="2"/>
                  <w:vAlign w:val="center"/>
                  <w:hideMark/>
                </w:tcPr>
                <w:p w:rsidR="00607873" w:rsidRPr="00D71151" w:rsidRDefault="00607873" w:rsidP="00607873">
                  <w:pPr>
                    <w:spacing w:line="240" w:lineRule="auto"/>
                    <w:jc w:val="center"/>
                    <w:rPr>
                      <w:sz w:val="21"/>
                      <w:szCs w:val="21"/>
                    </w:rPr>
                  </w:pPr>
                  <w:r w:rsidRPr="00D71151">
                    <w:rPr>
                      <w:rFonts w:hint="eastAsia"/>
                      <w:sz w:val="21"/>
                      <w:szCs w:val="21"/>
                    </w:rPr>
                    <w:t>《工业企业厂界环境噪声排放标准》（</w:t>
                  </w:r>
                  <w:r w:rsidRPr="00D71151">
                    <w:rPr>
                      <w:sz w:val="21"/>
                      <w:szCs w:val="21"/>
                    </w:rPr>
                    <w:t>GB12348-2008</w:t>
                  </w:r>
                  <w:r w:rsidRPr="00D71151">
                    <w:rPr>
                      <w:rFonts w:hint="eastAsia"/>
                      <w:sz w:val="21"/>
                      <w:szCs w:val="21"/>
                    </w:rPr>
                    <w:t>）中</w:t>
                  </w:r>
                  <w:r w:rsidRPr="00D71151">
                    <w:rPr>
                      <w:sz w:val="21"/>
                      <w:szCs w:val="21"/>
                    </w:rPr>
                    <w:t>2</w:t>
                  </w:r>
                  <w:r w:rsidRPr="00D71151">
                    <w:rPr>
                      <w:rFonts w:hint="eastAsia"/>
                      <w:sz w:val="21"/>
                      <w:szCs w:val="21"/>
                    </w:rPr>
                    <w:t>类标准</w:t>
                  </w:r>
                </w:p>
              </w:tc>
            </w:tr>
            <w:tr w:rsidR="006754E4" w:rsidRPr="00D71151" w:rsidTr="00580BC2">
              <w:trPr>
                <w:gridAfter w:val="1"/>
                <w:wAfter w:w="6" w:type="pct"/>
                <w:trHeight w:val="340"/>
                <w:jc w:val="center"/>
              </w:trPr>
              <w:tc>
                <w:tcPr>
                  <w:tcW w:w="489" w:type="pct"/>
                  <w:vAlign w:val="center"/>
                  <w:hideMark/>
                </w:tcPr>
                <w:p w:rsidR="006754E4" w:rsidRPr="00D71151" w:rsidRDefault="006754E4" w:rsidP="00607873">
                  <w:pPr>
                    <w:spacing w:line="240" w:lineRule="auto"/>
                    <w:jc w:val="center"/>
                    <w:rPr>
                      <w:sz w:val="21"/>
                      <w:szCs w:val="21"/>
                    </w:rPr>
                  </w:pPr>
                  <w:r w:rsidRPr="00D71151">
                    <w:rPr>
                      <w:rFonts w:hint="eastAsia"/>
                      <w:sz w:val="21"/>
                      <w:szCs w:val="21"/>
                    </w:rPr>
                    <w:t>废水</w:t>
                  </w:r>
                </w:p>
              </w:tc>
              <w:tc>
                <w:tcPr>
                  <w:tcW w:w="729" w:type="pct"/>
                  <w:vAlign w:val="center"/>
                  <w:hideMark/>
                </w:tcPr>
                <w:p w:rsidR="006754E4" w:rsidRPr="00D71151" w:rsidRDefault="006754E4" w:rsidP="00607873">
                  <w:pPr>
                    <w:spacing w:line="240" w:lineRule="auto"/>
                    <w:jc w:val="center"/>
                    <w:rPr>
                      <w:sz w:val="21"/>
                      <w:szCs w:val="21"/>
                    </w:rPr>
                  </w:pPr>
                  <w:r w:rsidRPr="00D71151">
                    <w:rPr>
                      <w:rFonts w:hint="eastAsia"/>
                      <w:sz w:val="21"/>
                      <w:szCs w:val="21"/>
                    </w:rPr>
                    <w:t>废水</w:t>
                  </w:r>
                </w:p>
              </w:tc>
              <w:tc>
                <w:tcPr>
                  <w:tcW w:w="3776" w:type="pct"/>
                  <w:gridSpan w:val="8"/>
                  <w:vAlign w:val="center"/>
                  <w:hideMark/>
                </w:tcPr>
                <w:p w:rsidR="006754E4" w:rsidRPr="00D71151" w:rsidRDefault="006754E4" w:rsidP="00607873">
                  <w:pPr>
                    <w:spacing w:line="240" w:lineRule="auto"/>
                    <w:jc w:val="center"/>
                    <w:rPr>
                      <w:sz w:val="21"/>
                      <w:szCs w:val="21"/>
                    </w:rPr>
                  </w:pPr>
                  <w:r w:rsidRPr="00D71151">
                    <w:rPr>
                      <w:rFonts w:ascii="宋体" w:hAnsi="宋体" w:cs="宋体" w:hint="eastAsia"/>
                      <w:sz w:val="21"/>
                      <w:szCs w:val="21"/>
                    </w:rPr>
                    <w:t>本项目清洗水循环使用，不外排，清洗废水要求每4个月更换一次，更换后的清洗废水最为危险废物进行处理。</w:t>
                  </w:r>
                </w:p>
              </w:tc>
            </w:tr>
            <w:tr w:rsidR="00607873" w:rsidRPr="00D71151" w:rsidTr="00580BC2">
              <w:trPr>
                <w:trHeight w:val="340"/>
                <w:jc w:val="center"/>
              </w:trPr>
              <w:tc>
                <w:tcPr>
                  <w:tcW w:w="489" w:type="pct"/>
                  <w:vAlign w:val="center"/>
                  <w:hideMark/>
                </w:tcPr>
                <w:p w:rsidR="00607873" w:rsidRPr="00D71151" w:rsidRDefault="00607873" w:rsidP="00607873">
                  <w:pPr>
                    <w:spacing w:line="240" w:lineRule="auto"/>
                    <w:jc w:val="center"/>
                    <w:rPr>
                      <w:sz w:val="21"/>
                      <w:szCs w:val="21"/>
                    </w:rPr>
                  </w:pPr>
                  <w:r w:rsidRPr="00D71151">
                    <w:rPr>
                      <w:rFonts w:hint="eastAsia"/>
                      <w:sz w:val="21"/>
                      <w:szCs w:val="21"/>
                    </w:rPr>
                    <w:t>固废</w:t>
                  </w:r>
                </w:p>
              </w:tc>
              <w:tc>
                <w:tcPr>
                  <w:tcW w:w="735" w:type="pct"/>
                  <w:gridSpan w:val="2"/>
                  <w:vAlign w:val="center"/>
                  <w:hideMark/>
                </w:tcPr>
                <w:p w:rsidR="00607873" w:rsidRPr="00D71151" w:rsidRDefault="00E53656" w:rsidP="00607873">
                  <w:pPr>
                    <w:spacing w:line="240" w:lineRule="auto"/>
                    <w:jc w:val="center"/>
                    <w:rPr>
                      <w:sz w:val="21"/>
                      <w:szCs w:val="21"/>
                    </w:rPr>
                  </w:pPr>
                  <w:r w:rsidRPr="00D71151">
                    <w:rPr>
                      <w:rFonts w:hint="eastAsia"/>
                      <w:sz w:val="21"/>
                      <w:szCs w:val="21"/>
                    </w:rPr>
                    <w:t>废酸瓶、碱包装袋、酒精桶及废碱、废酸、废清洗液、</w:t>
                  </w:r>
                  <w:r w:rsidR="00580BC2" w:rsidRPr="00D71151">
                    <w:rPr>
                      <w:rFonts w:hint="eastAsia"/>
                      <w:sz w:val="21"/>
                      <w:szCs w:val="21"/>
                    </w:rPr>
                    <w:t>喷淋塔废液、</w:t>
                  </w:r>
                  <w:r w:rsidRPr="00D71151">
                    <w:rPr>
                      <w:rFonts w:hint="eastAsia"/>
                      <w:sz w:val="21"/>
                      <w:szCs w:val="21"/>
                    </w:rPr>
                    <w:t>废抹布</w:t>
                  </w:r>
                </w:p>
              </w:tc>
              <w:tc>
                <w:tcPr>
                  <w:tcW w:w="776" w:type="pct"/>
                  <w:gridSpan w:val="2"/>
                  <w:vAlign w:val="center"/>
                  <w:hideMark/>
                </w:tcPr>
                <w:p w:rsidR="00607873" w:rsidRPr="00D71151" w:rsidRDefault="00E53656" w:rsidP="00607873">
                  <w:pPr>
                    <w:spacing w:line="240" w:lineRule="auto"/>
                    <w:jc w:val="center"/>
                    <w:rPr>
                      <w:sz w:val="21"/>
                      <w:szCs w:val="21"/>
                    </w:rPr>
                  </w:pPr>
                  <w:r w:rsidRPr="00D71151">
                    <w:rPr>
                      <w:rFonts w:hint="eastAsia"/>
                      <w:sz w:val="21"/>
                      <w:szCs w:val="21"/>
                    </w:rPr>
                    <w:t>生产工序</w:t>
                  </w:r>
                </w:p>
              </w:tc>
              <w:tc>
                <w:tcPr>
                  <w:tcW w:w="1439" w:type="pct"/>
                  <w:gridSpan w:val="2"/>
                  <w:vAlign w:val="center"/>
                  <w:hideMark/>
                </w:tcPr>
                <w:p w:rsidR="00607873" w:rsidRPr="00D71151" w:rsidRDefault="00E53656" w:rsidP="00607873">
                  <w:pPr>
                    <w:spacing w:line="240" w:lineRule="auto"/>
                    <w:jc w:val="center"/>
                    <w:rPr>
                      <w:sz w:val="21"/>
                      <w:szCs w:val="21"/>
                    </w:rPr>
                  </w:pPr>
                  <w:r w:rsidRPr="00D71151">
                    <w:rPr>
                      <w:rFonts w:hint="eastAsia"/>
                      <w:sz w:val="21"/>
                      <w:szCs w:val="21"/>
                    </w:rPr>
                    <w:t>危废暂存间</w:t>
                  </w:r>
                </w:p>
              </w:tc>
              <w:tc>
                <w:tcPr>
                  <w:tcW w:w="401" w:type="pct"/>
                  <w:gridSpan w:val="2"/>
                  <w:vAlign w:val="center"/>
                  <w:hideMark/>
                </w:tcPr>
                <w:p w:rsidR="00607873" w:rsidRPr="00D71151" w:rsidRDefault="00E53656" w:rsidP="00607873">
                  <w:pPr>
                    <w:spacing w:line="240" w:lineRule="auto"/>
                    <w:jc w:val="center"/>
                    <w:rPr>
                      <w:sz w:val="21"/>
                      <w:szCs w:val="21"/>
                    </w:rPr>
                  </w:pPr>
                  <w:r w:rsidRPr="00D71151">
                    <w:rPr>
                      <w:rFonts w:hint="eastAsia"/>
                      <w:sz w:val="21"/>
                      <w:szCs w:val="21"/>
                    </w:rPr>
                    <w:t>1</w:t>
                  </w:r>
                  <w:r w:rsidRPr="00D71151">
                    <w:rPr>
                      <w:rFonts w:hint="eastAsia"/>
                      <w:sz w:val="21"/>
                      <w:szCs w:val="21"/>
                    </w:rPr>
                    <w:t>座</w:t>
                  </w:r>
                </w:p>
              </w:tc>
              <w:tc>
                <w:tcPr>
                  <w:tcW w:w="1159" w:type="pct"/>
                  <w:gridSpan w:val="2"/>
                  <w:vAlign w:val="center"/>
                  <w:hideMark/>
                </w:tcPr>
                <w:p w:rsidR="00607873" w:rsidRPr="00D71151" w:rsidRDefault="00E53656" w:rsidP="00607873">
                  <w:pPr>
                    <w:spacing w:line="240" w:lineRule="auto"/>
                    <w:jc w:val="center"/>
                    <w:rPr>
                      <w:sz w:val="21"/>
                      <w:szCs w:val="21"/>
                    </w:rPr>
                  </w:pPr>
                  <w:r w:rsidRPr="00D71151">
                    <w:rPr>
                      <w:rFonts w:hint="eastAsia"/>
                      <w:sz w:val="21"/>
                      <w:szCs w:val="21"/>
                    </w:rPr>
                    <w:t>《危险废物贮存污染控制标准》</w:t>
                  </w:r>
                  <w:r w:rsidRPr="00D71151">
                    <w:rPr>
                      <w:sz w:val="21"/>
                      <w:szCs w:val="21"/>
                    </w:rPr>
                    <w:t>(GB18597-2001)</w:t>
                  </w:r>
                  <w:r w:rsidRPr="00D71151">
                    <w:rPr>
                      <w:rFonts w:hint="eastAsia"/>
                      <w:sz w:val="21"/>
                      <w:szCs w:val="21"/>
                    </w:rPr>
                    <w:t>及其修改单</w:t>
                  </w:r>
                  <w:r w:rsidRPr="00D71151">
                    <w:rPr>
                      <w:sz w:val="21"/>
                      <w:szCs w:val="21"/>
                    </w:rPr>
                    <w:t>(</w:t>
                  </w:r>
                  <w:r w:rsidRPr="00D71151">
                    <w:rPr>
                      <w:rFonts w:hint="eastAsia"/>
                      <w:sz w:val="21"/>
                      <w:szCs w:val="21"/>
                    </w:rPr>
                    <w:t>环境保护部公告</w:t>
                  </w:r>
                  <w:r w:rsidRPr="00D71151">
                    <w:rPr>
                      <w:sz w:val="21"/>
                      <w:szCs w:val="21"/>
                    </w:rPr>
                    <w:t>2013</w:t>
                  </w:r>
                  <w:r w:rsidRPr="00D71151">
                    <w:rPr>
                      <w:rFonts w:hint="eastAsia"/>
                      <w:sz w:val="21"/>
                      <w:szCs w:val="21"/>
                    </w:rPr>
                    <w:t>年第</w:t>
                  </w:r>
                  <w:r w:rsidRPr="00D71151">
                    <w:rPr>
                      <w:sz w:val="21"/>
                      <w:szCs w:val="21"/>
                    </w:rPr>
                    <w:t>36</w:t>
                  </w:r>
                  <w:r w:rsidRPr="00D71151">
                    <w:rPr>
                      <w:rFonts w:hint="eastAsia"/>
                      <w:sz w:val="21"/>
                      <w:szCs w:val="21"/>
                    </w:rPr>
                    <w:t>号</w:t>
                  </w:r>
                  <w:r w:rsidRPr="00D71151">
                    <w:rPr>
                      <w:sz w:val="21"/>
                      <w:szCs w:val="21"/>
                    </w:rPr>
                    <w:t>)</w:t>
                  </w:r>
                  <w:r w:rsidRPr="00D71151">
                    <w:rPr>
                      <w:rFonts w:hint="eastAsia"/>
                      <w:sz w:val="21"/>
                      <w:szCs w:val="21"/>
                    </w:rPr>
                    <w:t>中有关规定</w:t>
                  </w:r>
                </w:p>
              </w:tc>
            </w:tr>
          </w:tbl>
          <w:p w:rsidR="00B161E5" w:rsidRPr="00D71151" w:rsidRDefault="00B161E5" w:rsidP="00B161E5">
            <w:pPr>
              <w:pStyle w:val="2"/>
              <w:numPr>
                <w:ilvl w:val="0"/>
                <w:numId w:val="0"/>
              </w:numPr>
              <w:spacing w:before="120"/>
              <w:ind w:left="142"/>
            </w:pPr>
          </w:p>
          <w:p w:rsidR="00DD6E73" w:rsidRPr="00D71151" w:rsidRDefault="00DD6E73" w:rsidP="00371E33">
            <w:pPr>
              <w:adjustRightInd w:val="0"/>
              <w:snapToGrid w:val="0"/>
              <w:spacing w:line="240" w:lineRule="auto"/>
              <w:jc w:val="center"/>
              <w:rPr>
                <w:szCs w:val="24"/>
              </w:rPr>
            </w:pPr>
          </w:p>
        </w:tc>
      </w:tr>
    </w:tbl>
    <w:p w:rsidR="00E44D84" w:rsidRPr="00D71151" w:rsidRDefault="00E44D84">
      <w:pPr>
        <w:pStyle w:val="af0"/>
        <w:spacing w:before="100" w:after="100" w:line="240" w:lineRule="auto"/>
        <w:jc w:val="center"/>
        <w:outlineLvl w:val="0"/>
        <w:rPr>
          <w:rFonts w:ascii="黑体" w:eastAsia="黑体" w:hAnsi="黑体"/>
          <w:snapToGrid w:val="0"/>
          <w:sz w:val="30"/>
          <w:szCs w:val="30"/>
        </w:rPr>
      </w:pPr>
    </w:p>
    <w:p w:rsidR="006349D8" w:rsidRPr="00D71151" w:rsidRDefault="006349D8">
      <w:pPr>
        <w:pStyle w:val="af0"/>
        <w:spacing w:before="100" w:after="100" w:line="240" w:lineRule="auto"/>
        <w:jc w:val="center"/>
        <w:outlineLvl w:val="0"/>
        <w:rPr>
          <w:rFonts w:ascii="黑体" w:eastAsia="黑体" w:hAnsi="黑体"/>
          <w:snapToGrid w:val="0"/>
          <w:sz w:val="30"/>
          <w:szCs w:val="30"/>
        </w:rPr>
        <w:sectPr w:rsidR="006349D8" w:rsidRPr="00D71151">
          <w:headerReference w:type="default" r:id="rId18"/>
          <w:footerReference w:type="default" r:id="rId19"/>
          <w:pgSz w:w="11907" w:h="16840"/>
          <w:pgMar w:top="1417" w:right="1417" w:bottom="1417" w:left="1417" w:header="992" w:footer="992" w:gutter="0"/>
          <w:cols w:space="0"/>
        </w:sectPr>
      </w:pPr>
    </w:p>
    <w:p w:rsidR="006349D8" w:rsidRPr="00D71151" w:rsidRDefault="003F0183">
      <w:pPr>
        <w:pStyle w:val="af0"/>
        <w:spacing w:before="100" w:after="100" w:line="240" w:lineRule="auto"/>
        <w:jc w:val="center"/>
        <w:outlineLvl w:val="0"/>
        <w:rPr>
          <w:rFonts w:ascii="黑体" w:eastAsia="黑体" w:hAnsi="黑体"/>
          <w:snapToGrid w:val="0"/>
          <w:sz w:val="30"/>
          <w:szCs w:val="30"/>
        </w:rPr>
      </w:pPr>
      <w:r w:rsidRPr="00D71151">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6349D8" w:rsidRPr="00D71151" w:rsidTr="00371E33">
        <w:trPr>
          <w:trHeight w:val="12753"/>
          <w:jc w:val="center"/>
        </w:trPr>
        <w:tc>
          <w:tcPr>
            <w:tcW w:w="8865" w:type="dxa"/>
            <w:tcBorders>
              <w:top w:val="single" w:sz="8" w:space="0" w:color="auto"/>
              <w:left w:val="single" w:sz="8" w:space="0" w:color="auto"/>
              <w:bottom w:val="single" w:sz="8" w:space="0" w:color="auto"/>
              <w:right w:val="single" w:sz="8" w:space="0" w:color="auto"/>
            </w:tcBorders>
            <w:vAlign w:val="center"/>
          </w:tcPr>
          <w:p w:rsidR="006349D8" w:rsidRPr="00D71151" w:rsidRDefault="006349D8" w:rsidP="00371E33">
            <w:pPr>
              <w:adjustRightInd w:val="0"/>
              <w:snapToGrid w:val="0"/>
              <w:ind w:firstLineChars="200" w:firstLine="480"/>
              <w:jc w:val="center"/>
              <w:rPr>
                <w:rFonts w:hAnsi="宋体"/>
                <w:szCs w:val="24"/>
              </w:rPr>
            </w:pPr>
          </w:p>
          <w:p w:rsidR="00371E33" w:rsidRPr="00D71151" w:rsidRDefault="00371E33" w:rsidP="00681FAD">
            <w:pPr>
              <w:adjustRightInd w:val="0"/>
              <w:snapToGrid w:val="0"/>
              <w:ind w:firstLineChars="200" w:firstLine="448"/>
              <w:rPr>
                <w:bCs/>
                <w:szCs w:val="24"/>
              </w:rPr>
            </w:pPr>
            <w:r w:rsidRPr="00D71151">
              <w:rPr>
                <w:rFonts w:hAnsi="宋体" w:hint="eastAsia"/>
                <w:spacing w:val="-8"/>
                <w:szCs w:val="24"/>
              </w:rPr>
              <w:t>综上所述，评价认为：</w:t>
            </w:r>
            <w:r w:rsidR="00681FAD" w:rsidRPr="00D71151">
              <w:rPr>
                <w:rFonts w:hAnsi="宋体" w:hint="eastAsia"/>
                <w:spacing w:val="-8"/>
                <w:szCs w:val="24"/>
              </w:rPr>
              <w:t>陕西智拓固相增材制造有限公司扩建表面处理车间项目</w:t>
            </w:r>
            <w:r w:rsidRPr="00D71151">
              <w:rPr>
                <w:rFonts w:hAnsi="宋体" w:hint="eastAsia"/>
                <w:spacing w:val="-8"/>
                <w:szCs w:val="24"/>
              </w:rPr>
              <w:t>符合国家和陕西省现行有关产业政策要求；项目在认真落实各项环保治理措施后，项目工程所排的各项污染物均可达标排放，对周围环境影响较小。因此，本项目在认真落实本评价所提出的各项污染防治措施的基础上，从环保角度分析本项目建设</w:t>
            </w:r>
            <w:r w:rsidR="00AC6E69" w:rsidRPr="00D71151">
              <w:rPr>
                <w:rFonts w:hAnsi="宋体" w:hint="eastAsia"/>
                <w:spacing w:val="-8"/>
                <w:szCs w:val="24"/>
              </w:rPr>
              <w:t>环境影响</w:t>
            </w:r>
            <w:r w:rsidRPr="00D71151">
              <w:rPr>
                <w:rFonts w:hAnsi="宋体" w:hint="eastAsia"/>
                <w:spacing w:val="-8"/>
                <w:szCs w:val="24"/>
              </w:rPr>
              <w:t>可行。</w:t>
            </w:r>
          </w:p>
          <w:p w:rsidR="006349D8" w:rsidRPr="00D71151" w:rsidRDefault="006349D8" w:rsidP="00371E33">
            <w:pPr>
              <w:jc w:val="center"/>
              <w:rPr>
                <w:rFonts w:ascii="宋体" w:cs="宋体"/>
                <w:szCs w:val="24"/>
              </w:rPr>
            </w:pPr>
          </w:p>
        </w:tc>
      </w:tr>
    </w:tbl>
    <w:p w:rsidR="006349D8" w:rsidRPr="00D71151" w:rsidRDefault="006349D8">
      <w:pPr>
        <w:sectPr w:rsidR="006349D8" w:rsidRPr="00D71151">
          <w:pgSz w:w="11907" w:h="16840"/>
          <w:pgMar w:top="1417" w:right="1417" w:bottom="1417" w:left="1417" w:header="992" w:footer="992" w:gutter="0"/>
          <w:cols w:space="0"/>
        </w:sectPr>
      </w:pPr>
    </w:p>
    <w:p w:rsidR="006349D8" w:rsidRPr="00D71151" w:rsidRDefault="006349D8" w:rsidP="00681FAD">
      <w:pPr>
        <w:spacing w:before="3" w:line="240" w:lineRule="auto"/>
        <w:rPr>
          <w:sz w:val="32"/>
          <w:szCs w:val="32"/>
        </w:rPr>
      </w:pPr>
    </w:p>
    <w:sectPr w:rsidR="006349D8" w:rsidRPr="00D71151" w:rsidSect="006349D8">
      <w:footerReference w:type="even" r:id="rId20"/>
      <w:pgSz w:w="16838" w:h="11910" w:orient="landscape"/>
      <w:pgMar w:top="1417" w:right="1417" w:bottom="1417" w:left="1417" w:header="720" w:footer="1043"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15B" w:rsidRDefault="007E715B">
      <w:pPr>
        <w:spacing w:line="240" w:lineRule="auto"/>
      </w:pPr>
      <w:r>
        <w:separator/>
      </w:r>
    </w:p>
  </w:endnote>
  <w:endnote w:type="continuationSeparator" w:id="0">
    <w:p w:rsidR="007E715B" w:rsidRDefault="007E71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charset w:val="00"/>
    <w:family w:val="roman"/>
    <w:pitch w:val="default"/>
    <w:sig w:usb0="00000000" w:usb1="00000000" w:usb2="00000000" w:usb3="00000000" w:csb0="00000001" w:csb1="00000000"/>
  </w:font>
  <w:font w:name="TimesNewRomanPSMT">
    <w:altName w:val="宋体"/>
    <w:charset w:val="86"/>
    <w:family w:val="roman"/>
    <w:pitch w:val="default"/>
    <w:sig w:usb0="00000001" w:usb1="080E0000" w:usb2="00000010" w:usb3="00000000" w:csb0="0006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98" w:rsidRDefault="00C53B98">
    <w:pPr>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98" w:rsidRDefault="00C53B98">
    <w:pPr>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60534"/>
    </w:sdtPr>
    <w:sdtContent>
      <w:p w:rsidR="00C53B98" w:rsidRDefault="00C53B98">
        <w:pPr>
          <w:pStyle w:val="ad"/>
          <w:jc w:val="center"/>
        </w:pPr>
        <w:r w:rsidRPr="00291020">
          <w:fldChar w:fldCharType="begin"/>
        </w:r>
        <w:r>
          <w:instrText xml:space="preserve"> PAGE   \* MERGEFORMAT </w:instrText>
        </w:r>
        <w:r w:rsidRPr="00291020">
          <w:fldChar w:fldCharType="separate"/>
        </w:r>
        <w:r w:rsidR="00D71151" w:rsidRPr="00D71151">
          <w:rPr>
            <w:noProof/>
            <w:lang w:val="zh-CN"/>
          </w:rPr>
          <w:t>4</w:t>
        </w:r>
        <w:r>
          <w:rPr>
            <w:lang w:val="zh-CN"/>
          </w:rPr>
          <w:fldChar w:fldCharType="end"/>
        </w:r>
      </w:p>
    </w:sdtContent>
  </w:sdt>
  <w:p w:rsidR="00C53B98" w:rsidRDefault="00C53B98">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98" w:rsidRDefault="00C53B98">
    <w:pPr>
      <w:pStyle w:val="ad"/>
      <w:jc w:val="center"/>
    </w:pPr>
    <w:r>
      <w:pict>
        <v:shapetype id="_x0000_t202" coordsize="21600,21600" o:spt="202" path="m,l,21600r21600,l21600,xe">
          <v:stroke joinstyle="miter"/>
          <v:path gradientshapeok="t" o:connecttype="rect"/>
        </v:shapetype>
        <v:shape id="文本框 2049"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JrN+V/pAQAA&#10;ygMAAA4AAAAAAAAAAQAgAAAAHgEAAGRycy9lMm9Eb2MueG1sUEsFBgAAAAAGAAYAWQEAAHkFAAAA&#10;AA==&#10;" filled="f" stroked="f">
          <v:textbox style="mso-fit-shape-to-text:t" inset="0,0,0,0">
            <w:txbxContent>
              <w:p w:rsidR="00C53B98" w:rsidRDefault="00C53B98">
                <w:pPr>
                  <w:pStyle w:val="ad"/>
                </w:pPr>
                <w:fldSimple w:instr=" PAGE  \* MERGEFORMAT ">
                  <w:r w:rsidR="00D71151">
                    <w:rPr>
                      <w:noProof/>
                    </w:rPr>
                    <w:t>27</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8997"/>
    </w:sdtPr>
    <w:sdtContent>
      <w:p w:rsidR="00C53B98" w:rsidRDefault="00C53B98">
        <w:pPr>
          <w:pStyle w:val="ad"/>
          <w:jc w:val="center"/>
        </w:pPr>
        <w:r w:rsidRPr="00291020">
          <w:fldChar w:fldCharType="begin"/>
        </w:r>
        <w:r>
          <w:instrText xml:space="preserve"> PAGE   \* MERGEFORMAT </w:instrText>
        </w:r>
        <w:r w:rsidRPr="00291020">
          <w:fldChar w:fldCharType="separate"/>
        </w:r>
        <w:r w:rsidR="00D71151" w:rsidRPr="00D71151">
          <w:rPr>
            <w:noProof/>
            <w:lang w:val="zh-CN"/>
          </w:rPr>
          <w:t>32</w:t>
        </w:r>
        <w:r>
          <w:rPr>
            <w:lang w:val="zh-CN"/>
          </w:rPr>
          <w:fldChar w:fldCharType="end"/>
        </w:r>
      </w:p>
    </w:sdtContent>
  </w:sdt>
  <w:p w:rsidR="00C53B98" w:rsidRDefault="00C53B98">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98" w:rsidRDefault="00C53B98">
    <w:pPr>
      <w:spacing w:line="14" w:lineRule="auto"/>
      <w:rPr>
        <w:sz w:val="20"/>
      </w:rPr>
    </w:pPr>
    <w:r>
      <w:rPr>
        <w:sz w:val="20"/>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filled="f" stroked="f" strokeweight=".5pt">
          <v:textbox style="mso-fit-shape-to-text:t" inset="0,0,0,0">
            <w:txbxContent>
              <w:p w:rsidR="00C53B98" w:rsidRDefault="00C53B98">
                <w:pPr>
                  <w:pStyle w:val="ad"/>
                </w:pPr>
                <w:fldSimple w:instr=" PAGE  \* MERGEFORMAT ">
                  <w:r>
                    <w:rPr>
                      <w:rFonts w:hint="eastAsia"/>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15B" w:rsidRDefault="007E715B">
      <w:pPr>
        <w:spacing w:line="240" w:lineRule="auto"/>
      </w:pPr>
      <w:r>
        <w:separator/>
      </w:r>
    </w:p>
  </w:footnote>
  <w:footnote w:type="continuationSeparator" w:id="0">
    <w:p w:rsidR="007E715B" w:rsidRDefault="007E71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98" w:rsidRDefault="00C53B98">
    <w:pPr>
      <w:pStyle w:val="ae"/>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chineseCountingThousand"/>
      <w:pStyle w:val="1"/>
      <w:lvlText w:val="%1"/>
      <w:lvlJc w:val="center"/>
      <w:pPr>
        <w:tabs>
          <w:tab w:val="left" w:pos="648"/>
        </w:tabs>
        <w:ind w:left="0" w:firstLine="288"/>
      </w:pPr>
      <w:rPr>
        <w:rFonts w:ascii="Times New Roman" w:eastAsia="华文行楷" w:hAnsi="Times New Roman" w:hint="default"/>
        <w:spacing w:val="0"/>
        <w:w w:val="100"/>
        <w:position w:val="0"/>
        <w:sz w:val="44"/>
      </w:rPr>
    </w:lvl>
    <w:lvl w:ilvl="1">
      <w:start w:val="1"/>
      <w:numFmt w:val="decimal"/>
      <w:pStyle w:val="2"/>
      <w:lvlText w:val="%2"/>
      <w:lvlJc w:val="left"/>
      <w:pPr>
        <w:tabs>
          <w:tab w:val="left" w:pos="142"/>
        </w:tabs>
        <w:ind w:left="142" w:firstLine="0"/>
      </w:pPr>
      <w:rPr>
        <w:rFonts w:ascii="Times New Roman" w:hAnsi="Times New Roman" w:hint="default"/>
      </w:rPr>
    </w:lvl>
    <w:lvl w:ilvl="2">
      <w:start w:val="1"/>
      <w:numFmt w:val="decimal"/>
      <w:lvlText w:val="%2.%3"/>
      <w:lvlJc w:val="left"/>
      <w:pPr>
        <w:tabs>
          <w:tab w:val="left" w:pos="0"/>
        </w:tabs>
        <w:ind w:left="0" w:firstLine="0"/>
      </w:pPr>
      <w:rPr>
        <w:rFonts w:ascii="Times New Roman" w:hAnsi="Times New Roman" w:hint="default"/>
      </w:rPr>
    </w:lvl>
    <w:lvl w:ilvl="3">
      <w:start w:val="1"/>
      <w:numFmt w:val="decimal"/>
      <w:pStyle w:val="4"/>
      <w:lvlText w:val="%2.%3.%4"/>
      <w:lvlJc w:val="left"/>
      <w:pPr>
        <w:tabs>
          <w:tab w:val="left" w:pos="0"/>
        </w:tabs>
        <w:ind w:left="0" w:firstLine="0"/>
      </w:pPr>
      <w:rPr>
        <w:rFonts w:ascii="Times New Roman" w:hAnsi="Times New Roman" w:hint="default"/>
      </w:rPr>
    </w:lvl>
    <w:lvl w:ilvl="4">
      <w:start w:val="1"/>
      <w:numFmt w:val="decimal"/>
      <w:lvlText w:val="%2.%3.%4.%5"/>
      <w:lvlJc w:val="left"/>
      <w:pPr>
        <w:tabs>
          <w:tab w:val="left" w:pos="0"/>
        </w:tabs>
        <w:ind w:left="0" w:firstLine="0"/>
      </w:pPr>
      <w:rPr>
        <w:rFonts w:ascii="Times New Roman" w:hAnsi="Times New Roman" w:hint="default"/>
      </w:rPr>
    </w:lvl>
    <w:lvl w:ilvl="5">
      <w:start w:val="1"/>
      <w:numFmt w:val="decimal"/>
      <w:lvlText w:val="%2.%3.%4.%5.%6"/>
      <w:lvlJc w:val="left"/>
      <w:pPr>
        <w:tabs>
          <w:tab w:val="left" w:pos="0"/>
        </w:tabs>
        <w:ind w:left="0" w:firstLine="0"/>
      </w:pPr>
      <w:rPr>
        <w:rFonts w:hint="eastAsia"/>
      </w:rPr>
    </w:lvl>
    <w:lvl w:ilvl="6">
      <w:start w:val="1"/>
      <w:numFmt w:val="decimal"/>
      <w:lvlText w:val="%2.%3.%4.%5.%6.%7"/>
      <w:lvlJc w:val="left"/>
      <w:pPr>
        <w:tabs>
          <w:tab w:val="left" w:pos="0"/>
        </w:tabs>
        <w:ind w:left="0" w:firstLine="0"/>
      </w:pPr>
      <w:rPr>
        <w:rFonts w:hint="eastAsia"/>
      </w:rPr>
    </w:lvl>
    <w:lvl w:ilvl="7">
      <w:start w:val="1"/>
      <w:numFmt w:val="decimal"/>
      <w:lvlText w:val="%2.%3.%4.%5.%6.%7.%8"/>
      <w:lvlJc w:val="left"/>
      <w:pPr>
        <w:tabs>
          <w:tab w:val="left" w:pos="0"/>
        </w:tabs>
        <w:ind w:left="0" w:firstLine="0"/>
      </w:pPr>
      <w:rPr>
        <w:rFonts w:hint="eastAsia"/>
      </w:rPr>
    </w:lvl>
    <w:lvl w:ilvl="8">
      <w:start w:val="1"/>
      <w:numFmt w:val="decimal"/>
      <w:lvlText w:val="%2.%3.%4.%5.%6.%7.%8.%9"/>
      <w:lvlJc w:val="left"/>
      <w:pPr>
        <w:tabs>
          <w:tab w:val="left" w:pos="0"/>
        </w:tabs>
        <w:ind w:left="0" w:firstLine="0"/>
      </w:pPr>
      <w:rPr>
        <w:rFonts w:hint="eastAsia"/>
      </w:rPr>
    </w:lvl>
  </w:abstractNum>
  <w:abstractNum w:abstractNumId="1">
    <w:nsid w:val="268D260C"/>
    <w:multiLevelType w:val="hybridMultilevel"/>
    <w:tmpl w:val="C93A32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295033"/>
    <w:multiLevelType w:val="singleLevel"/>
    <w:tmpl w:val="2D295033"/>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20"/>
  <w:drawingGridVerticalSpacing w:val="156"/>
  <w:noPunctuationKerning/>
  <w:characterSpacingControl w:val="compressPunctuation"/>
  <w:doNotValidateAgainstSchema/>
  <w:doNotDemarcateInvalidXml/>
  <w:hdrShapeDefaults>
    <o:shapedefaults v:ext="edit" spidmax="77826" strokecolor="#000001">
      <v:fill angle="90" type="gradient"/>
      <v:stroke color="#000001"/>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889"/>
    <w:rsid w:val="000008F7"/>
    <w:rsid w:val="00000ADF"/>
    <w:rsid w:val="00000AF2"/>
    <w:rsid w:val="00000ED6"/>
    <w:rsid w:val="00001864"/>
    <w:rsid w:val="000018EE"/>
    <w:rsid w:val="0000199D"/>
    <w:rsid w:val="00002282"/>
    <w:rsid w:val="0000294C"/>
    <w:rsid w:val="0000315D"/>
    <w:rsid w:val="000036DD"/>
    <w:rsid w:val="0000382E"/>
    <w:rsid w:val="0000393A"/>
    <w:rsid w:val="0000398A"/>
    <w:rsid w:val="00003A98"/>
    <w:rsid w:val="00003FF7"/>
    <w:rsid w:val="0000410E"/>
    <w:rsid w:val="00004D71"/>
    <w:rsid w:val="00005446"/>
    <w:rsid w:val="0000546C"/>
    <w:rsid w:val="00005AF6"/>
    <w:rsid w:val="00005CB3"/>
    <w:rsid w:val="00005E0D"/>
    <w:rsid w:val="00006490"/>
    <w:rsid w:val="00006CFF"/>
    <w:rsid w:val="00006DF9"/>
    <w:rsid w:val="000070EE"/>
    <w:rsid w:val="000072D6"/>
    <w:rsid w:val="00007400"/>
    <w:rsid w:val="00007D4C"/>
    <w:rsid w:val="00007EA8"/>
    <w:rsid w:val="000100A7"/>
    <w:rsid w:val="00010128"/>
    <w:rsid w:val="00010171"/>
    <w:rsid w:val="00010438"/>
    <w:rsid w:val="000107FA"/>
    <w:rsid w:val="000109F8"/>
    <w:rsid w:val="00010CE0"/>
    <w:rsid w:val="00010E31"/>
    <w:rsid w:val="000114C4"/>
    <w:rsid w:val="000114DF"/>
    <w:rsid w:val="00011770"/>
    <w:rsid w:val="00011967"/>
    <w:rsid w:val="00011A53"/>
    <w:rsid w:val="00012624"/>
    <w:rsid w:val="00012877"/>
    <w:rsid w:val="00012B66"/>
    <w:rsid w:val="000137E3"/>
    <w:rsid w:val="00013CF0"/>
    <w:rsid w:val="000147BC"/>
    <w:rsid w:val="00014B65"/>
    <w:rsid w:val="000150CF"/>
    <w:rsid w:val="000156FE"/>
    <w:rsid w:val="00015D92"/>
    <w:rsid w:val="0001623B"/>
    <w:rsid w:val="0001625A"/>
    <w:rsid w:val="000164B2"/>
    <w:rsid w:val="000172DC"/>
    <w:rsid w:val="00017891"/>
    <w:rsid w:val="00017F26"/>
    <w:rsid w:val="0002008C"/>
    <w:rsid w:val="000205ED"/>
    <w:rsid w:val="00020669"/>
    <w:rsid w:val="00021AFF"/>
    <w:rsid w:val="00021EB5"/>
    <w:rsid w:val="000222B2"/>
    <w:rsid w:val="000226D7"/>
    <w:rsid w:val="00023662"/>
    <w:rsid w:val="0002386D"/>
    <w:rsid w:val="00023AD9"/>
    <w:rsid w:val="00023B64"/>
    <w:rsid w:val="00023D9B"/>
    <w:rsid w:val="0002412B"/>
    <w:rsid w:val="000250B2"/>
    <w:rsid w:val="0002537D"/>
    <w:rsid w:val="000255A6"/>
    <w:rsid w:val="000255B9"/>
    <w:rsid w:val="00025DC6"/>
    <w:rsid w:val="00025E40"/>
    <w:rsid w:val="00026850"/>
    <w:rsid w:val="00026C28"/>
    <w:rsid w:val="00026D5E"/>
    <w:rsid w:val="0002706A"/>
    <w:rsid w:val="00027082"/>
    <w:rsid w:val="0002738F"/>
    <w:rsid w:val="0002797B"/>
    <w:rsid w:val="0003018A"/>
    <w:rsid w:val="00030473"/>
    <w:rsid w:val="00031067"/>
    <w:rsid w:val="000310A6"/>
    <w:rsid w:val="00031579"/>
    <w:rsid w:val="000317A3"/>
    <w:rsid w:val="0003198C"/>
    <w:rsid w:val="00031D22"/>
    <w:rsid w:val="00032854"/>
    <w:rsid w:val="000329A6"/>
    <w:rsid w:val="000338F2"/>
    <w:rsid w:val="00033AC8"/>
    <w:rsid w:val="00033EFD"/>
    <w:rsid w:val="00034078"/>
    <w:rsid w:val="000344FC"/>
    <w:rsid w:val="00034BE1"/>
    <w:rsid w:val="00034E1D"/>
    <w:rsid w:val="00034E40"/>
    <w:rsid w:val="00034E79"/>
    <w:rsid w:val="0003542E"/>
    <w:rsid w:val="00035F52"/>
    <w:rsid w:val="00036160"/>
    <w:rsid w:val="00036B98"/>
    <w:rsid w:val="00036D86"/>
    <w:rsid w:val="000375F5"/>
    <w:rsid w:val="00037D90"/>
    <w:rsid w:val="00040236"/>
    <w:rsid w:val="0004070D"/>
    <w:rsid w:val="00040E6C"/>
    <w:rsid w:val="000412EC"/>
    <w:rsid w:val="000412F8"/>
    <w:rsid w:val="000412F9"/>
    <w:rsid w:val="00042916"/>
    <w:rsid w:val="00042D7A"/>
    <w:rsid w:val="00042F7F"/>
    <w:rsid w:val="0004368F"/>
    <w:rsid w:val="0004389C"/>
    <w:rsid w:val="00043A4A"/>
    <w:rsid w:val="0004447C"/>
    <w:rsid w:val="0004485D"/>
    <w:rsid w:val="00044AB6"/>
    <w:rsid w:val="00045128"/>
    <w:rsid w:val="00045351"/>
    <w:rsid w:val="000456D7"/>
    <w:rsid w:val="00045745"/>
    <w:rsid w:val="000465CD"/>
    <w:rsid w:val="0004672F"/>
    <w:rsid w:val="00046833"/>
    <w:rsid w:val="00046B57"/>
    <w:rsid w:val="00046BFB"/>
    <w:rsid w:val="00046D9B"/>
    <w:rsid w:val="000472AA"/>
    <w:rsid w:val="00047787"/>
    <w:rsid w:val="00047CA2"/>
    <w:rsid w:val="00050287"/>
    <w:rsid w:val="0005039B"/>
    <w:rsid w:val="00050481"/>
    <w:rsid w:val="00051BCD"/>
    <w:rsid w:val="00051DAA"/>
    <w:rsid w:val="000526BD"/>
    <w:rsid w:val="000529BD"/>
    <w:rsid w:val="00053592"/>
    <w:rsid w:val="00053678"/>
    <w:rsid w:val="00053ABF"/>
    <w:rsid w:val="00053ED5"/>
    <w:rsid w:val="00054017"/>
    <w:rsid w:val="000544EA"/>
    <w:rsid w:val="000547E8"/>
    <w:rsid w:val="000548D7"/>
    <w:rsid w:val="0005499A"/>
    <w:rsid w:val="00055442"/>
    <w:rsid w:val="00056110"/>
    <w:rsid w:val="000563C1"/>
    <w:rsid w:val="000571C7"/>
    <w:rsid w:val="000578E6"/>
    <w:rsid w:val="00057906"/>
    <w:rsid w:val="00057A55"/>
    <w:rsid w:val="00060098"/>
    <w:rsid w:val="0006048C"/>
    <w:rsid w:val="000604F4"/>
    <w:rsid w:val="000607D7"/>
    <w:rsid w:val="000614D6"/>
    <w:rsid w:val="00061577"/>
    <w:rsid w:val="00061953"/>
    <w:rsid w:val="000624B6"/>
    <w:rsid w:val="00062889"/>
    <w:rsid w:val="00062FF3"/>
    <w:rsid w:val="00063211"/>
    <w:rsid w:val="00063BAE"/>
    <w:rsid w:val="00063DD2"/>
    <w:rsid w:val="0006441F"/>
    <w:rsid w:val="00064454"/>
    <w:rsid w:val="0006448A"/>
    <w:rsid w:val="00064B80"/>
    <w:rsid w:val="00064BB2"/>
    <w:rsid w:val="00064CB0"/>
    <w:rsid w:val="00064E71"/>
    <w:rsid w:val="000651A9"/>
    <w:rsid w:val="00065306"/>
    <w:rsid w:val="00065715"/>
    <w:rsid w:val="00065BA7"/>
    <w:rsid w:val="0006654A"/>
    <w:rsid w:val="000666B4"/>
    <w:rsid w:val="00066B22"/>
    <w:rsid w:val="00066DB3"/>
    <w:rsid w:val="00066F0D"/>
    <w:rsid w:val="00066F3F"/>
    <w:rsid w:val="00067B74"/>
    <w:rsid w:val="00067D46"/>
    <w:rsid w:val="00067E9F"/>
    <w:rsid w:val="00067F93"/>
    <w:rsid w:val="000706D9"/>
    <w:rsid w:val="0007105A"/>
    <w:rsid w:val="000719A2"/>
    <w:rsid w:val="00071D3A"/>
    <w:rsid w:val="00071D89"/>
    <w:rsid w:val="00071F54"/>
    <w:rsid w:val="00072019"/>
    <w:rsid w:val="0007208F"/>
    <w:rsid w:val="00072A27"/>
    <w:rsid w:val="00072B1C"/>
    <w:rsid w:val="00073138"/>
    <w:rsid w:val="0007354F"/>
    <w:rsid w:val="000742E0"/>
    <w:rsid w:val="000747C4"/>
    <w:rsid w:val="00074BC6"/>
    <w:rsid w:val="0007537F"/>
    <w:rsid w:val="000754C2"/>
    <w:rsid w:val="00075AEB"/>
    <w:rsid w:val="00075B03"/>
    <w:rsid w:val="0007678B"/>
    <w:rsid w:val="0007689F"/>
    <w:rsid w:val="00076D2D"/>
    <w:rsid w:val="000800AD"/>
    <w:rsid w:val="000802C4"/>
    <w:rsid w:val="0008063E"/>
    <w:rsid w:val="00080B8E"/>
    <w:rsid w:val="00080DF8"/>
    <w:rsid w:val="0008106F"/>
    <w:rsid w:val="0008124B"/>
    <w:rsid w:val="0008129E"/>
    <w:rsid w:val="00081335"/>
    <w:rsid w:val="00081765"/>
    <w:rsid w:val="00081FAE"/>
    <w:rsid w:val="00082645"/>
    <w:rsid w:val="00082AA5"/>
    <w:rsid w:val="00082F1A"/>
    <w:rsid w:val="000835B0"/>
    <w:rsid w:val="000835E5"/>
    <w:rsid w:val="00083890"/>
    <w:rsid w:val="00083B11"/>
    <w:rsid w:val="00084349"/>
    <w:rsid w:val="00085B2F"/>
    <w:rsid w:val="00085ED6"/>
    <w:rsid w:val="00086126"/>
    <w:rsid w:val="00086382"/>
    <w:rsid w:val="00086530"/>
    <w:rsid w:val="0008715D"/>
    <w:rsid w:val="00087D94"/>
    <w:rsid w:val="0009033C"/>
    <w:rsid w:val="00090BD9"/>
    <w:rsid w:val="000910C5"/>
    <w:rsid w:val="00091323"/>
    <w:rsid w:val="000916DC"/>
    <w:rsid w:val="000921BA"/>
    <w:rsid w:val="00092697"/>
    <w:rsid w:val="000927C7"/>
    <w:rsid w:val="000931C0"/>
    <w:rsid w:val="00093B1D"/>
    <w:rsid w:val="00093C7E"/>
    <w:rsid w:val="00094C0B"/>
    <w:rsid w:val="00095253"/>
    <w:rsid w:val="000953D5"/>
    <w:rsid w:val="00095B00"/>
    <w:rsid w:val="00095BFA"/>
    <w:rsid w:val="00095E4C"/>
    <w:rsid w:val="00095FBE"/>
    <w:rsid w:val="00096109"/>
    <w:rsid w:val="00096277"/>
    <w:rsid w:val="00096885"/>
    <w:rsid w:val="00096C87"/>
    <w:rsid w:val="00096CAF"/>
    <w:rsid w:val="00097000"/>
    <w:rsid w:val="000977C7"/>
    <w:rsid w:val="00097964"/>
    <w:rsid w:val="00097B4F"/>
    <w:rsid w:val="00097E3F"/>
    <w:rsid w:val="000A00D5"/>
    <w:rsid w:val="000A056A"/>
    <w:rsid w:val="000A0903"/>
    <w:rsid w:val="000A0913"/>
    <w:rsid w:val="000A0ABA"/>
    <w:rsid w:val="000A0C61"/>
    <w:rsid w:val="000A1810"/>
    <w:rsid w:val="000A198E"/>
    <w:rsid w:val="000A1991"/>
    <w:rsid w:val="000A1F82"/>
    <w:rsid w:val="000A2218"/>
    <w:rsid w:val="000A25C9"/>
    <w:rsid w:val="000A26B6"/>
    <w:rsid w:val="000A281E"/>
    <w:rsid w:val="000A2A8C"/>
    <w:rsid w:val="000A2B39"/>
    <w:rsid w:val="000A3036"/>
    <w:rsid w:val="000A356A"/>
    <w:rsid w:val="000A37B1"/>
    <w:rsid w:val="000A37ED"/>
    <w:rsid w:val="000A3911"/>
    <w:rsid w:val="000A3E27"/>
    <w:rsid w:val="000A3EC1"/>
    <w:rsid w:val="000A4077"/>
    <w:rsid w:val="000A43CD"/>
    <w:rsid w:val="000A4878"/>
    <w:rsid w:val="000A4AA0"/>
    <w:rsid w:val="000A4CD9"/>
    <w:rsid w:val="000A50B5"/>
    <w:rsid w:val="000A5271"/>
    <w:rsid w:val="000A54E2"/>
    <w:rsid w:val="000A5D3B"/>
    <w:rsid w:val="000A5D81"/>
    <w:rsid w:val="000A5F54"/>
    <w:rsid w:val="000A6213"/>
    <w:rsid w:val="000A6297"/>
    <w:rsid w:val="000A683A"/>
    <w:rsid w:val="000A6A80"/>
    <w:rsid w:val="000A6A8B"/>
    <w:rsid w:val="000A6B0F"/>
    <w:rsid w:val="000A6C24"/>
    <w:rsid w:val="000A6CE4"/>
    <w:rsid w:val="000A6D97"/>
    <w:rsid w:val="000A6FF4"/>
    <w:rsid w:val="000A7168"/>
    <w:rsid w:val="000A7688"/>
    <w:rsid w:val="000A78C8"/>
    <w:rsid w:val="000B05DD"/>
    <w:rsid w:val="000B0D1A"/>
    <w:rsid w:val="000B119F"/>
    <w:rsid w:val="000B13E3"/>
    <w:rsid w:val="000B151B"/>
    <w:rsid w:val="000B15FA"/>
    <w:rsid w:val="000B1601"/>
    <w:rsid w:val="000B1677"/>
    <w:rsid w:val="000B17A5"/>
    <w:rsid w:val="000B1B23"/>
    <w:rsid w:val="000B1FBA"/>
    <w:rsid w:val="000B2EC0"/>
    <w:rsid w:val="000B342B"/>
    <w:rsid w:val="000B36CE"/>
    <w:rsid w:val="000B3A91"/>
    <w:rsid w:val="000B421B"/>
    <w:rsid w:val="000B456B"/>
    <w:rsid w:val="000B4653"/>
    <w:rsid w:val="000B46D2"/>
    <w:rsid w:val="000B47D2"/>
    <w:rsid w:val="000B485E"/>
    <w:rsid w:val="000B4AE1"/>
    <w:rsid w:val="000B5A82"/>
    <w:rsid w:val="000B5CC6"/>
    <w:rsid w:val="000B65C3"/>
    <w:rsid w:val="000B66D4"/>
    <w:rsid w:val="000B6A30"/>
    <w:rsid w:val="000C08FB"/>
    <w:rsid w:val="000C1222"/>
    <w:rsid w:val="000C16CA"/>
    <w:rsid w:val="000C1765"/>
    <w:rsid w:val="000C1B39"/>
    <w:rsid w:val="000C1B9E"/>
    <w:rsid w:val="000C23D6"/>
    <w:rsid w:val="000C284F"/>
    <w:rsid w:val="000C2ADB"/>
    <w:rsid w:val="000C3104"/>
    <w:rsid w:val="000C3292"/>
    <w:rsid w:val="000C3B8B"/>
    <w:rsid w:val="000C40EA"/>
    <w:rsid w:val="000C41C8"/>
    <w:rsid w:val="000C4EB8"/>
    <w:rsid w:val="000C552B"/>
    <w:rsid w:val="000C5654"/>
    <w:rsid w:val="000C62D1"/>
    <w:rsid w:val="000C6554"/>
    <w:rsid w:val="000C6981"/>
    <w:rsid w:val="000C6B17"/>
    <w:rsid w:val="000C6C8A"/>
    <w:rsid w:val="000C73D3"/>
    <w:rsid w:val="000C7DCD"/>
    <w:rsid w:val="000D01BA"/>
    <w:rsid w:val="000D1570"/>
    <w:rsid w:val="000D1768"/>
    <w:rsid w:val="000D21B2"/>
    <w:rsid w:val="000D2575"/>
    <w:rsid w:val="000D2DF8"/>
    <w:rsid w:val="000D334A"/>
    <w:rsid w:val="000D3D87"/>
    <w:rsid w:val="000D4010"/>
    <w:rsid w:val="000D4065"/>
    <w:rsid w:val="000D4332"/>
    <w:rsid w:val="000D4C61"/>
    <w:rsid w:val="000D5148"/>
    <w:rsid w:val="000D55B2"/>
    <w:rsid w:val="000D5925"/>
    <w:rsid w:val="000D5960"/>
    <w:rsid w:val="000D5BFB"/>
    <w:rsid w:val="000D64D9"/>
    <w:rsid w:val="000D65C7"/>
    <w:rsid w:val="000D65E0"/>
    <w:rsid w:val="000D6F30"/>
    <w:rsid w:val="000D7718"/>
    <w:rsid w:val="000D7B38"/>
    <w:rsid w:val="000D7F7C"/>
    <w:rsid w:val="000E033A"/>
    <w:rsid w:val="000E08F3"/>
    <w:rsid w:val="000E0AC0"/>
    <w:rsid w:val="000E0AF3"/>
    <w:rsid w:val="000E0C91"/>
    <w:rsid w:val="000E108B"/>
    <w:rsid w:val="000E149C"/>
    <w:rsid w:val="000E18F3"/>
    <w:rsid w:val="000E1FA9"/>
    <w:rsid w:val="000E2116"/>
    <w:rsid w:val="000E2A92"/>
    <w:rsid w:val="000E2E67"/>
    <w:rsid w:val="000E2F97"/>
    <w:rsid w:val="000E35C6"/>
    <w:rsid w:val="000E3B99"/>
    <w:rsid w:val="000E4025"/>
    <w:rsid w:val="000E46FA"/>
    <w:rsid w:val="000E4D84"/>
    <w:rsid w:val="000E4E90"/>
    <w:rsid w:val="000E5798"/>
    <w:rsid w:val="000E57D0"/>
    <w:rsid w:val="000E58FC"/>
    <w:rsid w:val="000E5CFE"/>
    <w:rsid w:val="000E5D6B"/>
    <w:rsid w:val="000E6279"/>
    <w:rsid w:val="000E6460"/>
    <w:rsid w:val="000E6549"/>
    <w:rsid w:val="000E658B"/>
    <w:rsid w:val="000E7356"/>
    <w:rsid w:val="000E738D"/>
    <w:rsid w:val="000E78FB"/>
    <w:rsid w:val="000E7BCB"/>
    <w:rsid w:val="000E7F64"/>
    <w:rsid w:val="000F02D7"/>
    <w:rsid w:val="000F0399"/>
    <w:rsid w:val="000F05EC"/>
    <w:rsid w:val="000F09B6"/>
    <w:rsid w:val="000F0C32"/>
    <w:rsid w:val="000F0CEC"/>
    <w:rsid w:val="000F157A"/>
    <w:rsid w:val="000F171F"/>
    <w:rsid w:val="000F1824"/>
    <w:rsid w:val="000F1BAA"/>
    <w:rsid w:val="000F1E40"/>
    <w:rsid w:val="000F204D"/>
    <w:rsid w:val="000F254C"/>
    <w:rsid w:val="000F2640"/>
    <w:rsid w:val="000F3409"/>
    <w:rsid w:val="000F373D"/>
    <w:rsid w:val="000F37FB"/>
    <w:rsid w:val="000F385C"/>
    <w:rsid w:val="000F3D12"/>
    <w:rsid w:val="000F43BB"/>
    <w:rsid w:val="000F460D"/>
    <w:rsid w:val="000F4B8F"/>
    <w:rsid w:val="000F4ECB"/>
    <w:rsid w:val="000F5440"/>
    <w:rsid w:val="000F5ADF"/>
    <w:rsid w:val="000F6346"/>
    <w:rsid w:val="000F6D3D"/>
    <w:rsid w:val="000F7047"/>
    <w:rsid w:val="000F79F0"/>
    <w:rsid w:val="00100258"/>
    <w:rsid w:val="001004A6"/>
    <w:rsid w:val="0010060C"/>
    <w:rsid w:val="00100E1B"/>
    <w:rsid w:val="0010158E"/>
    <w:rsid w:val="001015FD"/>
    <w:rsid w:val="00101852"/>
    <w:rsid w:val="0010187C"/>
    <w:rsid w:val="0010193A"/>
    <w:rsid w:val="00101BCF"/>
    <w:rsid w:val="00102354"/>
    <w:rsid w:val="0010287C"/>
    <w:rsid w:val="00102EDE"/>
    <w:rsid w:val="00103585"/>
    <w:rsid w:val="001036C6"/>
    <w:rsid w:val="00103A22"/>
    <w:rsid w:val="00103E8E"/>
    <w:rsid w:val="0010404A"/>
    <w:rsid w:val="001040DA"/>
    <w:rsid w:val="001041D8"/>
    <w:rsid w:val="001045A4"/>
    <w:rsid w:val="001045AF"/>
    <w:rsid w:val="00105060"/>
    <w:rsid w:val="00105D0D"/>
    <w:rsid w:val="00105D79"/>
    <w:rsid w:val="00106776"/>
    <w:rsid w:val="001075A8"/>
    <w:rsid w:val="001075ED"/>
    <w:rsid w:val="001079A9"/>
    <w:rsid w:val="00107FE8"/>
    <w:rsid w:val="00110D7F"/>
    <w:rsid w:val="00111644"/>
    <w:rsid w:val="00111C56"/>
    <w:rsid w:val="00111D7A"/>
    <w:rsid w:val="001130B4"/>
    <w:rsid w:val="00113354"/>
    <w:rsid w:val="00113486"/>
    <w:rsid w:val="001137EA"/>
    <w:rsid w:val="00113CE9"/>
    <w:rsid w:val="00114423"/>
    <w:rsid w:val="001148A4"/>
    <w:rsid w:val="00114914"/>
    <w:rsid w:val="00114925"/>
    <w:rsid w:val="00114E02"/>
    <w:rsid w:val="00114E7D"/>
    <w:rsid w:val="00114FBF"/>
    <w:rsid w:val="0011561B"/>
    <w:rsid w:val="00115645"/>
    <w:rsid w:val="0011571D"/>
    <w:rsid w:val="00115A49"/>
    <w:rsid w:val="0011653B"/>
    <w:rsid w:val="001175D7"/>
    <w:rsid w:val="001178CE"/>
    <w:rsid w:val="0012033D"/>
    <w:rsid w:val="001208CC"/>
    <w:rsid w:val="0012100E"/>
    <w:rsid w:val="00121467"/>
    <w:rsid w:val="00121A2F"/>
    <w:rsid w:val="00121B15"/>
    <w:rsid w:val="0012269B"/>
    <w:rsid w:val="00122B5C"/>
    <w:rsid w:val="00122CE9"/>
    <w:rsid w:val="00123CEA"/>
    <w:rsid w:val="00124038"/>
    <w:rsid w:val="001240C2"/>
    <w:rsid w:val="0012431B"/>
    <w:rsid w:val="00124469"/>
    <w:rsid w:val="0012455D"/>
    <w:rsid w:val="00124759"/>
    <w:rsid w:val="00125D71"/>
    <w:rsid w:val="00126238"/>
    <w:rsid w:val="0012629F"/>
    <w:rsid w:val="00126333"/>
    <w:rsid w:val="0012654B"/>
    <w:rsid w:val="00126C4A"/>
    <w:rsid w:val="00126C60"/>
    <w:rsid w:val="00126E60"/>
    <w:rsid w:val="001273A8"/>
    <w:rsid w:val="001274DA"/>
    <w:rsid w:val="00127786"/>
    <w:rsid w:val="00127B91"/>
    <w:rsid w:val="00130332"/>
    <w:rsid w:val="001305D9"/>
    <w:rsid w:val="00131126"/>
    <w:rsid w:val="00131525"/>
    <w:rsid w:val="001315E8"/>
    <w:rsid w:val="001317A6"/>
    <w:rsid w:val="00131BC3"/>
    <w:rsid w:val="00131EED"/>
    <w:rsid w:val="00131F7B"/>
    <w:rsid w:val="00132214"/>
    <w:rsid w:val="00132B5B"/>
    <w:rsid w:val="00132C14"/>
    <w:rsid w:val="00132F2B"/>
    <w:rsid w:val="00133435"/>
    <w:rsid w:val="0013361B"/>
    <w:rsid w:val="001336A9"/>
    <w:rsid w:val="001338BA"/>
    <w:rsid w:val="00133D54"/>
    <w:rsid w:val="00134835"/>
    <w:rsid w:val="00134DDF"/>
    <w:rsid w:val="00134DF5"/>
    <w:rsid w:val="00135425"/>
    <w:rsid w:val="00135592"/>
    <w:rsid w:val="001355BB"/>
    <w:rsid w:val="00135D24"/>
    <w:rsid w:val="00135F55"/>
    <w:rsid w:val="001367E2"/>
    <w:rsid w:val="0013738C"/>
    <w:rsid w:val="0013749F"/>
    <w:rsid w:val="00137627"/>
    <w:rsid w:val="00137701"/>
    <w:rsid w:val="001378F6"/>
    <w:rsid w:val="00137B95"/>
    <w:rsid w:val="00137F31"/>
    <w:rsid w:val="001401A2"/>
    <w:rsid w:val="001406FD"/>
    <w:rsid w:val="001407E0"/>
    <w:rsid w:val="00140A11"/>
    <w:rsid w:val="001413F9"/>
    <w:rsid w:val="00141BFB"/>
    <w:rsid w:val="00141D44"/>
    <w:rsid w:val="001432A7"/>
    <w:rsid w:val="00143928"/>
    <w:rsid w:val="00143CDB"/>
    <w:rsid w:val="00143F6F"/>
    <w:rsid w:val="0014451C"/>
    <w:rsid w:val="00144FF5"/>
    <w:rsid w:val="00145259"/>
    <w:rsid w:val="0014562F"/>
    <w:rsid w:val="00146030"/>
    <w:rsid w:val="0014622E"/>
    <w:rsid w:val="001470F4"/>
    <w:rsid w:val="001476AF"/>
    <w:rsid w:val="001477F5"/>
    <w:rsid w:val="001478A6"/>
    <w:rsid w:val="00147D73"/>
    <w:rsid w:val="0015063B"/>
    <w:rsid w:val="00150963"/>
    <w:rsid w:val="00150FA5"/>
    <w:rsid w:val="00151336"/>
    <w:rsid w:val="00151544"/>
    <w:rsid w:val="00151546"/>
    <w:rsid w:val="00151709"/>
    <w:rsid w:val="00151A22"/>
    <w:rsid w:val="00151C38"/>
    <w:rsid w:val="001520A6"/>
    <w:rsid w:val="001520EE"/>
    <w:rsid w:val="00152492"/>
    <w:rsid w:val="001526F9"/>
    <w:rsid w:val="00152ECF"/>
    <w:rsid w:val="001538F6"/>
    <w:rsid w:val="00153C34"/>
    <w:rsid w:val="00153E66"/>
    <w:rsid w:val="00153EC0"/>
    <w:rsid w:val="00153EEC"/>
    <w:rsid w:val="00154187"/>
    <w:rsid w:val="001544B3"/>
    <w:rsid w:val="00154533"/>
    <w:rsid w:val="00154B2D"/>
    <w:rsid w:val="00156037"/>
    <w:rsid w:val="00157117"/>
    <w:rsid w:val="00157308"/>
    <w:rsid w:val="00157371"/>
    <w:rsid w:val="00157661"/>
    <w:rsid w:val="00157C79"/>
    <w:rsid w:val="001600EB"/>
    <w:rsid w:val="001602B4"/>
    <w:rsid w:val="00160426"/>
    <w:rsid w:val="00160D95"/>
    <w:rsid w:val="00160E6C"/>
    <w:rsid w:val="00160FBD"/>
    <w:rsid w:val="0016126E"/>
    <w:rsid w:val="001614F6"/>
    <w:rsid w:val="00161CE4"/>
    <w:rsid w:val="00161FB1"/>
    <w:rsid w:val="0016257C"/>
    <w:rsid w:val="00162704"/>
    <w:rsid w:val="00162ED1"/>
    <w:rsid w:val="001641E1"/>
    <w:rsid w:val="00164240"/>
    <w:rsid w:val="0016430A"/>
    <w:rsid w:val="00164817"/>
    <w:rsid w:val="00165677"/>
    <w:rsid w:val="00165722"/>
    <w:rsid w:val="00165A89"/>
    <w:rsid w:val="00165AAB"/>
    <w:rsid w:val="00165E46"/>
    <w:rsid w:val="001664B1"/>
    <w:rsid w:val="00166B21"/>
    <w:rsid w:val="0016716C"/>
    <w:rsid w:val="001671C4"/>
    <w:rsid w:val="00167431"/>
    <w:rsid w:val="00167719"/>
    <w:rsid w:val="00167895"/>
    <w:rsid w:val="00167B65"/>
    <w:rsid w:val="001706BD"/>
    <w:rsid w:val="00170753"/>
    <w:rsid w:val="001710E7"/>
    <w:rsid w:val="001715B6"/>
    <w:rsid w:val="00171F2D"/>
    <w:rsid w:val="00172477"/>
    <w:rsid w:val="0017281E"/>
    <w:rsid w:val="0017285F"/>
    <w:rsid w:val="00172A27"/>
    <w:rsid w:val="00172EAD"/>
    <w:rsid w:val="001740E1"/>
    <w:rsid w:val="00174818"/>
    <w:rsid w:val="00174BB0"/>
    <w:rsid w:val="00174BFE"/>
    <w:rsid w:val="00174EC1"/>
    <w:rsid w:val="00174F17"/>
    <w:rsid w:val="00174FBF"/>
    <w:rsid w:val="0017511E"/>
    <w:rsid w:val="00175188"/>
    <w:rsid w:val="00175367"/>
    <w:rsid w:val="001757D2"/>
    <w:rsid w:val="0017594D"/>
    <w:rsid w:val="00175F1A"/>
    <w:rsid w:val="00176872"/>
    <w:rsid w:val="00176EAE"/>
    <w:rsid w:val="00177089"/>
    <w:rsid w:val="0017795B"/>
    <w:rsid w:val="00180082"/>
    <w:rsid w:val="001804F2"/>
    <w:rsid w:val="00180680"/>
    <w:rsid w:val="001807D4"/>
    <w:rsid w:val="00180E65"/>
    <w:rsid w:val="00181202"/>
    <w:rsid w:val="00181498"/>
    <w:rsid w:val="001819DE"/>
    <w:rsid w:val="00181C75"/>
    <w:rsid w:val="00181F7F"/>
    <w:rsid w:val="00181F8F"/>
    <w:rsid w:val="001828B9"/>
    <w:rsid w:val="00182D69"/>
    <w:rsid w:val="00183217"/>
    <w:rsid w:val="00183284"/>
    <w:rsid w:val="001839F5"/>
    <w:rsid w:val="00183E06"/>
    <w:rsid w:val="00183EC7"/>
    <w:rsid w:val="00184710"/>
    <w:rsid w:val="00184A72"/>
    <w:rsid w:val="00184B42"/>
    <w:rsid w:val="001852FF"/>
    <w:rsid w:val="0018550F"/>
    <w:rsid w:val="00185576"/>
    <w:rsid w:val="001858A4"/>
    <w:rsid w:val="0018635B"/>
    <w:rsid w:val="0018691B"/>
    <w:rsid w:val="00187343"/>
    <w:rsid w:val="001873DB"/>
    <w:rsid w:val="0018782B"/>
    <w:rsid w:val="00187C3F"/>
    <w:rsid w:val="00190112"/>
    <w:rsid w:val="001904BE"/>
    <w:rsid w:val="00190CD3"/>
    <w:rsid w:val="00190D43"/>
    <w:rsid w:val="00190DEA"/>
    <w:rsid w:val="00190E7E"/>
    <w:rsid w:val="001910E6"/>
    <w:rsid w:val="001913A9"/>
    <w:rsid w:val="001913F3"/>
    <w:rsid w:val="0019187C"/>
    <w:rsid w:val="00192047"/>
    <w:rsid w:val="00192635"/>
    <w:rsid w:val="00192A23"/>
    <w:rsid w:val="00192FB3"/>
    <w:rsid w:val="00193116"/>
    <w:rsid w:val="00193929"/>
    <w:rsid w:val="00193AFA"/>
    <w:rsid w:val="00193F42"/>
    <w:rsid w:val="00194707"/>
    <w:rsid w:val="001947F0"/>
    <w:rsid w:val="00194E12"/>
    <w:rsid w:val="00194F7C"/>
    <w:rsid w:val="00195180"/>
    <w:rsid w:val="0019519F"/>
    <w:rsid w:val="001953B6"/>
    <w:rsid w:val="001958FB"/>
    <w:rsid w:val="00195BA1"/>
    <w:rsid w:val="00195F5A"/>
    <w:rsid w:val="00197186"/>
    <w:rsid w:val="001975C0"/>
    <w:rsid w:val="001977D8"/>
    <w:rsid w:val="00197832"/>
    <w:rsid w:val="00197A75"/>
    <w:rsid w:val="00197B63"/>
    <w:rsid w:val="00197E5B"/>
    <w:rsid w:val="001A0392"/>
    <w:rsid w:val="001A07FC"/>
    <w:rsid w:val="001A08F2"/>
    <w:rsid w:val="001A0A0A"/>
    <w:rsid w:val="001A13B3"/>
    <w:rsid w:val="001A1841"/>
    <w:rsid w:val="001A33A6"/>
    <w:rsid w:val="001A3A83"/>
    <w:rsid w:val="001A3B30"/>
    <w:rsid w:val="001A3E0B"/>
    <w:rsid w:val="001A3EBC"/>
    <w:rsid w:val="001A4116"/>
    <w:rsid w:val="001A488B"/>
    <w:rsid w:val="001A4DDA"/>
    <w:rsid w:val="001A4EA1"/>
    <w:rsid w:val="001A4F0B"/>
    <w:rsid w:val="001A5259"/>
    <w:rsid w:val="001A558A"/>
    <w:rsid w:val="001A61FD"/>
    <w:rsid w:val="001A6347"/>
    <w:rsid w:val="001A6586"/>
    <w:rsid w:val="001A6839"/>
    <w:rsid w:val="001A6BF1"/>
    <w:rsid w:val="001A6CD4"/>
    <w:rsid w:val="001A6E5F"/>
    <w:rsid w:val="001A6F68"/>
    <w:rsid w:val="001A7209"/>
    <w:rsid w:val="001A74E3"/>
    <w:rsid w:val="001A7CB8"/>
    <w:rsid w:val="001B0417"/>
    <w:rsid w:val="001B06E0"/>
    <w:rsid w:val="001B075A"/>
    <w:rsid w:val="001B07E7"/>
    <w:rsid w:val="001B08DF"/>
    <w:rsid w:val="001B0D5D"/>
    <w:rsid w:val="001B1608"/>
    <w:rsid w:val="001B1C16"/>
    <w:rsid w:val="001B212F"/>
    <w:rsid w:val="001B24EA"/>
    <w:rsid w:val="001B286C"/>
    <w:rsid w:val="001B2B2E"/>
    <w:rsid w:val="001B2EB4"/>
    <w:rsid w:val="001B2EE4"/>
    <w:rsid w:val="001B3374"/>
    <w:rsid w:val="001B37A0"/>
    <w:rsid w:val="001B3A5E"/>
    <w:rsid w:val="001B3A83"/>
    <w:rsid w:val="001B3A8B"/>
    <w:rsid w:val="001B3DBC"/>
    <w:rsid w:val="001B4359"/>
    <w:rsid w:val="001B5372"/>
    <w:rsid w:val="001B55EB"/>
    <w:rsid w:val="001B5694"/>
    <w:rsid w:val="001B5C8C"/>
    <w:rsid w:val="001B6682"/>
    <w:rsid w:val="001B6734"/>
    <w:rsid w:val="001B68FB"/>
    <w:rsid w:val="001B6D65"/>
    <w:rsid w:val="001B72AE"/>
    <w:rsid w:val="001B7C19"/>
    <w:rsid w:val="001B7D65"/>
    <w:rsid w:val="001C050A"/>
    <w:rsid w:val="001C093E"/>
    <w:rsid w:val="001C0944"/>
    <w:rsid w:val="001C0D07"/>
    <w:rsid w:val="001C0EDC"/>
    <w:rsid w:val="001C1383"/>
    <w:rsid w:val="001C1713"/>
    <w:rsid w:val="001C1BA1"/>
    <w:rsid w:val="001C1BEC"/>
    <w:rsid w:val="001C2541"/>
    <w:rsid w:val="001C25F8"/>
    <w:rsid w:val="001C268E"/>
    <w:rsid w:val="001C29F3"/>
    <w:rsid w:val="001C3043"/>
    <w:rsid w:val="001C3A46"/>
    <w:rsid w:val="001C3E34"/>
    <w:rsid w:val="001C4AAA"/>
    <w:rsid w:val="001C5034"/>
    <w:rsid w:val="001C56A3"/>
    <w:rsid w:val="001C57BC"/>
    <w:rsid w:val="001C585B"/>
    <w:rsid w:val="001C5CB7"/>
    <w:rsid w:val="001C621C"/>
    <w:rsid w:val="001C7284"/>
    <w:rsid w:val="001D0142"/>
    <w:rsid w:val="001D0582"/>
    <w:rsid w:val="001D0B26"/>
    <w:rsid w:val="001D179F"/>
    <w:rsid w:val="001D1931"/>
    <w:rsid w:val="001D1D2D"/>
    <w:rsid w:val="001D1F1C"/>
    <w:rsid w:val="001D1F3E"/>
    <w:rsid w:val="001D28C7"/>
    <w:rsid w:val="001D2B01"/>
    <w:rsid w:val="001D2C4D"/>
    <w:rsid w:val="001D2EC5"/>
    <w:rsid w:val="001D32A9"/>
    <w:rsid w:val="001D3CBB"/>
    <w:rsid w:val="001D418A"/>
    <w:rsid w:val="001D4405"/>
    <w:rsid w:val="001D47D6"/>
    <w:rsid w:val="001D4D83"/>
    <w:rsid w:val="001D4FBB"/>
    <w:rsid w:val="001D51D9"/>
    <w:rsid w:val="001D5518"/>
    <w:rsid w:val="001D5778"/>
    <w:rsid w:val="001D5787"/>
    <w:rsid w:val="001D5D1F"/>
    <w:rsid w:val="001D6019"/>
    <w:rsid w:val="001D6467"/>
    <w:rsid w:val="001D66CF"/>
    <w:rsid w:val="001D72D4"/>
    <w:rsid w:val="001D73FD"/>
    <w:rsid w:val="001D7D7E"/>
    <w:rsid w:val="001E036F"/>
    <w:rsid w:val="001E0947"/>
    <w:rsid w:val="001E17DD"/>
    <w:rsid w:val="001E1C3E"/>
    <w:rsid w:val="001E1F0E"/>
    <w:rsid w:val="001E2261"/>
    <w:rsid w:val="001E2849"/>
    <w:rsid w:val="001E2D7E"/>
    <w:rsid w:val="001E2EE2"/>
    <w:rsid w:val="001E367A"/>
    <w:rsid w:val="001E38AD"/>
    <w:rsid w:val="001E3C13"/>
    <w:rsid w:val="001E3EDE"/>
    <w:rsid w:val="001E4026"/>
    <w:rsid w:val="001E4724"/>
    <w:rsid w:val="001E4E31"/>
    <w:rsid w:val="001E5250"/>
    <w:rsid w:val="001E58A0"/>
    <w:rsid w:val="001E5CA7"/>
    <w:rsid w:val="001E5D47"/>
    <w:rsid w:val="001E5FCB"/>
    <w:rsid w:val="001E622B"/>
    <w:rsid w:val="001E6250"/>
    <w:rsid w:val="001E6A49"/>
    <w:rsid w:val="001E6C5D"/>
    <w:rsid w:val="001E6D0C"/>
    <w:rsid w:val="001E71D5"/>
    <w:rsid w:val="001E741A"/>
    <w:rsid w:val="001E7A0F"/>
    <w:rsid w:val="001E7EB2"/>
    <w:rsid w:val="001F02DE"/>
    <w:rsid w:val="001F05DF"/>
    <w:rsid w:val="001F1938"/>
    <w:rsid w:val="001F1A40"/>
    <w:rsid w:val="001F225A"/>
    <w:rsid w:val="001F2832"/>
    <w:rsid w:val="001F2AC8"/>
    <w:rsid w:val="001F311F"/>
    <w:rsid w:val="001F3A6C"/>
    <w:rsid w:val="001F3A94"/>
    <w:rsid w:val="001F4B92"/>
    <w:rsid w:val="001F51B3"/>
    <w:rsid w:val="001F5926"/>
    <w:rsid w:val="001F65BC"/>
    <w:rsid w:val="001F7182"/>
    <w:rsid w:val="001F71D2"/>
    <w:rsid w:val="001F7338"/>
    <w:rsid w:val="001F79BC"/>
    <w:rsid w:val="001F79E3"/>
    <w:rsid w:val="001F7DDF"/>
    <w:rsid w:val="002000AC"/>
    <w:rsid w:val="002007FB"/>
    <w:rsid w:val="00200AE2"/>
    <w:rsid w:val="00200EAB"/>
    <w:rsid w:val="0020130F"/>
    <w:rsid w:val="002027E4"/>
    <w:rsid w:val="00202AA9"/>
    <w:rsid w:val="00202FD3"/>
    <w:rsid w:val="002037F6"/>
    <w:rsid w:val="00203B4F"/>
    <w:rsid w:val="002048E3"/>
    <w:rsid w:val="00204AC1"/>
    <w:rsid w:val="00204C74"/>
    <w:rsid w:val="00204F5E"/>
    <w:rsid w:val="0020502A"/>
    <w:rsid w:val="0020504B"/>
    <w:rsid w:val="002054AF"/>
    <w:rsid w:val="002058D3"/>
    <w:rsid w:val="002059AF"/>
    <w:rsid w:val="00205A96"/>
    <w:rsid w:val="00205F0E"/>
    <w:rsid w:val="00206031"/>
    <w:rsid w:val="0020651F"/>
    <w:rsid w:val="00206939"/>
    <w:rsid w:val="00206BD7"/>
    <w:rsid w:val="00206CFF"/>
    <w:rsid w:val="002075EF"/>
    <w:rsid w:val="00207ECD"/>
    <w:rsid w:val="00210D49"/>
    <w:rsid w:val="0021103E"/>
    <w:rsid w:val="00211E30"/>
    <w:rsid w:val="00211FCE"/>
    <w:rsid w:val="002122F0"/>
    <w:rsid w:val="00212622"/>
    <w:rsid w:val="002129E7"/>
    <w:rsid w:val="00212AB0"/>
    <w:rsid w:val="002132DE"/>
    <w:rsid w:val="002135BD"/>
    <w:rsid w:val="00213936"/>
    <w:rsid w:val="00213D2E"/>
    <w:rsid w:val="00213DFC"/>
    <w:rsid w:val="00213F3D"/>
    <w:rsid w:val="002147B5"/>
    <w:rsid w:val="002149A3"/>
    <w:rsid w:val="00214FE2"/>
    <w:rsid w:val="002151AE"/>
    <w:rsid w:val="002151CD"/>
    <w:rsid w:val="002157C5"/>
    <w:rsid w:val="00215B2D"/>
    <w:rsid w:val="00215DE1"/>
    <w:rsid w:val="00215E9F"/>
    <w:rsid w:val="0021678E"/>
    <w:rsid w:val="0021694A"/>
    <w:rsid w:val="00216F9A"/>
    <w:rsid w:val="002175C1"/>
    <w:rsid w:val="00217893"/>
    <w:rsid w:val="002179E2"/>
    <w:rsid w:val="00217D3E"/>
    <w:rsid w:val="00220F0F"/>
    <w:rsid w:val="00220F3A"/>
    <w:rsid w:val="00221381"/>
    <w:rsid w:val="00221B2F"/>
    <w:rsid w:val="00221DD0"/>
    <w:rsid w:val="00221E7F"/>
    <w:rsid w:val="002220AD"/>
    <w:rsid w:val="00222315"/>
    <w:rsid w:val="00222CCA"/>
    <w:rsid w:val="002234F1"/>
    <w:rsid w:val="00223958"/>
    <w:rsid w:val="00223C3F"/>
    <w:rsid w:val="00224702"/>
    <w:rsid w:val="002247CA"/>
    <w:rsid w:val="00224AB8"/>
    <w:rsid w:val="00224ACF"/>
    <w:rsid w:val="00224EBA"/>
    <w:rsid w:val="00224EE7"/>
    <w:rsid w:val="00224F93"/>
    <w:rsid w:val="002255DE"/>
    <w:rsid w:val="00225F6A"/>
    <w:rsid w:val="002264BC"/>
    <w:rsid w:val="00226674"/>
    <w:rsid w:val="002268F3"/>
    <w:rsid w:val="00226E11"/>
    <w:rsid w:val="00226FDE"/>
    <w:rsid w:val="00227916"/>
    <w:rsid w:val="00227B5F"/>
    <w:rsid w:val="00227B97"/>
    <w:rsid w:val="00230074"/>
    <w:rsid w:val="002303C1"/>
    <w:rsid w:val="00230D47"/>
    <w:rsid w:val="00230D76"/>
    <w:rsid w:val="002310EA"/>
    <w:rsid w:val="0023110F"/>
    <w:rsid w:val="00231426"/>
    <w:rsid w:val="00231789"/>
    <w:rsid w:val="00231A43"/>
    <w:rsid w:val="00231D79"/>
    <w:rsid w:val="002322EC"/>
    <w:rsid w:val="00232322"/>
    <w:rsid w:val="00232CA3"/>
    <w:rsid w:val="00232CCE"/>
    <w:rsid w:val="0023339D"/>
    <w:rsid w:val="002337E7"/>
    <w:rsid w:val="002343BF"/>
    <w:rsid w:val="002345B4"/>
    <w:rsid w:val="00234851"/>
    <w:rsid w:val="00234B15"/>
    <w:rsid w:val="0023519D"/>
    <w:rsid w:val="002354B2"/>
    <w:rsid w:val="002360CF"/>
    <w:rsid w:val="002365FD"/>
    <w:rsid w:val="0023670A"/>
    <w:rsid w:val="00236BFB"/>
    <w:rsid w:val="002373D0"/>
    <w:rsid w:val="00237C03"/>
    <w:rsid w:val="00237CA1"/>
    <w:rsid w:val="00237DD9"/>
    <w:rsid w:val="00240169"/>
    <w:rsid w:val="00240846"/>
    <w:rsid w:val="00240A84"/>
    <w:rsid w:val="002412C5"/>
    <w:rsid w:val="00242FE9"/>
    <w:rsid w:val="0024330E"/>
    <w:rsid w:val="002434BB"/>
    <w:rsid w:val="0024386B"/>
    <w:rsid w:val="002440ED"/>
    <w:rsid w:val="00244276"/>
    <w:rsid w:val="002446AE"/>
    <w:rsid w:val="00244C40"/>
    <w:rsid w:val="00244E47"/>
    <w:rsid w:val="002454D5"/>
    <w:rsid w:val="00246EE0"/>
    <w:rsid w:val="00247E5D"/>
    <w:rsid w:val="00247EE2"/>
    <w:rsid w:val="00250071"/>
    <w:rsid w:val="0025015F"/>
    <w:rsid w:val="002501F3"/>
    <w:rsid w:val="00250306"/>
    <w:rsid w:val="00250319"/>
    <w:rsid w:val="002504E1"/>
    <w:rsid w:val="002504EC"/>
    <w:rsid w:val="00250D68"/>
    <w:rsid w:val="00251363"/>
    <w:rsid w:val="00251A75"/>
    <w:rsid w:val="0025208B"/>
    <w:rsid w:val="0025224C"/>
    <w:rsid w:val="002523C0"/>
    <w:rsid w:val="00252E1A"/>
    <w:rsid w:val="00252F16"/>
    <w:rsid w:val="00253B67"/>
    <w:rsid w:val="00254028"/>
    <w:rsid w:val="00254318"/>
    <w:rsid w:val="0025432D"/>
    <w:rsid w:val="00254809"/>
    <w:rsid w:val="002552C1"/>
    <w:rsid w:val="00255871"/>
    <w:rsid w:val="002559AF"/>
    <w:rsid w:val="00255C19"/>
    <w:rsid w:val="002560FC"/>
    <w:rsid w:val="00256B3D"/>
    <w:rsid w:val="00257A21"/>
    <w:rsid w:val="00257D01"/>
    <w:rsid w:val="00260941"/>
    <w:rsid w:val="00261C3A"/>
    <w:rsid w:val="00261D27"/>
    <w:rsid w:val="00261E47"/>
    <w:rsid w:val="0026237C"/>
    <w:rsid w:val="0026247D"/>
    <w:rsid w:val="00262D7C"/>
    <w:rsid w:val="00262EAC"/>
    <w:rsid w:val="002632B3"/>
    <w:rsid w:val="0026340F"/>
    <w:rsid w:val="0026390A"/>
    <w:rsid w:val="00263CF7"/>
    <w:rsid w:val="00263DC2"/>
    <w:rsid w:val="00263F1D"/>
    <w:rsid w:val="00263FC3"/>
    <w:rsid w:val="002644D6"/>
    <w:rsid w:val="00264580"/>
    <w:rsid w:val="002645BB"/>
    <w:rsid w:val="002645C8"/>
    <w:rsid w:val="00264768"/>
    <w:rsid w:val="0026495E"/>
    <w:rsid w:val="00265B6E"/>
    <w:rsid w:val="0026628C"/>
    <w:rsid w:val="0026674B"/>
    <w:rsid w:val="00266979"/>
    <w:rsid w:val="00267097"/>
    <w:rsid w:val="0026738C"/>
    <w:rsid w:val="0026789C"/>
    <w:rsid w:val="002703E7"/>
    <w:rsid w:val="00270571"/>
    <w:rsid w:val="00270C93"/>
    <w:rsid w:val="00270D1A"/>
    <w:rsid w:val="00271358"/>
    <w:rsid w:val="00271367"/>
    <w:rsid w:val="00271745"/>
    <w:rsid w:val="00271C08"/>
    <w:rsid w:val="00272E74"/>
    <w:rsid w:val="00272EC6"/>
    <w:rsid w:val="00273B66"/>
    <w:rsid w:val="00274077"/>
    <w:rsid w:val="002749C5"/>
    <w:rsid w:val="00274BF0"/>
    <w:rsid w:val="00274F35"/>
    <w:rsid w:val="0027510C"/>
    <w:rsid w:val="00275140"/>
    <w:rsid w:val="00275364"/>
    <w:rsid w:val="00275C7A"/>
    <w:rsid w:val="00275E91"/>
    <w:rsid w:val="00275FC1"/>
    <w:rsid w:val="002763C9"/>
    <w:rsid w:val="00276D5A"/>
    <w:rsid w:val="00277410"/>
    <w:rsid w:val="002777EF"/>
    <w:rsid w:val="00277920"/>
    <w:rsid w:val="00277BDC"/>
    <w:rsid w:val="00277BE9"/>
    <w:rsid w:val="00280050"/>
    <w:rsid w:val="002805D2"/>
    <w:rsid w:val="002809A9"/>
    <w:rsid w:val="002809F2"/>
    <w:rsid w:val="00280B06"/>
    <w:rsid w:val="00280B43"/>
    <w:rsid w:val="00281228"/>
    <w:rsid w:val="0028165C"/>
    <w:rsid w:val="00281797"/>
    <w:rsid w:val="00281AB7"/>
    <w:rsid w:val="00281CFB"/>
    <w:rsid w:val="0028257D"/>
    <w:rsid w:val="00282E3A"/>
    <w:rsid w:val="00282F38"/>
    <w:rsid w:val="00283DA2"/>
    <w:rsid w:val="002853F3"/>
    <w:rsid w:val="002858B2"/>
    <w:rsid w:val="00285B55"/>
    <w:rsid w:val="0028621D"/>
    <w:rsid w:val="002867B9"/>
    <w:rsid w:val="0028693E"/>
    <w:rsid w:val="00286BA2"/>
    <w:rsid w:val="00286D80"/>
    <w:rsid w:val="0028704F"/>
    <w:rsid w:val="00287264"/>
    <w:rsid w:val="002872AD"/>
    <w:rsid w:val="00287C76"/>
    <w:rsid w:val="002905F6"/>
    <w:rsid w:val="002908A2"/>
    <w:rsid w:val="002909E6"/>
    <w:rsid w:val="00290E0A"/>
    <w:rsid w:val="00290F76"/>
    <w:rsid w:val="00291020"/>
    <w:rsid w:val="0029145B"/>
    <w:rsid w:val="00291DD2"/>
    <w:rsid w:val="002924E6"/>
    <w:rsid w:val="00292639"/>
    <w:rsid w:val="00292D9B"/>
    <w:rsid w:val="00292FE0"/>
    <w:rsid w:val="00293505"/>
    <w:rsid w:val="002937A8"/>
    <w:rsid w:val="00293E1F"/>
    <w:rsid w:val="002940EE"/>
    <w:rsid w:val="00294831"/>
    <w:rsid w:val="00294B14"/>
    <w:rsid w:val="00294ECF"/>
    <w:rsid w:val="0029517F"/>
    <w:rsid w:val="00295EC9"/>
    <w:rsid w:val="00296BE4"/>
    <w:rsid w:val="0029711A"/>
    <w:rsid w:val="00297DD8"/>
    <w:rsid w:val="00297E82"/>
    <w:rsid w:val="002A0265"/>
    <w:rsid w:val="002A0906"/>
    <w:rsid w:val="002A0BFF"/>
    <w:rsid w:val="002A1406"/>
    <w:rsid w:val="002A1609"/>
    <w:rsid w:val="002A21DE"/>
    <w:rsid w:val="002A2F53"/>
    <w:rsid w:val="002A313B"/>
    <w:rsid w:val="002A362A"/>
    <w:rsid w:val="002A3851"/>
    <w:rsid w:val="002A393D"/>
    <w:rsid w:val="002A3BDA"/>
    <w:rsid w:val="002A4346"/>
    <w:rsid w:val="002A4589"/>
    <w:rsid w:val="002A45D1"/>
    <w:rsid w:val="002A4E32"/>
    <w:rsid w:val="002A548D"/>
    <w:rsid w:val="002A56F8"/>
    <w:rsid w:val="002A5789"/>
    <w:rsid w:val="002A5861"/>
    <w:rsid w:val="002A5B28"/>
    <w:rsid w:val="002A5E79"/>
    <w:rsid w:val="002A6009"/>
    <w:rsid w:val="002A6339"/>
    <w:rsid w:val="002A6872"/>
    <w:rsid w:val="002A68D2"/>
    <w:rsid w:val="002A6B16"/>
    <w:rsid w:val="002A6C2F"/>
    <w:rsid w:val="002A6F7C"/>
    <w:rsid w:val="002B00AD"/>
    <w:rsid w:val="002B00C1"/>
    <w:rsid w:val="002B0274"/>
    <w:rsid w:val="002B0558"/>
    <w:rsid w:val="002B072E"/>
    <w:rsid w:val="002B078D"/>
    <w:rsid w:val="002B0BE5"/>
    <w:rsid w:val="002B0BE9"/>
    <w:rsid w:val="002B16C1"/>
    <w:rsid w:val="002B197A"/>
    <w:rsid w:val="002B22E2"/>
    <w:rsid w:val="002B262C"/>
    <w:rsid w:val="002B2695"/>
    <w:rsid w:val="002B2715"/>
    <w:rsid w:val="002B2CD7"/>
    <w:rsid w:val="002B2FB0"/>
    <w:rsid w:val="002B2FC9"/>
    <w:rsid w:val="002B3D53"/>
    <w:rsid w:val="002B4064"/>
    <w:rsid w:val="002B4417"/>
    <w:rsid w:val="002B4F7E"/>
    <w:rsid w:val="002B515B"/>
    <w:rsid w:val="002B59CB"/>
    <w:rsid w:val="002B5A32"/>
    <w:rsid w:val="002B70C1"/>
    <w:rsid w:val="002B7D10"/>
    <w:rsid w:val="002B7FBA"/>
    <w:rsid w:val="002C02E3"/>
    <w:rsid w:val="002C0410"/>
    <w:rsid w:val="002C0D77"/>
    <w:rsid w:val="002C119B"/>
    <w:rsid w:val="002C1595"/>
    <w:rsid w:val="002C1862"/>
    <w:rsid w:val="002C1868"/>
    <w:rsid w:val="002C1E67"/>
    <w:rsid w:val="002C20E3"/>
    <w:rsid w:val="002C2110"/>
    <w:rsid w:val="002C2400"/>
    <w:rsid w:val="002C2736"/>
    <w:rsid w:val="002C2AA8"/>
    <w:rsid w:val="002C30ED"/>
    <w:rsid w:val="002C336A"/>
    <w:rsid w:val="002C377F"/>
    <w:rsid w:val="002C3DDD"/>
    <w:rsid w:val="002C3F43"/>
    <w:rsid w:val="002C3F81"/>
    <w:rsid w:val="002C4199"/>
    <w:rsid w:val="002C44B7"/>
    <w:rsid w:val="002C5621"/>
    <w:rsid w:val="002C5ECA"/>
    <w:rsid w:val="002C6033"/>
    <w:rsid w:val="002C6BD5"/>
    <w:rsid w:val="002C7253"/>
    <w:rsid w:val="002C7295"/>
    <w:rsid w:val="002C73F9"/>
    <w:rsid w:val="002C7666"/>
    <w:rsid w:val="002D08F9"/>
    <w:rsid w:val="002D0A75"/>
    <w:rsid w:val="002D0BA4"/>
    <w:rsid w:val="002D0DC1"/>
    <w:rsid w:val="002D21CA"/>
    <w:rsid w:val="002D244C"/>
    <w:rsid w:val="002D2502"/>
    <w:rsid w:val="002D27B2"/>
    <w:rsid w:val="002D2EAA"/>
    <w:rsid w:val="002D32E0"/>
    <w:rsid w:val="002D35B2"/>
    <w:rsid w:val="002D3BC7"/>
    <w:rsid w:val="002D3F70"/>
    <w:rsid w:val="002D418A"/>
    <w:rsid w:val="002D449C"/>
    <w:rsid w:val="002D45CC"/>
    <w:rsid w:val="002D46A3"/>
    <w:rsid w:val="002D475A"/>
    <w:rsid w:val="002D5D7B"/>
    <w:rsid w:val="002D6384"/>
    <w:rsid w:val="002D699E"/>
    <w:rsid w:val="002D6D1D"/>
    <w:rsid w:val="002D6D9F"/>
    <w:rsid w:val="002D75DF"/>
    <w:rsid w:val="002D77B9"/>
    <w:rsid w:val="002D7D52"/>
    <w:rsid w:val="002E013A"/>
    <w:rsid w:val="002E0A91"/>
    <w:rsid w:val="002E1244"/>
    <w:rsid w:val="002E17E5"/>
    <w:rsid w:val="002E1CA0"/>
    <w:rsid w:val="002E1F3A"/>
    <w:rsid w:val="002E21A1"/>
    <w:rsid w:val="002E2666"/>
    <w:rsid w:val="002E2B1A"/>
    <w:rsid w:val="002E2CB6"/>
    <w:rsid w:val="002E2D6B"/>
    <w:rsid w:val="002E33FD"/>
    <w:rsid w:val="002E3CF6"/>
    <w:rsid w:val="002E3F88"/>
    <w:rsid w:val="002E433D"/>
    <w:rsid w:val="002E43D3"/>
    <w:rsid w:val="002E458A"/>
    <w:rsid w:val="002E4913"/>
    <w:rsid w:val="002E502F"/>
    <w:rsid w:val="002E52B1"/>
    <w:rsid w:val="002E57C2"/>
    <w:rsid w:val="002E5A3A"/>
    <w:rsid w:val="002E61D0"/>
    <w:rsid w:val="002E6CB6"/>
    <w:rsid w:val="002E6EB7"/>
    <w:rsid w:val="002E7077"/>
    <w:rsid w:val="002E7171"/>
    <w:rsid w:val="002E743B"/>
    <w:rsid w:val="002E7576"/>
    <w:rsid w:val="002E7605"/>
    <w:rsid w:val="002E7788"/>
    <w:rsid w:val="002E7EDC"/>
    <w:rsid w:val="002E7F3A"/>
    <w:rsid w:val="002F01CA"/>
    <w:rsid w:val="002F0C00"/>
    <w:rsid w:val="002F0D75"/>
    <w:rsid w:val="002F0EE6"/>
    <w:rsid w:val="002F10EF"/>
    <w:rsid w:val="002F1BB6"/>
    <w:rsid w:val="002F1D9F"/>
    <w:rsid w:val="002F2004"/>
    <w:rsid w:val="002F23E2"/>
    <w:rsid w:val="002F24FB"/>
    <w:rsid w:val="002F2556"/>
    <w:rsid w:val="002F2799"/>
    <w:rsid w:val="002F3104"/>
    <w:rsid w:val="002F3792"/>
    <w:rsid w:val="002F4482"/>
    <w:rsid w:val="002F4A7F"/>
    <w:rsid w:val="002F5658"/>
    <w:rsid w:val="002F573B"/>
    <w:rsid w:val="002F576E"/>
    <w:rsid w:val="002F65F6"/>
    <w:rsid w:val="002F718C"/>
    <w:rsid w:val="002F7A13"/>
    <w:rsid w:val="00300267"/>
    <w:rsid w:val="00300ABB"/>
    <w:rsid w:val="00300CB5"/>
    <w:rsid w:val="00300E99"/>
    <w:rsid w:val="00301A49"/>
    <w:rsid w:val="0030209C"/>
    <w:rsid w:val="0030232B"/>
    <w:rsid w:val="003025F6"/>
    <w:rsid w:val="003028D0"/>
    <w:rsid w:val="00303178"/>
    <w:rsid w:val="00303ABB"/>
    <w:rsid w:val="00304BDD"/>
    <w:rsid w:val="00304E6E"/>
    <w:rsid w:val="003052C1"/>
    <w:rsid w:val="00305601"/>
    <w:rsid w:val="00305AC8"/>
    <w:rsid w:val="0030659E"/>
    <w:rsid w:val="003068EC"/>
    <w:rsid w:val="003069AA"/>
    <w:rsid w:val="00306D0F"/>
    <w:rsid w:val="00306D97"/>
    <w:rsid w:val="00306E99"/>
    <w:rsid w:val="0030703E"/>
    <w:rsid w:val="00307145"/>
    <w:rsid w:val="0030742B"/>
    <w:rsid w:val="00307878"/>
    <w:rsid w:val="00307A59"/>
    <w:rsid w:val="00310039"/>
    <w:rsid w:val="003100AA"/>
    <w:rsid w:val="0031095D"/>
    <w:rsid w:val="00310E7E"/>
    <w:rsid w:val="0031125D"/>
    <w:rsid w:val="00311295"/>
    <w:rsid w:val="00311570"/>
    <w:rsid w:val="0031178D"/>
    <w:rsid w:val="0031188C"/>
    <w:rsid w:val="00312133"/>
    <w:rsid w:val="003121DD"/>
    <w:rsid w:val="003126B4"/>
    <w:rsid w:val="00312B2F"/>
    <w:rsid w:val="00312EDC"/>
    <w:rsid w:val="003132F5"/>
    <w:rsid w:val="00313327"/>
    <w:rsid w:val="00313372"/>
    <w:rsid w:val="00313B31"/>
    <w:rsid w:val="003141BA"/>
    <w:rsid w:val="00314A61"/>
    <w:rsid w:val="00314DB9"/>
    <w:rsid w:val="00314DC0"/>
    <w:rsid w:val="0031553C"/>
    <w:rsid w:val="003157C3"/>
    <w:rsid w:val="00315EF8"/>
    <w:rsid w:val="0031694D"/>
    <w:rsid w:val="0031710E"/>
    <w:rsid w:val="00317620"/>
    <w:rsid w:val="0032014A"/>
    <w:rsid w:val="003204BB"/>
    <w:rsid w:val="003207BD"/>
    <w:rsid w:val="003215CF"/>
    <w:rsid w:val="00321915"/>
    <w:rsid w:val="00321B0B"/>
    <w:rsid w:val="00321C10"/>
    <w:rsid w:val="00321CC8"/>
    <w:rsid w:val="00321F95"/>
    <w:rsid w:val="0032285B"/>
    <w:rsid w:val="00322E8A"/>
    <w:rsid w:val="00323524"/>
    <w:rsid w:val="003235DA"/>
    <w:rsid w:val="0032368A"/>
    <w:rsid w:val="00323EBA"/>
    <w:rsid w:val="00325B52"/>
    <w:rsid w:val="00325C8B"/>
    <w:rsid w:val="00325DB0"/>
    <w:rsid w:val="00325F87"/>
    <w:rsid w:val="003264F0"/>
    <w:rsid w:val="00326A84"/>
    <w:rsid w:val="00327CD9"/>
    <w:rsid w:val="0033097B"/>
    <w:rsid w:val="00330A5F"/>
    <w:rsid w:val="00330BAA"/>
    <w:rsid w:val="00330D63"/>
    <w:rsid w:val="003310D2"/>
    <w:rsid w:val="00331137"/>
    <w:rsid w:val="00331585"/>
    <w:rsid w:val="003317FB"/>
    <w:rsid w:val="00331CD9"/>
    <w:rsid w:val="00331D1E"/>
    <w:rsid w:val="00332339"/>
    <w:rsid w:val="00332544"/>
    <w:rsid w:val="003329CE"/>
    <w:rsid w:val="00332B38"/>
    <w:rsid w:val="00332CA7"/>
    <w:rsid w:val="00332D2F"/>
    <w:rsid w:val="0033321E"/>
    <w:rsid w:val="003342DD"/>
    <w:rsid w:val="00334653"/>
    <w:rsid w:val="00334677"/>
    <w:rsid w:val="00334693"/>
    <w:rsid w:val="003347B5"/>
    <w:rsid w:val="00335434"/>
    <w:rsid w:val="00335A82"/>
    <w:rsid w:val="00335C82"/>
    <w:rsid w:val="00335DA4"/>
    <w:rsid w:val="00335FCC"/>
    <w:rsid w:val="00336444"/>
    <w:rsid w:val="00336FC4"/>
    <w:rsid w:val="00337080"/>
    <w:rsid w:val="00337315"/>
    <w:rsid w:val="003376AA"/>
    <w:rsid w:val="0033787B"/>
    <w:rsid w:val="00337DC7"/>
    <w:rsid w:val="003400FD"/>
    <w:rsid w:val="003401CD"/>
    <w:rsid w:val="003403DA"/>
    <w:rsid w:val="0034120A"/>
    <w:rsid w:val="00341A62"/>
    <w:rsid w:val="00341BA7"/>
    <w:rsid w:val="00341E8C"/>
    <w:rsid w:val="00341F18"/>
    <w:rsid w:val="00342782"/>
    <w:rsid w:val="00342B04"/>
    <w:rsid w:val="00342BB9"/>
    <w:rsid w:val="003434A8"/>
    <w:rsid w:val="00343C50"/>
    <w:rsid w:val="00343FB4"/>
    <w:rsid w:val="00344079"/>
    <w:rsid w:val="003440FA"/>
    <w:rsid w:val="0034444D"/>
    <w:rsid w:val="0034464C"/>
    <w:rsid w:val="00344C96"/>
    <w:rsid w:val="00345679"/>
    <w:rsid w:val="0034576E"/>
    <w:rsid w:val="003459BF"/>
    <w:rsid w:val="00345B02"/>
    <w:rsid w:val="0034604E"/>
    <w:rsid w:val="003461A1"/>
    <w:rsid w:val="0034652D"/>
    <w:rsid w:val="00346E28"/>
    <w:rsid w:val="00347427"/>
    <w:rsid w:val="00347862"/>
    <w:rsid w:val="003479C6"/>
    <w:rsid w:val="00347C5C"/>
    <w:rsid w:val="003508EF"/>
    <w:rsid w:val="00350F6F"/>
    <w:rsid w:val="0035186A"/>
    <w:rsid w:val="00352321"/>
    <w:rsid w:val="00352C50"/>
    <w:rsid w:val="00353D25"/>
    <w:rsid w:val="0035423D"/>
    <w:rsid w:val="00354320"/>
    <w:rsid w:val="00354820"/>
    <w:rsid w:val="00354F7B"/>
    <w:rsid w:val="003551DF"/>
    <w:rsid w:val="00355BEB"/>
    <w:rsid w:val="00356046"/>
    <w:rsid w:val="00356C2C"/>
    <w:rsid w:val="003570C6"/>
    <w:rsid w:val="00357A35"/>
    <w:rsid w:val="003620F2"/>
    <w:rsid w:val="00362156"/>
    <w:rsid w:val="003625E7"/>
    <w:rsid w:val="0036261C"/>
    <w:rsid w:val="00362F67"/>
    <w:rsid w:val="0036322E"/>
    <w:rsid w:val="003632AF"/>
    <w:rsid w:val="00364060"/>
    <w:rsid w:val="0036490E"/>
    <w:rsid w:val="0036611A"/>
    <w:rsid w:val="00366223"/>
    <w:rsid w:val="00366525"/>
    <w:rsid w:val="0036658A"/>
    <w:rsid w:val="00367378"/>
    <w:rsid w:val="0037051C"/>
    <w:rsid w:val="00370E42"/>
    <w:rsid w:val="003716F2"/>
    <w:rsid w:val="0037186F"/>
    <w:rsid w:val="003718F8"/>
    <w:rsid w:val="00371CAC"/>
    <w:rsid w:val="00371E33"/>
    <w:rsid w:val="00372549"/>
    <w:rsid w:val="0037260B"/>
    <w:rsid w:val="00373498"/>
    <w:rsid w:val="00373751"/>
    <w:rsid w:val="00374CD7"/>
    <w:rsid w:val="00375451"/>
    <w:rsid w:val="0037554E"/>
    <w:rsid w:val="00376528"/>
    <w:rsid w:val="003771DD"/>
    <w:rsid w:val="0037743D"/>
    <w:rsid w:val="0037747A"/>
    <w:rsid w:val="0037773B"/>
    <w:rsid w:val="00377857"/>
    <w:rsid w:val="00377FDD"/>
    <w:rsid w:val="003800EC"/>
    <w:rsid w:val="00380593"/>
    <w:rsid w:val="003805AE"/>
    <w:rsid w:val="003807A2"/>
    <w:rsid w:val="00380C19"/>
    <w:rsid w:val="00380EC5"/>
    <w:rsid w:val="00381231"/>
    <w:rsid w:val="00381321"/>
    <w:rsid w:val="003823C8"/>
    <w:rsid w:val="00382BEB"/>
    <w:rsid w:val="00382CB5"/>
    <w:rsid w:val="003832BF"/>
    <w:rsid w:val="00383EF9"/>
    <w:rsid w:val="00384167"/>
    <w:rsid w:val="00384927"/>
    <w:rsid w:val="0038495D"/>
    <w:rsid w:val="00384A5C"/>
    <w:rsid w:val="00384B8D"/>
    <w:rsid w:val="00385224"/>
    <w:rsid w:val="003852CF"/>
    <w:rsid w:val="003853FD"/>
    <w:rsid w:val="00385A3C"/>
    <w:rsid w:val="00385C3B"/>
    <w:rsid w:val="0038645C"/>
    <w:rsid w:val="0038645E"/>
    <w:rsid w:val="00386FC6"/>
    <w:rsid w:val="003871C2"/>
    <w:rsid w:val="003875E1"/>
    <w:rsid w:val="00387618"/>
    <w:rsid w:val="00387D7F"/>
    <w:rsid w:val="00390067"/>
    <w:rsid w:val="00390276"/>
    <w:rsid w:val="0039047E"/>
    <w:rsid w:val="00390BC3"/>
    <w:rsid w:val="00390BFD"/>
    <w:rsid w:val="00390DCA"/>
    <w:rsid w:val="00390F1D"/>
    <w:rsid w:val="00390F81"/>
    <w:rsid w:val="00391130"/>
    <w:rsid w:val="00391286"/>
    <w:rsid w:val="003914DD"/>
    <w:rsid w:val="00391822"/>
    <w:rsid w:val="00391D5E"/>
    <w:rsid w:val="003921FD"/>
    <w:rsid w:val="003927E6"/>
    <w:rsid w:val="003928D5"/>
    <w:rsid w:val="00392C86"/>
    <w:rsid w:val="00392CBB"/>
    <w:rsid w:val="003939B1"/>
    <w:rsid w:val="00394156"/>
    <w:rsid w:val="00394D9B"/>
    <w:rsid w:val="00395CB2"/>
    <w:rsid w:val="00396B44"/>
    <w:rsid w:val="00396CA7"/>
    <w:rsid w:val="003A02E8"/>
    <w:rsid w:val="003A0763"/>
    <w:rsid w:val="003A079B"/>
    <w:rsid w:val="003A0B0D"/>
    <w:rsid w:val="003A0C7F"/>
    <w:rsid w:val="003A1366"/>
    <w:rsid w:val="003A1FFC"/>
    <w:rsid w:val="003A208C"/>
    <w:rsid w:val="003A2361"/>
    <w:rsid w:val="003A292C"/>
    <w:rsid w:val="003A2E07"/>
    <w:rsid w:val="003A2F20"/>
    <w:rsid w:val="003A2FB0"/>
    <w:rsid w:val="003A30F7"/>
    <w:rsid w:val="003A3202"/>
    <w:rsid w:val="003A36F8"/>
    <w:rsid w:val="003A3D4E"/>
    <w:rsid w:val="003A3E13"/>
    <w:rsid w:val="003A3EC0"/>
    <w:rsid w:val="003A4C11"/>
    <w:rsid w:val="003A4F8D"/>
    <w:rsid w:val="003A5792"/>
    <w:rsid w:val="003A582B"/>
    <w:rsid w:val="003A5B3C"/>
    <w:rsid w:val="003A5B68"/>
    <w:rsid w:val="003A5DC0"/>
    <w:rsid w:val="003A5E22"/>
    <w:rsid w:val="003A5E48"/>
    <w:rsid w:val="003A6330"/>
    <w:rsid w:val="003A635D"/>
    <w:rsid w:val="003A6378"/>
    <w:rsid w:val="003A65C4"/>
    <w:rsid w:val="003A6E50"/>
    <w:rsid w:val="003A707A"/>
    <w:rsid w:val="003A730C"/>
    <w:rsid w:val="003A74D3"/>
    <w:rsid w:val="003A74F3"/>
    <w:rsid w:val="003A7AB8"/>
    <w:rsid w:val="003A7E6A"/>
    <w:rsid w:val="003B00AF"/>
    <w:rsid w:val="003B0ACC"/>
    <w:rsid w:val="003B0DCF"/>
    <w:rsid w:val="003B0EB3"/>
    <w:rsid w:val="003B136A"/>
    <w:rsid w:val="003B17A5"/>
    <w:rsid w:val="003B1B67"/>
    <w:rsid w:val="003B1B86"/>
    <w:rsid w:val="003B1DA3"/>
    <w:rsid w:val="003B231C"/>
    <w:rsid w:val="003B24AE"/>
    <w:rsid w:val="003B2545"/>
    <w:rsid w:val="003B2B17"/>
    <w:rsid w:val="003B33B8"/>
    <w:rsid w:val="003B33FC"/>
    <w:rsid w:val="003B3514"/>
    <w:rsid w:val="003B362E"/>
    <w:rsid w:val="003B3CE3"/>
    <w:rsid w:val="003B4040"/>
    <w:rsid w:val="003B442C"/>
    <w:rsid w:val="003B4978"/>
    <w:rsid w:val="003B4DE4"/>
    <w:rsid w:val="003B4EB3"/>
    <w:rsid w:val="003B4F54"/>
    <w:rsid w:val="003B5010"/>
    <w:rsid w:val="003B5260"/>
    <w:rsid w:val="003B541F"/>
    <w:rsid w:val="003B5BA8"/>
    <w:rsid w:val="003B5BDC"/>
    <w:rsid w:val="003B5C15"/>
    <w:rsid w:val="003B5C94"/>
    <w:rsid w:val="003B63A2"/>
    <w:rsid w:val="003B65E0"/>
    <w:rsid w:val="003B6CB8"/>
    <w:rsid w:val="003B6FAE"/>
    <w:rsid w:val="003B7316"/>
    <w:rsid w:val="003B7434"/>
    <w:rsid w:val="003B763E"/>
    <w:rsid w:val="003B78DA"/>
    <w:rsid w:val="003B7AD6"/>
    <w:rsid w:val="003B7C87"/>
    <w:rsid w:val="003B7E95"/>
    <w:rsid w:val="003C033F"/>
    <w:rsid w:val="003C067E"/>
    <w:rsid w:val="003C0782"/>
    <w:rsid w:val="003C0B71"/>
    <w:rsid w:val="003C0CDB"/>
    <w:rsid w:val="003C102A"/>
    <w:rsid w:val="003C1035"/>
    <w:rsid w:val="003C103A"/>
    <w:rsid w:val="003C14E4"/>
    <w:rsid w:val="003C1920"/>
    <w:rsid w:val="003C197D"/>
    <w:rsid w:val="003C1AAF"/>
    <w:rsid w:val="003C2921"/>
    <w:rsid w:val="003C2BB0"/>
    <w:rsid w:val="003C2FD0"/>
    <w:rsid w:val="003C35A6"/>
    <w:rsid w:val="003C35BE"/>
    <w:rsid w:val="003C3846"/>
    <w:rsid w:val="003C3994"/>
    <w:rsid w:val="003C3E78"/>
    <w:rsid w:val="003C401C"/>
    <w:rsid w:val="003C4058"/>
    <w:rsid w:val="003C4353"/>
    <w:rsid w:val="003C4803"/>
    <w:rsid w:val="003C4A55"/>
    <w:rsid w:val="003C4C0C"/>
    <w:rsid w:val="003C4C22"/>
    <w:rsid w:val="003C4F53"/>
    <w:rsid w:val="003C5BCC"/>
    <w:rsid w:val="003C5D85"/>
    <w:rsid w:val="003C5EB1"/>
    <w:rsid w:val="003C6F20"/>
    <w:rsid w:val="003C6F94"/>
    <w:rsid w:val="003C701F"/>
    <w:rsid w:val="003C7A44"/>
    <w:rsid w:val="003C7EBC"/>
    <w:rsid w:val="003D0346"/>
    <w:rsid w:val="003D051A"/>
    <w:rsid w:val="003D0D68"/>
    <w:rsid w:val="003D0FE6"/>
    <w:rsid w:val="003D1BE3"/>
    <w:rsid w:val="003D1D05"/>
    <w:rsid w:val="003D1D9A"/>
    <w:rsid w:val="003D2291"/>
    <w:rsid w:val="003D2728"/>
    <w:rsid w:val="003D29F2"/>
    <w:rsid w:val="003D2A10"/>
    <w:rsid w:val="003D3008"/>
    <w:rsid w:val="003D307C"/>
    <w:rsid w:val="003D34C2"/>
    <w:rsid w:val="003D3D66"/>
    <w:rsid w:val="003D3F7E"/>
    <w:rsid w:val="003D413D"/>
    <w:rsid w:val="003D4E0A"/>
    <w:rsid w:val="003D51D0"/>
    <w:rsid w:val="003D5D9C"/>
    <w:rsid w:val="003D5F3D"/>
    <w:rsid w:val="003D5FDF"/>
    <w:rsid w:val="003D640E"/>
    <w:rsid w:val="003D69A9"/>
    <w:rsid w:val="003D6B7E"/>
    <w:rsid w:val="003D721F"/>
    <w:rsid w:val="003D778A"/>
    <w:rsid w:val="003D7EC9"/>
    <w:rsid w:val="003D7FB7"/>
    <w:rsid w:val="003D7FFE"/>
    <w:rsid w:val="003E04FB"/>
    <w:rsid w:val="003E0919"/>
    <w:rsid w:val="003E0B2E"/>
    <w:rsid w:val="003E0CA9"/>
    <w:rsid w:val="003E1944"/>
    <w:rsid w:val="003E1D8D"/>
    <w:rsid w:val="003E1ED2"/>
    <w:rsid w:val="003E2076"/>
    <w:rsid w:val="003E21B4"/>
    <w:rsid w:val="003E22AF"/>
    <w:rsid w:val="003E22B6"/>
    <w:rsid w:val="003E22D1"/>
    <w:rsid w:val="003E294E"/>
    <w:rsid w:val="003E2E0D"/>
    <w:rsid w:val="003E31B1"/>
    <w:rsid w:val="003E31DA"/>
    <w:rsid w:val="003E33B7"/>
    <w:rsid w:val="003E3882"/>
    <w:rsid w:val="003E4286"/>
    <w:rsid w:val="003E43E8"/>
    <w:rsid w:val="003E4BD5"/>
    <w:rsid w:val="003E4CF9"/>
    <w:rsid w:val="003E4EA5"/>
    <w:rsid w:val="003E4F75"/>
    <w:rsid w:val="003E501F"/>
    <w:rsid w:val="003E517E"/>
    <w:rsid w:val="003E5355"/>
    <w:rsid w:val="003E55F4"/>
    <w:rsid w:val="003E57BE"/>
    <w:rsid w:val="003E5EFF"/>
    <w:rsid w:val="003E6188"/>
    <w:rsid w:val="003E6251"/>
    <w:rsid w:val="003E65D1"/>
    <w:rsid w:val="003E7254"/>
    <w:rsid w:val="003E7799"/>
    <w:rsid w:val="003E7FF6"/>
    <w:rsid w:val="003F0183"/>
    <w:rsid w:val="003F04DA"/>
    <w:rsid w:val="003F0520"/>
    <w:rsid w:val="003F0779"/>
    <w:rsid w:val="003F08E5"/>
    <w:rsid w:val="003F0FA1"/>
    <w:rsid w:val="003F27E4"/>
    <w:rsid w:val="003F2CA5"/>
    <w:rsid w:val="003F39DC"/>
    <w:rsid w:val="003F4098"/>
    <w:rsid w:val="003F438C"/>
    <w:rsid w:val="003F4594"/>
    <w:rsid w:val="003F4914"/>
    <w:rsid w:val="003F4B10"/>
    <w:rsid w:val="003F578F"/>
    <w:rsid w:val="003F5D9A"/>
    <w:rsid w:val="003F6D32"/>
    <w:rsid w:val="003F6E03"/>
    <w:rsid w:val="003F733E"/>
    <w:rsid w:val="003F7862"/>
    <w:rsid w:val="003F7B5D"/>
    <w:rsid w:val="003F7F60"/>
    <w:rsid w:val="004000E5"/>
    <w:rsid w:val="004001E9"/>
    <w:rsid w:val="0040036D"/>
    <w:rsid w:val="00400615"/>
    <w:rsid w:val="004006B4"/>
    <w:rsid w:val="004007FF"/>
    <w:rsid w:val="0040080B"/>
    <w:rsid w:val="00400A10"/>
    <w:rsid w:val="00400C0E"/>
    <w:rsid w:val="00400F0B"/>
    <w:rsid w:val="004017FD"/>
    <w:rsid w:val="00401851"/>
    <w:rsid w:val="00401F81"/>
    <w:rsid w:val="00402842"/>
    <w:rsid w:val="00402944"/>
    <w:rsid w:val="00402F46"/>
    <w:rsid w:val="004036A5"/>
    <w:rsid w:val="0040452F"/>
    <w:rsid w:val="00404FDC"/>
    <w:rsid w:val="004050F5"/>
    <w:rsid w:val="0040553A"/>
    <w:rsid w:val="0040562C"/>
    <w:rsid w:val="004058AC"/>
    <w:rsid w:val="0040602C"/>
    <w:rsid w:val="004066E1"/>
    <w:rsid w:val="00406AF6"/>
    <w:rsid w:val="00406F8A"/>
    <w:rsid w:val="0040742E"/>
    <w:rsid w:val="004077E0"/>
    <w:rsid w:val="00407892"/>
    <w:rsid w:val="00407A0F"/>
    <w:rsid w:val="00407A20"/>
    <w:rsid w:val="004104DE"/>
    <w:rsid w:val="004107E3"/>
    <w:rsid w:val="0041094B"/>
    <w:rsid w:val="00410FE0"/>
    <w:rsid w:val="00411467"/>
    <w:rsid w:val="0041147D"/>
    <w:rsid w:val="0041157E"/>
    <w:rsid w:val="00411645"/>
    <w:rsid w:val="0041185E"/>
    <w:rsid w:val="00411A18"/>
    <w:rsid w:val="00412878"/>
    <w:rsid w:val="0041308A"/>
    <w:rsid w:val="0041347F"/>
    <w:rsid w:val="00413676"/>
    <w:rsid w:val="00413A5D"/>
    <w:rsid w:val="00413A67"/>
    <w:rsid w:val="00413D6A"/>
    <w:rsid w:val="004141CD"/>
    <w:rsid w:val="00414375"/>
    <w:rsid w:val="0041468C"/>
    <w:rsid w:val="00414C6C"/>
    <w:rsid w:val="00414E17"/>
    <w:rsid w:val="0041534C"/>
    <w:rsid w:val="0041572F"/>
    <w:rsid w:val="00415998"/>
    <w:rsid w:val="00416246"/>
    <w:rsid w:val="00416273"/>
    <w:rsid w:val="0041648C"/>
    <w:rsid w:val="0041663C"/>
    <w:rsid w:val="00416702"/>
    <w:rsid w:val="004169C7"/>
    <w:rsid w:val="00417370"/>
    <w:rsid w:val="004178FD"/>
    <w:rsid w:val="00417D4C"/>
    <w:rsid w:val="00420630"/>
    <w:rsid w:val="00420D95"/>
    <w:rsid w:val="00421299"/>
    <w:rsid w:val="0042156E"/>
    <w:rsid w:val="00421C31"/>
    <w:rsid w:val="00421FD8"/>
    <w:rsid w:val="004221EF"/>
    <w:rsid w:val="00422379"/>
    <w:rsid w:val="00422BBC"/>
    <w:rsid w:val="00422CBD"/>
    <w:rsid w:val="00422FA5"/>
    <w:rsid w:val="004230CF"/>
    <w:rsid w:val="004232D7"/>
    <w:rsid w:val="00423AA9"/>
    <w:rsid w:val="00423EED"/>
    <w:rsid w:val="00424E5C"/>
    <w:rsid w:val="00425B22"/>
    <w:rsid w:val="00425E7F"/>
    <w:rsid w:val="004263E2"/>
    <w:rsid w:val="0042669B"/>
    <w:rsid w:val="00426976"/>
    <w:rsid w:val="00426B87"/>
    <w:rsid w:val="00427196"/>
    <w:rsid w:val="004277DD"/>
    <w:rsid w:val="00430062"/>
    <w:rsid w:val="00430AE2"/>
    <w:rsid w:val="00431190"/>
    <w:rsid w:val="00431895"/>
    <w:rsid w:val="004319F8"/>
    <w:rsid w:val="0043215F"/>
    <w:rsid w:val="00432367"/>
    <w:rsid w:val="004325B2"/>
    <w:rsid w:val="00432790"/>
    <w:rsid w:val="004334BA"/>
    <w:rsid w:val="0043360F"/>
    <w:rsid w:val="00433A74"/>
    <w:rsid w:val="0043412A"/>
    <w:rsid w:val="004342BD"/>
    <w:rsid w:val="004342E2"/>
    <w:rsid w:val="004348CE"/>
    <w:rsid w:val="00434C38"/>
    <w:rsid w:val="00435015"/>
    <w:rsid w:val="00435422"/>
    <w:rsid w:val="0043542D"/>
    <w:rsid w:val="00435789"/>
    <w:rsid w:val="00435A61"/>
    <w:rsid w:val="00435B85"/>
    <w:rsid w:val="004369CE"/>
    <w:rsid w:val="004375CD"/>
    <w:rsid w:val="004379E7"/>
    <w:rsid w:val="00437A6E"/>
    <w:rsid w:val="00437C0D"/>
    <w:rsid w:val="00437DDB"/>
    <w:rsid w:val="00437DF5"/>
    <w:rsid w:val="00437F26"/>
    <w:rsid w:val="00440121"/>
    <w:rsid w:val="004401C6"/>
    <w:rsid w:val="00440287"/>
    <w:rsid w:val="00440932"/>
    <w:rsid w:val="00441091"/>
    <w:rsid w:val="00441C06"/>
    <w:rsid w:val="004421BE"/>
    <w:rsid w:val="00442287"/>
    <w:rsid w:val="004424EA"/>
    <w:rsid w:val="00442B9E"/>
    <w:rsid w:val="00442C64"/>
    <w:rsid w:val="00442E05"/>
    <w:rsid w:val="00443126"/>
    <w:rsid w:val="004431A8"/>
    <w:rsid w:val="00443228"/>
    <w:rsid w:val="004438B0"/>
    <w:rsid w:val="00444484"/>
    <w:rsid w:val="004444CA"/>
    <w:rsid w:val="00444B14"/>
    <w:rsid w:val="00444FF5"/>
    <w:rsid w:val="0044517B"/>
    <w:rsid w:val="004454E4"/>
    <w:rsid w:val="0044567A"/>
    <w:rsid w:val="00445A6C"/>
    <w:rsid w:val="00446337"/>
    <w:rsid w:val="00446442"/>
    <w:rsid w:val="00446689"/>
    <w:rsid w:val="00447007"/>
    <w:rsid w:val="0044701C"/>
    <w:rsid w:val="00447132"/>
    <w:rsid w:val="004472BE"/>
    <w:rsid w:val="004500BB"/>
    <w:rsid w:val="004508EF"/>
    <w:rsid w:val="00450FF8"/>
    <w:rsid w:val="00451262"/>
    <w:rsid w:val="00451AD8"/>
    <w:rsid w:val="00451AE4"/>
    <w:rsid w:val="00451BBB"/>
    <w:rsid w:val="004521C7"/>
    <w:rsid w:val="004529F5"/>
    <w:rsid w:val="00452A2B"/>
    <w:rsid w:val="00452B2F"/>
    <w:rsid w:val="00452C60"/>
    <w:rsid w:val="004535F2"/>
    <w:rsid w:val="004536DA"/>
    <w:rsid w:val="0045382D"/>
    <w:rsid w:val="00453E38"/>
    <w:rsid w:val="00453FD4"/>
    <w:rsid w:val="00454801"/>
    <w:rsid w:val="00454950"/>
    <w:rsid w:val="00454A40"/>
    <w:rsid w:val="00454A65"/>
    <w:rsid w:val="00454AB3"/>
    <w:rsid w:val="00454F52"/>
    <w:rsid w:val="0045540A"/>
    <w:rsid w:val="0045547E"/>
    <w:rsid w:val="0045576F"/>
    <w:rsid w:val="004562B4"/>
    <w:rsid w:val="0045679A"/>
    <w:rsid w:val="004567DD"/>
    <w:rsid w:val="00456AA9"/>
    <w:rsid w:val="00456C05"/>
    <w:rsid w:val="00456C70"/>
    <w:rsid w:val="00456CAD"/>
    <w:rsid w:val="00457709"/>
    <w:rsid w:val="00457926"/>
    <w:rsid w:val="00457C6A"/>
    <w:rsid w:val="00460E43"/>
    <w:rsid w:val="00461AF8"/>
    <w:rsid w:val="00461B6E"/>
    <w:rsid w:val="00461BF7"/>
    <w:rsid w:val="00462350"/>
    <w:rsid w:val="00462356"/>
    <w:rsid w:val="004625EF"/>
    <w:rsid w:val="00462691"/>
    <w:rsid w:val="00463024"/>
    <w:rsid w:val="004632BC"/>
    <w:rsid w:val="00463683"/>
    <w:rsid w:val="00463E50"/>
    <w:rsid w:val="0046470F"/>
    <w:rsid w:val="00465652"/>
    <w:rsid w:val="00465708"/>
    <w:rsid w:val="0046596C"/>
    <w:rsid w:val="00465E4A"/>
    <w:rsid w:val="0046617D"/>
    <w:rsid w:val="00466270"/>
    <w:rsid w:val="004663DB"/>
    <w:rsid w:val="00466807"/>
    <w:rsid w:val="004675DE"/>
    <w:rsid w:val="00467763"/>
    <w:rsid w:val="00467E52"/>
    <w:rsid w:val="00467EDB"/>
    <w:rsid w:val="00467F4F"/>
    <w:rsid w:val="00470050"/>
    <w:rsid w:val="004702BE"/>
    <w:rsid w:val="004706C8"/>
    <w:rsid w:val="004707B3"/>
    <w:rsid w:val="00470A0D"/>
    <w:rsid w:val="00470DDA"/>
    <w:rsid w:val="004713FC"/>
    <w:rsid w:val="00471404"/>
    <w:rsid w:val="0047143D"/>
    <w:rsid w:val="00471D4D"/>
    <w:rsid w:val="00472488"/>
    <w:rsid w:val="00473397"/>
    <w:rsid w:val="00473D54"/>
    <w:rsid w:val="00474660"/>
    <w:rsid w:val="0047475A"/>
    <w:rsid w:val="00474B70"/>
    <w:rsid w:val="004751D5"/>
    <w:rsid w:val="00475285"/>
    <w:rsid w:val="00475506"/>
    <w:rsid w:val="00475AEC"/>
    <w:rsid w:val="00475DFF"/>
    <w:rsid w:val="00476550"/>
    <w:rsid w:val="004767F2"/>
    <w:rsid w:val="00476920"/>
    <w:rsid w:val="00477005"/>
    <w:rsid w:val="00477054"/>
    <w:rsid w:val="00477717"/>
    <w:rsid w:val="004778FC"/>
    <w:rsid w:val="00477BBB"/>
    <w:rsid w:val="0048033E"/>
    <w:rsid w:val="00480989"/>
    <w:rsid w:val="00481304"/>
    <w:rsid w:val="004816E4"/>
    <w:rsid w:val="0048172B"/>
    <w:rsid w:val="00481885"/>
    <w:rsid w:val="004819E1"/>
    <w:rsid w:val="00482088"/>
    <w:rsid w:val="00482285"/>
    <w:rsid w:val="00482304"/>
    <w:rsid w:val="0048298C"/>
    <w:rsid w:val="00482DAF"/>
    <w:rsid w:val="00482E11"/>
    <w:rsid w:val="00482F2C"/>
    <w:rsid w:val="00483730"/>
    <w:rsid w:val="00483840"/>
    <w:rsid w:val="00483B36"/>
    <w:rsid w:val="00483F01"/>
    <w:rsid w:val="004844DC"/>
    <w:rsid w:val="004845C2"/>
    <w:rsid w:val="00484D8D"/>
    <w:rsid w:val="004851A4"/>
    <w:rsid w:val="0048531C"/>
    <w:rsid w:val="004865F6"/>
    <w:rsid w:val="00486A66"/>
    <w:rsid w:val="004870BC"/>
    <w:rsid w:val="00487216"/>
    <w:rsid w:val="004872A6"/>
    <w:rsid w:val="004901FA"/>
    <w:rsid w:val="004904F3"/>
    <w:rsid w:val="00490C6D"/>
    <w:rsid w:val="0049114F"/>
    <w:rsid w:val="00491558"/>
    <w:rsid w:val="00491702"/>
    <w:rsid w:val="00492279"/>
    <w:rsid w:val="004923C9"/>
    <w:rsid w:val="004925BD"/>
    <w:rsid w:val="0049283E"/>
    <w:rsid w:val="00492981"/>
    <w:rsid w:val="00492A91"/>
    <w:rsid w:val="00493751"/>
    <w:rsid w:val="00493950"/>
    <w:rsid w:val="00493DC0"/>
    <w:rsid w:val="00493F55"/>
    <w:rsid w:val="004940DB"/>
    <w:rsid w:val="00494D38"/>
    <w:rsid w:val="00494E40"/>
    <w:rsid w:val="004956A5"/>
    <w:rsid w:val="00495E5F"/>
    <w:rsid w:val="00495EAB"/>
    <w:rsid w:val="00496084"/>
    <w:rsid w:val="004963A2"/>
    <w:rsid w:val="0049651A"/>
    <w:rsid w:val="00496E15"/>
    <w:rsid w:val="00497CAA"/>
    <w:rsid w:val="004A05DF"/>
    <w:rsid w:val="004A074D"/>
    <w:rsid w:val="004A0C4E"/>
    <w:rsid w:val="004A0DC3"/>
    <w:rsid w:val="004A11C2"/>
    <w:rsid w:val="004A1234"/>
    <w:rsid w:val="004A13E1"/>
    <w:rsid w:val="004A172B"/>
    <w:rsid w:val="004A175D"/>
    <w:rsid w:val="004A1CD4"/>
    <w:rsid w:val="004A2064"/>
    <w:rsid w:val="004A2D2A"/>
    <w:rsid w:val="004A3496"/>
    <w:rsid w:val="004A3E33"/>
    <w:rsid w:val="004A447C"/>
    <w:rsid w:val="004A464D"/>
    <w:rsid w:val="004A4BA1"/>
    <w:rsid w:val="004A585D"/>
    <w:rsid w:val="004A5C90"/>
    <w:rsid w:val="004A65CC"/>
    <w:rsid w:val="004A7487"/>
    <w:rsid w:val="004A7B15"/>
    <w:rsid w:val="004B004A"/>
    <w:rsid w:val="004B0158"/>
    <w:rsid w:val="004B0509"/>
    <w:rsid w:val="004B0E69"/>
    <w:rsid w:val="004B164B"/>
    <w:rsid w:val="004B1D82"/>
    <w:rsid w:val="004B2099"/>
    <w:rsid w:val="004B2CC6"/>
    <w:rsid w:val="004B2F3E"/>
    <w:rsid w:val="004B3629"/>
    <w:rsid w:val="004B3A80"/>
    <w:rsid w:val="004B3BA8"/>
    <w:rsid w:val="004B4079"/>
    <w:rsid w:val="004B44D3"/>
    <w:rsid w:val="004B4560"/>
    <w:rsid w:val="004B4C0D"/>
    <w:rsid w:val="004B4D7D"/>
    <w:rsid w:val="004B500C"/>
    <w:rsid w:val="004B51CF"/>
    <w:rsid w:val="004B545F"/>
    <w:rsid w:val="004B588B"/>
    <w:rsid w:val="004B5B42"/>
    <w:rsid w:val="004B6300"/>
    <w:rsid w:val="004B76DB"/>
    <w:rsid w:val="004B796F"/>
    <w:rsid w:val="004B7BB0"/>
    <w:rsid w:val="004B7C3C"/>
    <w:rsid w:val="004B7DA7"/>
    <w:rsid w:val="004B7E60"/>
    <w:rsid w:val="004C021E"/>
    <w:rsid w:val="004C040A"/>
    <w:rsid w:val="004C058B"/>
    <w:rsid w:val="004C05AB"/>
    <w:rsid w:val="004C091B"/>
    <w:rsid w:val="004C1581"/>
    <w:rsid w:val="004C19D0"/>
    <w:rsid w:val="004C1C34"/>
    <w:rsid w:val="004C2B44"/>
    <w:rsid w:val="004C2CD5"/>
    <w:rsid w:val="004C31D9"/>
    <w:rsid w:val="004C3472"/>
    <w:rsid w:val="004C3D82"/>
    <w:rsid w:val="004C42BE"/>
    <w:rsid w:val="004C42D6"/>
    <w:rsid w:val="004C535B"/>
    <w:rsid w:val="004C54D2"/>
    <w:rsid w:val="004C5B92"/>
    <w:rsid w:val="004C5D79"/>
    <w:rsid w:val="004C6636"/>
    <w:rsid w:val="004C6C32"/>
    <w:rsid w:val="004C6D37"/>
    <w:rsid w:val="004C6F4F"/>
    <w:rsid w:val="004C76C7"/>
    <w:rsid w:val="004C7BD1"/>
    <w:rsid w:val="004C7E25"/>
    <w:rsid w:val="004C7E9B"/>
    <w:rsid w:val="004C7FC4"/>
    <w:rsid w:val="004D0142"/>
    <w:rsid w:val="004D0428"/>
    <w:rsid w:val="004D0521"/>
    <w:rsid w:val="004D094F"/>
    <w:rsid w:val="004D0A79"/>
    <w:rsid w:val="004D0D4B"/>
    <w:rsid w:val="004D0F1B"/>
    <w:rsid w:val="004D1807"/>
    <w:rsid w:val="004D18E6"/>
    <w:rsid w:val="004D1972"/>
    <w:rsid w:val="004D2617"/>
    <w:rsid w:val="004D2EE3"/>
    <w:rsid w:val="004D302E"/>
    <w:rsid w:val="004D35B5"/>
    <w:rsid w:val="004D3A78"/>
    <w:rsid w:val="004D3AD5"/>
    <w:rsid w:val="004D4247"/>
    <w:rsid w:val="004D4478"/>
    <w:rsid w:val="004D472C"/>
    <w:rsid w:val="004D4CFE"/>
    <w:rsid w:val="004D5870"/>
    <w:rsid w:val="004D5A58"/>
    <w:rsid w:val="004D5FF1"/>
    <w:rsid w:val="004D6130"/>
    <w:rsid w:val="004D6190"/>
    <w:rsid w:val="004D639D"/>
    <w:rsid w:val="004D6722"/>
    <w:rsid w:val="004D752F"/>
    <w:rsid w:val="004E041A"/>
    <w:rsid w:val="004E0450"/>
    <w:rsid w:val="004E047F"/>
    <w:rsid w:val="004E12ED"/>
    <w:rsid w:val="004E1A4F"/>
    <w:rsid w:val="004E29C6"/>
    <w:rsid w:val="004E2E91"/>
    <w:rsid w:val="004E3132"/>
    <w:rsid w:val="004E33B1"/>
    <w:rsid w:val="004E344B"/>
    <w:rsid w:val="004E3B30"/>
    <w:rsid w:val="004E3BAA"/>
    <w:rsid w:val="004E3ED5"/>
    <w:rsid w:val="004E48F4"/>
    <w:rsid w:val="004E5D82"/>
    <w:rsid w:val="004E5DF3"/>
    <w:rsid w:val="004E5E36"/>
    <w:rsid w:val="004E62B2"/>
    <w:rsid w:val="004E6772"/>
    <w:rsid w:val="004E725B"/>
    <w:rsid w:val="004E739B"/>
    <w:rsid w:val="004E7BB5"/>
    <w:rsid w:val="004E7C61"/>
    <w:rsid w:val="004F096A"/>
    <w:rsid w:val="004F0C8D"/>
    <w:rsid w:val="004F159F"/>
    <w:rsid w:val="004F198E"/>
    <w:rsid w:val="004F1B9E"/>
    <w:rsid w:val="004F1BA2"/>
    <w:rsid w:val="004F1D43"/>
    <w:rsid w:val="004F1D96"/>
    <w:rsid w:val="004F2322"/>
    <w:rsid w:val="004F316D"/>
    <w:rsid w:val="004F3245"/>
    <w:rsid w:val="004F3824"/>
    <w:rsid w:val="004F3E90"/>
    <w:rsid w:val="004F40C3"/>
    <w:rsid w:val="004F4657"/>
    <w:rsid w:val="004F46A7"/>
    <w:rsid w:val="004F5096"/>
    <w:rsid w:val="004F5138"/>
    <w:rsid w:val="004F5388"/>
    <w:rsid w:val="004F5804"/>
    <w:rsid w:val="004F5958"/>
    <w:rsid w:val="004F5E57"/>
    <w:rsid w:val="004F5EAB"/>
    <w:rsid w:val="004F60E4"/>
    <w:rsid w:val="004F612B"/>
    <w:rsid w:val="004F6529"/>
    <w:rsid w:val="004F6934"/>
    <w:rsid w:val="004F7139"/>
    <w:rsid w:val="004F799B"/>
    <w:rsid w:val="004F7E88"/>
    <w:rsid w:val="004F7F8D"/>
    <w:rsid w:val="004F7FB3"/>
    <w:rsid w:val="0050011D"/>
    <w:rsid w:val="0050075F"/>
    <w:rsid w:val="0050095E"/>
    <w:rsid w:val="00500B2A"/>
    <w:rsid w:val="00500BBE"/>
    <w:rsid w:val="00500EA9"/>
    <w:rsid w:val="00501BD8"/>
    <w:rsid w:val="00501C0F"/>
    <w:rsid w:val="0050210A"/>
    <w:rsid w:val="00502489"/>
    <w:rsid w:val="00502A19"/>
    <w:rsid w:val="0050303D"/>
    <w:rsid w:val="00503C9F"/>
    <w:rsid w:val="00504005"/>
    <w:rsid w:val="005040E6"/>
    <w:rsid w:val="00504813"/>
    <w:rsid w:val="00504A2E"/>
    <w:rsid w:val="00504F03"/>
    <w:rsid w:val="00504FBB"/>
    <w:rsid w:val="00505069"/>
    <w:rsid w:val="00505483"/>
    <w:rsid w:val="00505940"/>
    <w:rsid w:val="0050596A"/>
    <w:rsid w:val="00505E88"/>
    <w:rsid w:val="00506585"/>
    <w:rsid w:val="005067A9"/>
    <w:rsid w:val="00506EB8"/>
    <w:rsid w:val="0050728B"/>
    <w:rsid w:val="00507A65"/>
    <w:rsid w:val="00507DEE"/>
    <w:rsid w:val="00510BDC"/>
    <w:rsid w:val="00510EBE"/>
    <w:rsid w:val="005112D6"/>
    <w:rsid w:val="005119C3"/>
    <w:rsid w:val="00511C3A"/>
    <w:rsid w:val="0051225C"/>
    <w:rsid w:val="005128F0"/>
    <w:rsid w:val="0051298B"/>
    <w:rsid w:val="00512BDE"/>
    <w:rsid w:val="00512DE8"/>
    <w:rsid w:val="00512DF6"/>
    <w:rsid w:val="0051311A"/>
    <w:rsid w:val="0051367E"/>
    <w:rsid w:val="005138AC"/>
    <w:rsid w:val="00513C64"/>
    <w:rsid w:val="00514154"/>
    <w:rsid w:val="0051419E"/>
    <w:rsid w:val="00514B87"/>
    <w:rsid w:val="005154D7"/>
    <w:rsid w:val="0051614D"/>
    <w:rsid w:val="005162BA"/>
    <w:rsid w:val="005162ED"/>
    <w:rsid w:val="00517B6E"/>
    <w:rsid w:val="00517E78"/>
    <w:rsid w:val="0052028C"/>
    <w:rsid w:val="0052061E"/>
    <w:rsid w:val="00520EE4"/>
    <w:rsid w:val="00521589"/>
    <w:rsid w:val="00521889"/>
    <w:rsid w:val="005219EA"/>
    <w:rsid w:val="00522455"/>
    <w:rsid w:val="00523751"/>
    <w:rsid w:val="0052380A"/>
    <w:rsid w:val="005239DF"/>
    <w:rsid w:val="00523B2A"/>
    <w:rsid w:val="00523E1D"/>
    <w:rsid w:val="00523E8B"/>
    <w:rsid w:val="005248E7"/>
    <w:rsid w:val="005250BD"/>
    <w:rsid w:val="00525367"/>
    <w:rsid w:val="005259D6"/>
    <w:rsid w:val="0052644B"/>
    <w:rsid w:val="00526787"/>
    <w:rsid w:val="00526A94"/>
    <w:rsid w:val="00527072"/>
    <w:rsid w:val="00527262"/>
    <w:rsid w:val="00527266"/>
    <w:rsid w:val="0052750A"/>
    <w:rsid w:val="005276C1"/>
    <w:rsid w:val="00527842"/>
    <w:rsid w:val="00527A8C"/>
    <w:rsid w:val="00527C32"/>
    <w:rsid w:val="005307C7"/>
    <w:rsid w:val="00530A70"/>
    <w:rsid w:val="00531365"/>
    <w:rsid w:val="005315E5"/>
    <w:rsid w:val="005318A5"/>
    <w:rsid w:val="005318E4"/>
    <w:rsid w:val="005319AD"/>
    <w:rsid w:val="00531E24"/>
    <w:rsid w:val="00532051"/>
    <w:rsid w:val="00532372"/>
    <w:rsid w:val="0053242F"/>
    <w:rsid w:val="00532794"/>
    <w:rsid w:val="00532D18"/>
    <w:rsid w:val="00532D4D"/>
    <w:rsid w:val="00532FF0"/>
    <w:rsid w:val="00533255"/>
    <w:rsid w:val="00533B8B"/>
    <w:rsid w:val="00533CD2"/>
    <w:rsid w:val="00533F23"/>
    <w:rsid w:val="00534901"/>
    <w:rsid w:val="00534E55"/>
    <w:rsid w:val="0053528A"/>
    <w:rsid w:val="00535E17"/>
    <w:rsid w:val="005365D3"/>
    <w:rsid w:val="0053682A"/>
    <w:rsid w:val="00536BB6"/>
    <w:rsid w:val="00536F19"/>
    <w:rsid w:val="00537065"/>
    <w:rsid w:val="005371F9"/>
    <w:rsid w:val="005377F6"/>
    <w:rsid w:val="00537C1B"/>
    <w:rsid w:val="00537FF5"/>
    <w:rsid w:val="005407BB"/>
    <w:rsid w:val="005409EC"/>
    <w:rsid w:val="00540B46"/>
    <w:rsid w:val="00540C78"/>
    <w:rsid w:val="00540D96"/>
    <w:rsid w:val="00541002"/>
    <w:rsid w:val="005414BA"/>
    <w:rsid w:val="00542201"/>
    <w:rsid w:val="0054261B"/>
    <w:rsid w:val="00542803"/>
    <w:rsid w:val="00542963"/>
    <w:rsid w:val="00542B0A"/>
    <w:rsid w:val="00542D25"/>
    <w:rsid w:val="00543C60"/>
    <w:rsid w:val="005443B8"/>
    <w:rsid w:val="00544505"/>
    <w:rsid w:val="00544695"/>
    <w:rsid w:val="0054488D"/>
    <w:rsid w:val="005448C3"/>
    <w:rsid w:val="00544E6B"/>
    <w:rsid w:val="0054522B"/>
    <w:rsid w:val="005455CE"/>
    <w:rsid w:val="00545860"/>
    <w:rsid w:val="00546372"/>
    <w:rsid w:val="005466C3"/>
    <w:rsid w:val="00546A1D"/>
    <w:rsid w:val="00546C04"/>
    <w:rsid w:val="00546C15"/>
    <w:rsid w:val="005473A4"/>
    <w:rsid w:val="00547453"/>
    <w:rsid w:val="00547CBA"/>
    <w:rsid w:val="0055058B"/>
    <w:rsid w:val="00550DDF"/>
    <w:rsid w:val="005512AC"/>
    <w:rsid w:val="00551346"/>
    <w:rsid w:val="0055175D"/>
    <w:rsid w:val="00552243"/>
    <w:rsid w:val="00552517"/>
    <w:rsid w:val="00552AFC"/>
    <w:rsid w:val="0055314D"/>
    <w:rsid w:val="00553400"/>
    <w:rsid w:val="00553C85"/>
    <w:rsid w:val="005547CA"/>
    <w:rsid w:val="00554930"/>
    <w:rsid w:val="00554CA9"/>
    <w:rsid w:val="00554E41"/>
    <w:rsid w:val="00554E91"/>
    <w:rsid w:val="005550C4"/>
    <w:rsid w:val="005559B7"/>
    <w:rsid w:val="00555B65"/>
    <w:rsid w:val="00555BDC"/>
    <w:rsid w:val="00556051"/>
    <w:rsid w:val="005560B0"/>
    <w:rsid w:val="00556AED"/>
    <w:rsid w:val="00556F0C"/>
    <w:rsid w:val="005573B5"/>
    <w:rsid w:val="00557460"/>
    <w:rsid w:val="005574C7"/>
    <w:rsid w:val="005575B5"/>
    <w:rsid w:val="00557995"/>
    <w:rsid w:val="00557BD6"/>
    <w:rsid w:val="00557D60"/>
    <w:rsid w:val="005600A4"/>
    <w:rsid w:val="00560856"/>
    <w:rsid w:val="0056092E"/>
    <w:rsid w:val="00560C28"/>
    <w:rsid w:val="00560C4E"/>
    <w:rsid w:val="00561D50"/>
    <w:rsid w:val="0056211A"/>
    <w:rsid w:val="005621A7"/>
    <w:rsid w:val="00562AF1"/>
    <w:rsid w:val="00562F6D"/>
    <w:rsid w:val="005633B5"/>
    <w:rsid w:val="005635B5"/>
    <w:rsid w:val="00563B17"/>
    <w:rsid w:val="00563C02"/>
    <w:rsid w:val="00563C49"/>
    <w:rsid w:val="00563D28"/>
    <w:rsid w:val="00563D60"/>
    <w:rsid w:val="00564053"/>
    <w:rsid w:val="0056446A"/>
    <w:rsid w:val="005649A2"/>
    <w:rsid w:val="0056528D"/>
    <w:rsid w:val="005653D9"/>
    <w:rsid w:val="005666B2"/>
    <w:rsid w:val="00566ADF"/>
    <w:rsid w:val="00567067"/>
    <w:rsid w:val="005673CB"/>
    <w:rsid w:val="00567598"/>
    <w:rsid w:val="00567841"/>
    <w:rsid w:val="00567DE9"/>
    <w:rsid w:val="005710CD"/>
    <w:rsid w:val="0057164B"/>
    <w:rsid w:val="00571CEB"/>
    <w:rsid w:val="00571F06"/>
    <w:rsid w:val="0057200C"/>
    <w:rsid w:val="005720AD"/>
    <w:rsid w:val="005729EB"/>
    <w:rsid w:val="00572FCB"/>
    <w:rsid w:val="00573735"/>
    <w:rsid w:val="0057375B"/>
    <w:rsid w:val="0057397F"/>
    <w:rsid w:val="00573B47"/>
    <w:rsid w:val="00574241"/>
    <w:rsid w:val="005742D6"/>
    <w:rsid w:val="0057439C"/>
    <w:rsid w:val="00574603"/>
    <w:rsid w:val="00574BBE"/>
    <w:rsid w:val="00574D32"/>
    <w:rsid w:val="00574E59"/>
    <w:rsid w:val="005751BD"/>
    <w:rsid w:val="00575920"/>
    <w:rsid w:val="00576219"/>
    <w:rsid w:val="00576BA6"/>
    <w:rsid w:val="00577606"/>
    <w:rsid w:val="005777D0"/>
    <w:rsid w:val="0057780B"/>
    <w:rsid w:val="0058037A"/>
    <w:rsid w:val="00580542"/>
    <w:rsid w:val="00580A97"/>
    <w:rsid w:val="00580B62"/>
    <w:rsid w:val="00580BC2"/>
    <w:rsid w:val="00581138"/>
    <w:rsid w:val="00581D72"/>
    <w:rsid w:val="00581F7F"/>
    <w:rsid w:val="0058235F"/>
    <w:rsid w:val="005824AD"/>
    <w:rsid w:val="005824C2"/>
    <w:rsid w:val="00582578"/>
    <w:rsid w:val="0058278A"/>
    <w:rsid w:val="00583550"/>
    <w:rsid w:val="00583A23"/>
    <w:rsid w:val="00583F64"/>
    <w:rsid w:val="005842B7"/>
    <w:rsid w:val="00584463"/>
    <w:rsid w:val="0058448B"/>
    <w:rsid w:val="005857DC"/>
    <w:rsid w:val="005862E8"/>
    <w:rsid w:val="0058653D"/>
    <w:rsid w:val="0058697D"/>
    <w:rsid w:val="00586D9E"/>
    <w:rsid w:val="0058728B"/>
    <w:rsid w:val="00587C73"/>
    <w:rsid w:val="00587D49"/>
    <w:rsid w:val="00587E8B"/>
    <w:rsid w:val="005900F9"/>
    <w:rsid w:val="005900FE"/>
    <w:rsid w:val="005901DE"/>
    <w:rsid w:val="00590402"/>
    <w:rsid w:val="0059047A"/>
    <w:rsid w:val="00590C32"/>
    <w:rsid w:val="005915B9"/>
    <w:rsid w:val="005917E2"/>
    <w:rsid w:val="00592090"/>
    <w:rsid w:val="0059247E"/>
    <w:rsid w:val="0059292D"/>
    <w:rsid w:val="00592AF1"/>
    <w:rsid w:val="00592BCE"/>
    <w:rsid w:val="00592E62"/>
    <w:rsid w:val="00592FD1"/>
    <w:rsid w:val="005931DA"/>
    <w:rsid w:val="00593430"/>
    <w:rsid w:val="00593457"/>
    <w:rsid w:val="00593650"/>
    <w:rsid w:val="00593A64"/>
    <w:rsid w:val="00593E86"/>
    <w:rsid w:val="00593EB3"/>
    <w:rsid w:val="00593EBA"/>
    <w:rsid w:val="00594339"/>
    <w:rsid w:val="00594767"/>
    <w:rsid w:val="00594798"/>
    <w:rsid w:val="00594AE7"/>
    <w:rsid w:val="00594CFF"/>
    <w:rsid w:val="00595ACA"/>
    <w:rsid w:val="00595CE5"/>
    <w:rsid w:val="00596567"/>
    <w:rsid w:val="005973F0"/>
    <w:rsid w:val="005974EA"/>
    <w:rsid w:val="005975FC"/>
    <w:rsid w:val="0059772E"/>
    <w:rsid w:val="00597E80"/>
    <w:rsid w:val="005A069F"/>
    <w:rsid w:val="005A0A04"/>
    <w:rsid w:val="005A1651"/>
    <w:rsid w:val="005A1719"/>
    <w:rsid w:val="005A1749"/>
    <w:rsid w:val="005A1A1B"/>
    <w:rsid w:val="005A28E6"/>
    <w:rsid w:val="005A2D59"/>
    <w:rsid w:val="005A2EA9"/>
    <w:rsid w:val="005A2F51"/>
    <w:rsid w:val="005A33A7"/>
    <w:rsid w:val="005A3438"/>
    <w:rsid w:val="005A34D5"/>
    <w:rsid w:val="005A3592"/>
    <w:rsid w:val="005A373D"/>
    <w:rsid w:val="005A3A86"/>
    <w:rsid w:val="005A3CCF"/>
    <w:rsid w:val="005A4D32"/>
    <w:rsid w:val="005A4EB0"/>
    <w:rsid w:val="005A5258"/>
    <w:rsid w:val="005A5367"/>
    <w:rsid w:val="005A5D2E"/>
    <w:rsid w:val="005A5DAD"/>
    <w:rsid w:val="005A5EB9"/>
    <w:rsid w:val="005A5F3B"/>
    <w:rsid w:val="005A5FA7"/>
    <w:rsid w:val="005A704A"/>
    <w:rsid w:val="005A7126"/>
    <w:rsid w:val="005A763C"/>
    <w:rsid w:val="005A7CF9"/>
    <w:rsid w:val="005A7DE4"/>
    <w:rsid w:val="005B014B"/>
    <w:rsid w:val="005B0213"/>
    <w:rsid w:val="005B03C5"/>
    <w:rsid w:val="005B04A4"/>
    <w:rsid w:val="005B0503"/>
    <w:rsid w:val="005B058E"/>
    <w:rsid w:val="005B0F27"/>
    <w:rsid w:val="005B0F55"/>
    <w:rsid w:val="005B10C4"/>
    <w:rsid w:val="005B11D3"/>
    <w:rsid w:val="005B11E7"/>
    <w:rsid w:val="005B189E"/>
    <w:rsid w:val="005B1923"/>
    <w:rsid w:val="005B1BBE"/>
    <w:rsid w:val="005B1D81"/>
    <w:rsid w:val="005B1FEF"/>
    <w:rsid w:val="005B252A"/>
    <w:rsid w:val="005B2AB4"/>
    <w:rsid w:val="005B33E3"/>
    <w:rsid w:val="005B34D5"/>
    <w:rsid w:val="005B350F"/>
    <w:rsid w:val="005B3F1C"/>
    <w:rsid w:val="005B3F5D"/>
    <w:rsid w:val="005B495D"/>
    <w:rsid w:val="005B568A"/>
    <w:rsid w:val="005B5A84"/>
    <w:rsid w:val="005B5FC9"/>
    <w:rsid w:val="005B6329"/>
    <w:rsid w:val="005B64A2"/>
    <w:rsid w:val="005B69CE"/>
    <w:rsid w:val="005B6A24"/>
    <w:rsid w:val="005B6BA9"/>
    <w:rsid w:val="005B6FBB"/>
    <w:rsid w:val="005B7249"/>
    <w:rsid w:val="005B749D"/>
    <w:rsid w:val="005C04FC"/>
    <w:rsid w:val="005C0F7B"/>
    <w:rsid w:val="005C19A3"/>
    <w:rsid w:val="005C1BCB"/>
    <w:rsid w:val="005C1EC5"/>
    <w:rsid w:val="005C1ECF"/>
    <w:rsid w:val="005C21FA"/>
    <w:rsid w:val="005C26AF"/>
    <w:rsid w:val="005C32F9"/>
    <w:rsid w:val="005C3437"/>
    <w:rsid w:val="005C35E8"/>
    <w:rsid w:val="005C37BF"/>
    <w:rsid w:val="005C37F8"/>
    <w:rsid w:val="005C386C"/>
    <w:rsid w:val="005C3AB9"/>
    <w:rsid w:val="005C3D1A"/>
    <w:rsid w:val="005C3E11"/>
    <w:rsid w:val="005C48F5"/>
    <w:rsid w:val="005C50FC"/>
    <w:rsid w:val="005C528F"/>
    <w:rsid w:val="005C5403"/>
    <w:rsid w:val="005C5632"/>
    <w:rsid w:val="005C58DC"/>
    <w:rsid w:val="005C6439"/>
    <w:rsid w:val="005C6566"/>
    <w:rsid w:val="005C6850"/>
    <w:rsid w:val="005C71BB"/>
    <w:rsid w:val="005C7AA4"/>
    <w:rsid w:val="005C7BC7"/>
    <w:rsid w:val="005D013E"/>
    <w:rsid w:val="005D0243"/>
    <w:rsid w:val="005D02F8"/>
    <w:rsid w:val="005D0304"/>
    <w:rsid w:val="005D03CA"/>
    <w:rsid w:val="005D084E"/>
    <w:rsid w:val="005D0FEA"/>
    <w:rsid w:val="005D1288"/>
    <w:rsid w:val="005D14D9"/>
    <w:rsid w:val="005D156D"/>
    <w:rsid w:val="005D1753"/>
    <w:rsid w:val="005D18F3"/>
    <w:rsid w:val="005D1909"/>
    <w:rsid w:val="005D271B"/>
    <w:rsid w:val="005D275F"/>
    <w:rsid w:val="005D27E4"/>
    <w:rsid w:val="005D2CE8"/>
    <w:rsid w:val="005D2E83"/>
    <w:rsid w:val="005D2E86"/>
    <w:rsid w:val="005D3135"/>
    <w:rsid w:val="005D35F1"/>
    <w:rsid w:val="005D385D"/>
    <w:rsid w:val="005D3871"/>
    <w:rsid w:val="005D47F5"/>
    <w:rsid w:val="005D5462"/>
    <w:rsid w:val="005D5595"/>
    <w:rsid w:val="005D59A5"/>
    <w:rsid w:val="005D59F3"/>
    <w:rsid w:val="005D5AA3"/>
    <w:rsid w:val="005D5B3D"/>
    <w:rsid w:val="005D5E98"/>
    <w:rsid w:val="005D5FE3"/>
    <w:rsid w:val="005D64E1"/>
    <w:rsid w:val="005D6662"/>
    <w:rsid w:val="005D6E0E"/>
    <w:rsid w:val="005D720F"/>
    <w:rsid w:val="005D7548"/>
    <w:rsid w:val="005D78EE"/>
    <w:rsid w:val="005D7B69"/>
    <w:rsid w:val="005E017B"/>
    <w:rsid w:val="005E061F"/>
    <w:rsid w:val="005E0D2F"/>
    <w:rsid w:val="005E0D93"/>
    <w:rsid w:val="005E0E9D"/>
    <w:rsid w:val="005E1282"/>
    <w:rsid w:val="005E1484"/>
    <w:rsid w:val="005E1966"/>
    <w:rsid w:val="005E245A"/>
    <w:rsid w:val="005E269D"/>
    <w:rsid w:val="005E2C62"/>
    <w:rsid w:val="005E2CDF"/>
    <w:rsid w:val="005E2DB3"/>
    <w:rsid w:val="005E30F2"/>
    <w:rsid w:val="005E3103"/>
    <w:rsid w:val="005E332D"/>
    <w:rsid w:val="005E3376"/>
    <w:rsid w:val="005E365C"/>
    <w:rsid w:val="005E3731"/>
    <w:rsid w:val="005E3829"/>
    <w:rsid w:val="005E386E"/>
    <w:rsid w:val="005E39B8"/>
    <w:rsid w:val="005E4447"/>
    <w:rsid w:val="005E4932"/>
    <w:rsid w:val="005E4D00"/>
    <w:rsid w:val="005E4F46"/>
    <w:rsid w:val="005E515B"/>
    <w:rsid w:val="005E57E2"/>
    <w:rsid w:val="005E5F93"/>
    <w:rsid w:val="005E646D"/>
    <w:rsid w:val="005E680A"/>
    <w:rsid w:val="005E6865"/>
    <w:rsid w:val="005E69F9"/>
    <w:rsid w:val="005E6EC0"/>
    <w:rsid w:val="005E770E"/>
    <w:rsid w:val="005E79D8"/>
    <w:rsid w:val="005E7C7F"/>
    <w:rsid w:val="005E7E34"/>
    <w:rsid w:val="005E7FE8"/>
    <w:rsid w:val="005F019E"/>
    <w:rsid w:val="005F042A"/>
    <w:rsid w:val="005F0677"/>
    <w:rsid w:val="005F09AE"/>
    <w:rsid w:val="005F11A7"/>
    <w:rsid w:val="005F135C"/>
    <w:rsid w:val="005F1B7C"/>
    <w:rsid w:val="005F1D07"/>
    <w:rsid w:val="005F1E07"/>
    <w:rsid w:val="005F243E"/>
    <w:rsid w:val="005F2587"/>
    <w:rsid w:val="005F273A"/>
    <w:rsid w:val="005F289E"/>
    <w:rsid w:val="005F2E30"/>
    <w:rsid w:val="005F307B"/>
    <w:rsid w:val="005F3282"/>
    <w:rsid w:val="005F3423"/>
    <w:rsid w:val="005F3806"/>
    <w:rsid w:val="005F3A78"/>
    <w:rsid w:val="005F3A8E"/>
    <w:rsid w:val="005F3DFC"/>
    <w:rsid w:val="005F40CF"/>
    <w:rsid w:val="005F45AB"/>
    <w:rsid w:val="005F4A62"/>
    <w:rsid w:val="005F4F2B"/>
    <w:rsid w:val="005F5936"/>
    <w:rsid w:val="005F6601"/>
    <w:rsid w:val="005F6698"/>
    <w:rsid w:val="005F68CA"/>
    <w:rsid w:val="005F68D6"/>
    <w:rsid w:val="005F6B81"/>
    <w:rsid w:val="005F6D26"/>
    <w:rsid w:val="005F7341"/>
    <w:rsid w:val="005F7B07"/>
    <w:rsid w:val="006007E6"/>
    <w:rsid w:val="0060092E"/>
    <w:rsid w:val="00600A90"/>
    <w:rsid w:val="006018B6"/>
    <w:rsid w:val="006022AD"/>
    <w:rsid w:val="00602AF9"/>
    <w:rsid w:val="0060424F"/>
    <w:rsid w:val="00604387"/>
    <w:rsid w:val="00604483"/>
    <w:rsid w:val="00604BEB"/>
    <w:rsid w:val="00604F24"/>
    <w:rsid w:val="00604F6E"/>
    <w:rsid w:val="006059A2"/>
    <w:rsid w:val="00605CCD"/>
    <w:rsid w:val="00606A78"/>
    <w:rsid w:val="00607873"/>
    <w:rsid w:val="00607A92"/>
    <w:rsid w:val="00607FD9"/>
    <w:rsid w:val="006102AB"/>
    <w:rsid w:val="00610990"/>
    <w:rsid w:val="00610BA0"/>
    <w:rsid w:val="00610CB3"/>
    <w:rsid w:val="00611364"/>
    <w:rsid w:val="00611BCA"/>
    <w:rsid w:val="00612193"/>
    <w:rsid w:val="00612683"/>
    <w:rsid w:val="00612818"/>
    <w:rsid w:val="00613769"/>
    <w:rsid w:val="00613B34"/>
    <w:rsid w:val="00614624"/>
    <w:rsid w:val="006146BC"/>
    <w:rsid w:val="006146C8"/>
    <w:rsid w:val="00614E7D"/>
    <w:rsid w:val="006150E9"/>
    <w:rsid w:val="006159B6"/>
    <w:rsid w:val="00615C6E"/>
    <w:rsid w:val="006160A5"/>
    <w:rsid w:val="006160EB"/>
    <w:rsid w:val="0061649B"/>
    <w:rsid w:val="00616ECA"/>
    <w:rsid w:val="00617272"/>
    <w:rsid w:val="00617279"/>
    <w:rsid w:val="00620D63"/>
    <w:rsid w:val="006210E2"/>
    <w:rsid w:val="0062159D"/>
    <w:rsid w:val="00621615"/>
    <w:rsid w:val="00621A0E"/>
    <w:rsid w:val="00621E3D"/>
    <w:rsid w:val="006226FB"/>
    <w:rsid w:val="006232E7"/>
    <w:rsid w:val="00623585"/>
    <w:rsid w:val="00623736"/>
    <w:rsid w:val="006237F8"/>
    <w:rsid w:val="00623E0B"/>
    <w:rsid w:val="00625497"/>
    <w:rsid w:val="006255E2"/>
    <w:rsid w:val="00625617"/>
    <w:rsid w:val="0062562E"/>
    <w:rsid w:val="00625712"/>
    <w:rsid w:val="00625C43"/>
    <w:rsid w:val="00625EFC"/>
    <w:rsid w:val="0062609A"/>
    <w:rsid w:val="006266C5"/>
    <w:rsid w:val="00626FA4"/>
    <w:rsid w:val="006271AC"/>
    <w:rsid w:val="006272EB"/>
    <w:rsid w:val="006275C2"/>
    <w:rsid w:val="006277D8"/>
    <w:rsid w:val="00627A6C"/>
    <w:rsid w:val="00627ED2"/>
    <w:rsid w:val="00630265"/>
    <w:rsid w:val="00630DCA"/>
    <w:rsid w:val="00630FC9"/>
    <w:rsid w:val="0063163E"/>
    <w:rsid w:val="006316E7"/>
    <w:rsid w:val="006324B5"/>
    <w:rsid w:val="006327BD"/>
    <w:rsid w:val="00632D5A"/>
    <w:rsid w:val="0063309A"/>
    <w:rsid w:val="006336BD"/>
    <w:rsid w:val="00634099"/>
    <w:rsid w:val="00634342"/>
    <w:rsid w:val="006345A7"/>
    <w:rsid w:val="006347FE"/>
    <w:rsid w:val="006349D8"/>
    <w:rsid w:val="00634A90"/>
    <w:rsid w:val="00634EB7"/>
    <w:rsid w:val="0063536F"/>
    <w:rsid w:val="006359AD"/>
    <w:rsid w:val="006360CA"/>
    <w:rsid w:val="00636278"/>
    <w:rsid w:val="00636CE6"/>
    <w:rsid w:val="00637319"/>
    <w:rsid w:val="0063763B"/>
    <w:rsid w:val="00637B13"/>
    <w:rsid w:val="00637B26"/>
    <w:rsid w:val="00637EA9"/>
    <w:rsid w:val="0064013C"/>
    <w:rsid w:val="00640246"/>
    <w:rsid w:val="00640712"/>
    <w:rsid w:val="00640770"/>
    <w:rsid w:val="006407A4"/>
    <w:rsid w:val="006408DC"/>
    <w:rsid w:val="00640AE4"/>
    <w:rsid w:val="00640F04"/>
    <w:rsid w:val="00641364"/>
    <w:rsid w:val="0064251B"/>
    <w:rsid w:val="00642EA7"/>
    <w:rsid w:val="00643076"/>
    <w:rsid w:val="00643283"/>
    <w:rsid w:val="0064363D"/>
    <w:rsid w:val="00643759"/>
    <w:rsid w:val="00643C3B"/>
    <w:rsid w:val="00643DDE"/>
    <w:rsid w:val="006441D3"/>
    <w:rsid w:val="00644BF8"/>
    <w:rsid w:val="00645779"/>
    <w:rsid w:val="006458EE"/>
    <w:rsid w:val="00645D0B"/>
    <w:rsid w:val="0064649E"/>
    <w:rsid w:val="0064672A"/>
    <w:rsid w:val="006468B8"/>
    <w:rsid w:val="00646A2A"/>
    <w:rsid w:val="00647AB2"/>
    <w:rsid w:val="00652109"/>
    <w:rsid w:val="00652126"/>
    <w:rsid w:val="006522DD"/>
    <w:rsid w:val="006524DC"/>
    <w:rsid w:val="00652509"/>
    <w:rsid w:val="00652CF6"/>
    <w:rsid w:val="00652DA9"/>
    <w:rsid w:val="00652E72"/>
    <w:rsid w:val="00652FB3"/>
    <w:rsid w:val="0065330F"/>
    <w:rsid w:val="006534F9"/>
    <w:rsid w:val="00653636"/>
    <w:rsid w:val="006539D8"/>
    <w:rsid w:val="00653BEC"/>
    <w:rsid w:val="00654545"/>
    <w:rsid w:val="00655036"/>
    <w:rsid w:val="00655567"/>
    <w:rsid w:val="00655D67"/>
    <w:rsid w:val="00655F34"/>
    <w:rsid w:val="006560E0"/>
    <w:rsid w:val="00656346"/>
    <w:rsid w:val="00656D97"/>
    <w:rsid w:val="00656E15"/>
    <w:rsid w:val="00657147"/>
    <w:rsid w:val="006573AA"/>
    <w:rsid w:val="00657525"/>
    <w:rsid w:val="00660B18"/>
    <w:rsid w:val="00660C58"/>
    <w:rsid w:val="006615D2"/>
    <w:rsid w:val="0066170D"/>
    <w:rsid w:val="006617B4"/>
    <w:rsid w:val="0066182E"/>
    <w:rsid w:val="00661D5B"/>
    <w:rsid w:val="00662154"/>
    <w:rsid w:val="00662651"/>
    <w:rsid w:val="00662AEA"/>
    <w:rsid w:val="00663A22"/>
    <w:rsid w:val="0066420F"/>
    <w:rsid w:val="0066439D"/>
    <w:rsid w:val="00664B6A"/>
    <w:rsid w:val="00664C98"/>
    <w:rsid w:val="00664D9C"/>
    <w:rsid w:val="006657B2"/>
    <w:rsid w:val="00665CE5"/>
    <w:rsid w:val="0066632D"/>
    <w:rsid w:val="006663A2"/>
    <w:rsid w:val="006663BE"/>
    <w:rsid w:val="00666797"/>
    <w:rsid w:val="00666AEB"/>
    <w:rsid w:val="00666D62"/>
    <w:rsid w:val="00666DD0"/>
    <w:rsid w:val="0066703A"/>
    <w:rsid w:val="006671F4"/>
    <w:rsid w:val="00667957"/>
    <w:rsid w:val="00667A1A"/>
    <w:rsid w:val="00667B9F"/>
    <w:rsid w:val="00667E9A"/>
    <w:rsid w:val="00667F06"/>
    <w:rsid w:val="00667F68"/>
    <w:rsid w:val="006703E6"/>
    <w:rsid w:val="00670643"/>
    <w:rsid w:val="00670679"/>
    <w:rsid w:val="00670926"/>
    <w:rsid w:val="00670A02"/>
    <w:rsid w:val="0067123E"/>
    <w:rsid w:val="006712F0"/>
    <w:rsid w:val="00671643"/>
    <w:rsid w:val="00671BDD"/>
    <w:rsid w:val="0067204E"/>
    <w:rsid w:val="0067243E"/>
    <w:rsid w:val="0067253C"/>
    <w:rsid w:val="0067285D"/>
    <w:rsid w:val="00672CEA"/>
    <w:rsid w:val="00672E05"/>
    <w:rsid w:val="00672E2F"/>
    <w:rsid w:val="00673039"/>
    <w:rsid w:val="00673585"/>
    <w:rsid w:val="006736C9"/>
    <w:rsid w:val="0067380D"/>
    <w:rsid w:val="00673868"/>
    <w:rsid w:val="00673B18"/>
    <w:rsid w:val="00674539"/>
    <w:rsid w:val="0067542F"/>
    <w:rsid w:val="006754E4"/>
    <w:rsid w:val="006754F7"/>
    <w:rsid w:val="00675C41"/>
    <w:rsid w:val="006760DF"/>
    <w:rsid w:val="0067619E"/>
    <w:rsid w:val="006766FF"/>
    <w:rsid w:val="00676930"/>
    <w:rsid w:val="00676965"/>
    <w:rsid w:val="00676CD7"/>
    <w:rsid w:val="006778A4"/>
    <w:rsid w:val="0068070B"/>
    <w:rsid w:val="0068094B"/>
    <w:rsid w:val="006809EF"/>
    <w:rsid w:val="00681079"/>
    <w:rsid w:val="00681366"/>
    <w:rsid w:val="0068171D"/>
    <w:rsid w:val="00681CAD"/>
    <w:rsid w:val="00681FAD"/>
    <w:rsid w:val="0068204B"/>
    <w:rsid w:val="0068245D"/>
    <w:rsid w:val="00682E2C"/>
    <w:rsid w:val="00683354"/>
    <w:rsid w:val="00683DBF"/>
    <w:rsid w:val="00684185"/>
    <w:rsid w:val="0068481D"/>
    <w:rsid w:val="00684D24"/>
    <w:rsid w:val="00684D36"/>
    <w:rsid w:val="0068528E"/>
    <w:rsid w:val="00685357"/>
    <w:rsid w:val="006854CE"/>
    <w:rsid w:val="00685564"/>
    <w:rsid w:val="00685B8B"/>
    <w:rsid w:val="00685DF1"/>
    <w:rsid w:val="00685FF4"/>
    <w:rsid w:val="0068624C"/>
    <w:rsid w:val="00686488"/>
    <w:rsid w:val="006866FA"/>
    <w:rsid w:val="00686AF6"/>
    <w:rsid w:val="00686DDF"/>
    <w:rsid w:val="00686F7A"/>
    <w:rsid w:val="00687411"/>
    <w:rsid w:val="00687585"/>
    <w:rsid w:val="00687E3F"/>
    <w:rsid w:val="00690151"/>
    <w:rsid w:val="006902B1"/>
    <w:rsid w:val="00690DCD"/>
    <w:rsid w:val="00690EB7"/>
    <w:rsid w:val="00691043"/>
    <w:rsid w:val="0069188A"/>
    <w:rsid w:val="00691B85"/>
    <w:rsid w:val="00691FA5"/>
    <w:rsid w:val="006921D6"/>
    <w:rsid w:val="00692301"/>
    <w:rsid w:val="006928BE"/>
    <w:rsid w:val="0069297A"/>
    <w:rsid w:val="00692A3E"/>
    <w:rsid w:val="00692D49"/>
    <w:rsid w:val="00692E39"/>
    <w:rsid w:val="00692EBA"/>
    <w:rsid w:val="00693543"/>
    <w:rsid w:val="0069364C"/>
    <w:rsid w:val="0069368B"/>
    <w:rsid w:val="00693B88"/>
    <w:rsid w:val="0069404D"/>
    <w:rsid w:val="0069441C"/>
    <w:rsid w:val="006945C0"/>
    <w:rsid w:val="00694682"/>
    <w:rsid w:val="006946CB"/>
    <w:rsid w:val="00694F41"/>
    <w:rsid w:val="00694F56"/>
    <w:rsid w:val="006950C5"/>
    <w:rsid w:val="00695AEE"/>
    <w:rsid w:val="00696125"/>
    <w:rsid w:val="006961E1"/>
    <w:rsid w:val="006963EA"/>
    <w:rsid w:val="00696592"/>
    <w:rsid w:val="006965EA"/>
    <w:rsid w:val="00696BF1"/>
    <w:rsid w:val="00696C82"/>
    <w:rsid w:val="00696F55"/>
    <w:rsid w:val="0069718C"/>
    <w:rsid w:val="00697243"/>
    <w:rsid w:val="00697A47"/>
    <w:rsid w:val="006A028B"/>
    <w:rsid w:val="006A0614"/>
    <w:rsid w:val="006A0942"/>
    <w:rsid w:val="006A0D1F"/>
    <w:rsid w:val="006A1594"/>
    <w:rsid w:val="006A1A18"/>
    <w:rsid w:val="006A1D27"/>
    <w:rsid w:val="006A236F"/>
    <w:rsid w:val="006A2598"/>
    <w:rsid w:val="006A2D55"/>
    <w:rsid w:val="006A2FC7"/>
    <w:rsid w:val="006A312E"/>
    <w:rsid w:val="006A3BBA"/>
    <w:rsid w:val="006A3BE0"/>
    <w:rsid w:val="006A4070"/>
    <w:rsid w:val="006A4395"/>
    <w:rsid w:val="006A4EEB"/>
    <w:rsid w:val="006A500E"/>
    <w:rsid w:val="006A52A9"/>
    <w:rsid w:val="006A5793"/>
    <w:rsid w:val="006A5A21"/>
    <w:rsid w:val="006A5FFF"/>
    <w:rsid w:val="006A63B7"/>
    <w:rsid w:val="006A6AE8"/>
    <w:rsid w:val="006A7196"/>
    <w:rsid w:val="006A7540"/>
    <w:rsid w:val="006A7DC0"/>
    <w:rsid w:val="006B01B6"/>
    <w:rsid w:val="006B0B09"/>
    <w:rsid w:val="006B0DD7"/>
    <w:rsid w:val="006B1A83"/>
    <w:rsid w:val="006B1F52"/>
    <w:rsid w:val="006B2043"/>
    <w:rsid w:val="006B20AA"/>
    <w:rsid w:val="006B20BE"/>
    <w:rsid w:val="006B2861"/>
    <w:rsid w:val="006B2F0A"/>
    <w:rsid w:val="006B32BA"/>
    <w:rsid w:val="006B355F"/>
    <w:rsid w:val="006B38F0"/>
    <w:rsid w:val="006B3C94"/>
    <w:rsid w:val="006B3D9E"/>
    <w:rsid w:val="006B4215"/>
    <w:rsid w:val="006B4269"/>
    <w:rsid w:val="006B44AA"/>
    <w:rsid w:val="006B4508"/>
    <w:rsid w:val="006B490A"/>
    <w:rsid w:val="006B4CD9"/>
    <w:rsid w:val="006B4EB4"/>
    <w:rsid w:val="006B5031"/>
    <w:rsid w:val="006B52EA"/>
    <w:rsid w:val="006B55F6"/>
    <w:rsid w:val="006B5CA3"/>
    <w:rsid w:val="006B6334"/>
    <w:rsid w:val="006B63BF"/>
    <w:rsid w:val="006B650E"/>
    <w:rsid w:val="006B65AB"/>
    <w:rsid w:val="006B66CD"/>
    <w:rsid w:val="006B6AEC"/>
    <w:rsid w:val="006B6B07"/>
    <w:rsid w:val="006B6C0F"/>
    <w:rsid w:val="006B74F2"/>
    <w:rsid w:val="006B79CB"/>
    <w:rsid w:val="006B7A1C"/>
    <w:rsid w:val="006B7AEF"/>
    <w:rsid w:val="006C041E"/>
    <w:rsid w:val="006C046F"/>
    <w:rsid w:val="006C0C38"/>
    <w:rsid w:val="006C11C4"/>
    <w:rsid w:val="006C15DA"/>
    <w:rsid w:val="006C1D33"/>
    <w:rsid w:val="006C21E8"/>
    <w:rsid w:val="006C2960"/>
    <w:rsid w:val="006C372E"/>
    <w:rsid w:val="006C37F1"/>
    <w:rsid w:val="006C3900"/>
    <w:rsid w:val="006C43AA"/>
    <w:rsid w:val="006C46BE"/>
    <w:rsid w:val="006C46E9"/>
    <w:rsid w:val="006C47B1"/>
    <w:rsid w:val="006C4C8F"/>
    <w:rsid w:val="006C4CE8"/>
    <w:rsid w:val="006C4EE3"/>
    <w:rsid w:val="006C4F22"/>
    <w:rsid w:val="006C4F42"/>
    <w:rsid w:val="006C510B"/>
    <w:rsid w:val="006C599B"/>
    <w:rsid w:val="006C59C6"/>
    <w:rsid w:val="006C5A70"/>
    <w:rsid w:val="006C5EB5"/>
    <w:rsid w:val="006C6A73"/>
    <w:rsid w:val="006C6B17"/>
    <w:rsid w:val="006C7193"/>
    <w:rsid w:val="006C72D1"/>
    <w:rsid w:val="006C7C09"/>
    <w:rsid w:val="006C7D8C"/>
    <w:rsid w:val="006C7DE4"/>
    <w:rsid w:val="006D0084"/>
    <w:rsid w:val="006D062E"/>
    <w:rsid w:val="006D06FF"/>
    <w:rsid w:val="006D0EC7"/>
    <w:rsid w:val="006D1592"/>
    <w:rsid w:val="006D1999"/>
    <w:rsid w:val="006D19DC"/>
    <w:rsid w:val="006D1A59"/>
    <w:rsid w:val="006D240E"/>
    <w:rsid w:val="006D354E"/>
    <w:rsid w:val="006D3831"/>
    <w:rsid w:val="006D38E4"/>
    <w:rsid w:val="006D3EDD"/>
    <w:rsid w:val="006D4369"/>
    <w:rsid w:val="006D44E5"/>
    <w:rsid w:val="006D4762"/>
    <w:rsid w:val="006D47F4"/>
    <w:rsid w:val="006D4801"/>
    <w:rsid w:val="006D4C9A"/>
    <w:rsid w:val="006D4DE6"/>
    <w:rsid w:val="006D4F41"/>
    <w:rsid w:val="006D5C18"/>
    <w:rsid w:val="006D72A1"/>
    <w:rsid w:val="006D7A57"/>
    <w:rsid w:val="006E0208"/>
    <w:rsid w:val="006E039D"/>
    <w:rsid w:val="006E0549"/>
    <w:rsid w:val="006E0FE3"/>
    <w:rsid w:val="006E10C5"/>
    <w:rsid w:val="006E13FB"/>
    <w:rsid w:val="006E1D39"/>
    <w:rsid w:val="006E25B6"/>
    <w:rsid w:val="006E25FD"/>
    <w:rsid w:val="006E260E"/>
    <w:rsid w:val="006E269C"/>
    <w:rsid w:val="006E2F03"/>
    <w:rsid w:val="006E3212"/>
    <w:rsid w:val="006E369A"/>
    <w:rsid w:val="006E38A3"/>
    <w:rsid w:val="006E41E6"/>
    <w:rsid w:val="006E4336"/>
    <w:rsid w:val="006E4367"/>
    <w:rsid w:val="006E4542"/>
    <w:rsid w:val="006E48C7"/>
    <w:rsid w:val="006E494A"/>
    <w:rsid w:val="006E532E"/>
    <w:rsid w:val="006E546C"/>
    <w:rsid w:val="006E5635"/>
    <w:rsid w:val="006E69C9"/>
    <w:rsid w:val="006E7368"/>
    <w:rsid w:val="006E7378"/>
    <w:rsid w:val="006E75AD"/>
    <w:rsid w:val="006E762B"/>
    <w:rsid w:val="006E7895"/>
    <w:rsid w:val="006E7D6E"/>
    <w:rsid w:val="006E7F44"/>
    <w:rsid w:val="006F01E2"/>
    <w:rsid w:val="006F033B"/>
    <w:rsid w:val="006F077F"/>
    <w:rsid w:val="006F0FAE"/>
    <w:rsid w:val="006F1463"/>
    <w:rsid w:val="006F14EE"/>
    <w:rsid w:val="006F20BF"/>
    <w:rsid w:val="006F2B4F"/>
    <w:rsid w:val="006F2B62"/>
    <w:rsid w:val="006F3033"/>
    <w:rsid w:val="006F4425"/>
    <w:rsid w:val="006F47E8"/>
    <w:rsid w:val="006F4B14"/>
    <w:rsid w:val="006F4C32"/>
    <w:rsid w:val="006F4D6D"/>
    <w:rsid w:val="006F4E3E"/>
    <w:rsid w:val="006F52F1"/>
    <w:rsid w:val="006F54E1"/>
    <w:rsid w:val="006F58FB"/>
    <w:rsid w:val="006F5973"/>
    <w:rsid w:val="006F5B73"/>
    <w:rsid w:val="006F5CA4"/>
    <w:rsid w:val="006F5E99"/>
    <w:rsid w:val="006F6139"/>
    <w:rsid w:val="006F68D5"/>
    <w:rsid w:val="006F757D"/>
    <w:rsid w:val="006F79A4"/>
    <w:rsid w:val="006F7CCD"/>
    <w:rsid w:val="0070056D"/>
    <w:rsid w:val="00700920"/>
    <w:rsid w:val="007009E4"/>
    <w:rsid w:val="00700EBA"/>
    <w:rsid w:val="00700F92"/>
    <w:rsid w:val="0070106B"/>
    <w:rsid w:val="0070138C"/>
    <w:rsid w:val="007018BA"/>
    <w:rsid w:val="00701D80"/>
    <w:rsid w:val="007021C9"/>
    <w:rsid w:val="00702235"/>
    <w:rsid w:val="00702AEC"/>
    <w:rsid w:val="00702F8B"/>
    <w:rsid w:val="00703231"/>
    <w:rsid w:val="007032A7"/>
    <w:rsid w:val="0070356E"/>
    <w:rsid w:val="0070388C"/>
    <w:rsid w:val="00703AB6"/>
    <w:rsid w:val="00703FB8"/>
    <w:rsid w:val="0070483B"/>
    <w:rsid w:val="00704D60"/>
    <w:rsid w:val="007053ED"/>
    <w:rsid w:val="0070566F"/>
    <w:rsid w:val="00705E66"/>
    <w:rsid w:val="00706001"/>
    <w:rsid w:val="007062FE"/>
    <w:rsid w:val="00706320"/>
    <w:rsid w:val="0070640F"/>
    <w:rsid w:val="00706555"/>
    <w:rsid w:val="00706637"/>
    <w:rsid w:val="00706686"/>
    <w:rsid w:val="00706B61"/>
    <w:rsid w:val="0070764D"/>
    <w:rsid w:val="0070766D"/>
    <w:rsid w:val="007076E2"/>
    <w:rsid w:val="00707C6F"/>
    <w:rsid w:val="00707E4F"/>
    <w:rsid w:val="007100B0"/>
    <w:rsid w:val="00710245"/>
    <w:rsid w:val="0071042B"/>
    <w:rsid w:val="00710689"/>
    <w:rsid w:val="00712468"/>
    <w:rsid w:val="00712BDB"/>
    <w:rsid w:val="00712F1A"/>
    <w:rsid w:val="007133B5"/>
    <w:rsid w:val="007137B7"/>
    <w:rsid w:val="00713A51"/>
    <w:rsid w:val="00713B1A"/>
    <w:rsid w:val="0071492B"/>
    <w:rsid w:val="007154CB"/>
    <w:rsid w:val="00715542"/>
    <w:rsid w:val="00715585"/>
    <w:rsid w:val="0071599F"/>
    <w:rsid w:val="007159EC"/>
    <w:rsid w:val="00715B6A"/>
    <w:rsid w:val="00715D62"/>
    <w:rsid w:val="00715E7D"/>
    <w:rsid w:val="00716469"/>
    <w:rsid w:val="00716AF0"/>
    <w:rsid w:val="00716DB4"/>
    <w:rsid w:val="00717628"/>
    <w:rsid w:val="00720545"/>
    <w:rsid w:val="00721131"/>
    <w:rsid w:val="007213D7"/>
    <w:rsid w:val="007214F5"/>
    <w:rsid w:val="0072248F"/>
    <w:rsid w:val="007229EE"/>
    <w:rsid w:val="007229FE"/>
    <w:rsid w:val="00722BEF"/>
    <w:rsid w:val="00722C1D"/>
    <w:rsid w:val="00722CF5"/>
    <w:rsid w:val="00722E37"/>
    <w:rsid w:val="00722F89"/>
    <w:rsid w:val="00722FBA"/>
    <w:rsid w:val="00724A0E"/>
    <w:rsid w:val="00725108"/>
    <w:rsid w:val="007258E8"/>
    <w:rsid w:val="00725E77"/>
    <w:rsid w:val="00725F63"/>
    <w:rsid w:val="00727F4A"/>
    <w:rsid w:val="0073017E"/>
    <w:rsid w:val="00730363"/>
    <w:rsid w:val="0073049F"/>
    <w:rsid w:val="0073085B"/>
    <w:rsid w:val="00730E0E"/>
    <w:rsid w:val="00731246"/>
    <w:rsid w:val="00731567"/>
    <w:rsid w:val="00731AF5"/>
    <w:rsid w:val="00731F50"/>
    <w:rsid w:val="0073216A"/>
    <w:rsid w:val="00732A52"/>
    <w:rsid w:val="00732EF7"/>
    <w:rsid w:val="0073309B"/>
    <w:rsid w:val="00733202"/>
    <w:rsid w:val="0073328A"/>
    <w:rsid w:val="007332F1"/>
    <w:rsid w:val="00733782"/>
    <w:rsid w:val="00733795"/>
    <w:rsid w:val="00733F3E"/>
    <w:rsid w:val="00734224"/>
    <w:rsid w:val="00734262"/>
    <w:rsid w:val="007342D3"/>
    <w:rsid w:val="00735376"/>
    <w:rsid w:val="00735383"/>
    <w:rsid w:val="007358E4"/>
    <w:rsid w:val="0073655E"/>
    <w:rsid w:val="0073659F"/>
    <w:rsid w:val="0073676D"/>
    <w:rsid w:val="0073715E"/>
    <w:rsid w:val="007377F6"/>
    <w:rsid w:val="0073790A"/>
    <w:rsid w:val="00737920"/>
    <w:rsid w:val="00740027"/>
    <w:rsid w:val="007402D3"/>
    <w:rsid w:val="007404D9"/>
    <w:rsid w:val="00740842"/>
    <w:rsid w:val="00740A95"/>
    <w:rsid w:val="00740EFE"/>
    <w:rsid w:val="007424DA"/>
    <w:rsid w:val="0074263B"/>
    <w:rsid w:val="007426A5"/>
    <w:rsid w:val="007426C6"/>
    <w:rsid w:val="007428C3"/>
    <w:rsid w:val="00742D13"/>
    <w:rsid w:val="0074304A"/>
    <w:rsid w:val="0074310E"/>
    <w:rsid w:val="00743BBF"/>
    <w:rsid w:val="00743FD9"/>
    <w:rsid w:val="0074481D"/>
    <w:rsid w:val="00744A91"/>
    <w:rsid w:val="00744DB0"/>
    <w:rsid w:val="00744F9B"/>
    <w:rsid w:val="00745D97"/>
    <w:rsid w:val="00746A75"/>
    <w:rsid w:val="00747557"/>
    <w:rsid w:val="00747C40"/>
    <w:rsid w:val="00747CFF"/>
    <w:rsid w:val="00747F36"/>
    <w:rsid w:val="0075035D"/>
    <w:rsid w:val="00750B59"/>
    <w:rsid w:val="00750F4B"/>
    <w:rsid w:val="0075132A"/>
    <w:rsid w:val="0075155E"/>
    <w:rsid w:val="00752DDA"/>
    <w:rsid w:val="00752E97"/>
    <w:rsid w:val="00752ECF"/>
    <w:rsid w:val="007532E3"/>
    <w:rsid w:val="00753491"/>
    <w:rsid w:val="00753DCC"/>
    <w:rsid w:val="00753E0F"/>
    <w:rsid w:val="00753EE0"/>
    <w:rsid w:val="00754002"/>
    <w:rsid w:val="007542AF"/>
    <w:rsid w:val="0075454F"/>
    <w:rsid w:val="00754653"/>
    <w:rsid w:val="007546DC"/>
    <w:rsid w:val="0075495E"/>
    <w:rsid w:val="00754C6B"/>
    <w:rsid w:val="00754D7F"/>
    <w:rsid w:val="00754EFF"/>
    <w:rsid w:val="007553B8"/>
    <w:rsid w:val="00755704"/>
    <w:rsid w:val="00755848"/>
    <w:rsid w:val="00755944"/>
    <w:rsid w:val="00755B38"/>
    <w:rsid w:val="00755BAE"/>
    <w:rsid w:val="00755D4D"/>
    <w:rsid w:val="00755FA6"/>
    <w:rsid w:val="007560DA"/>
    <w:rsid w:val="007564E0"/>
    <w:rsid w:val="007565BA"/>
    <w:rsid w:val="0075661B"/>
    <w:rsid w:val="007568C5"/>
    <w:rsid w:val="00756AE8"/>
    <w:rsid w:val="00756DA9"/>
    <w:rsid w:val="00756F60"/>
    <w:rsid w:val="00757B47"/>
    <w:rsid w:val="00757BF7"/>
    <w:rsid w:val="00757D1C"/>
    <w:rsid w:val="00757E78"/>
    <w:rsid w:val="0076030B"/>
    <w:rsid w:val="007607C4"/>
    <w:rsid w:val="00761391"/>
    <w:rsid w:val="00761634"/>
    <w:rsid w:val="007618A0"/>
    <w:rsid w:val="007619FE"/>
    <w:rsid w:val="00762153"/>
    <w:rsid w:val="007626B5"/>
    <w:rsid w:val="00762AF3"/>
    <w:rsid w:val="00762C96"/>
    <w:rsid w:val="00762ED8"/>
    <w:rsid w:val="00763467"/>
    <w:rsid w:val="007634EF"/>
    <w:rsid w:val="00763733"/>
    <w:rsid w:val="00763D62"/>
    <w:rsid w:val="00763DB6"/>
    <w:rsid w:val="0076476F"/>
    <w:rsid w:val="00764C82"/>
    <w:rsid w:val="00764CE6"/>
    <w:rsid w:val="00765216"/>
    <w:rsid w:val="007652DA"/>
    <w:rsid w:val="0076542E"/>
    <w:rsid w:val="00765998"/>
    <w:rsid w:val="00765E83"/>
    <w:rsid w:val="0076675E"/>
    <w:rsid w:val="00766A56"/>
    <w:rsid w:val="00766FE3"/>
    <w:rsid w:val="007670AC"/>
    <w:rsid w:val="00767242"/>
    <w:rsid w:val="00767278"/>
    <w:rsid w:val="00767335"/>
    <w:rsid w:val="007677BB"/>
    <w:rsid w:val="00767A3D"/>
    <w:rsid w:val="00767EE9"/>
    <w:rsid w:val="00770189"/>
    <w:rsid w:val="00770541"/>
    <w:rsid w:val="00771116"/>
    <w:rsid w:val="00772485"/>
    <w:rsid w:val="007724C7"/>
    <w:rsid w:val="00772BA4"/>
    <w:rsid w:val="00772CA3"/>
    <w:rsid w:val="00772E5C"/>
    <w:rsid w:val="007735AD"/>
    <w:rsid w:val="00774738"/>
    <w:rsid w:val="00774800"/>
    <w:rsid w:val="00774AF1"/>
    <w:rsid w:val="00774D3F"/>
    <w:rsid w:val="0077564C"/>
    <w:rsid w:val="0077585D"/>
    <w:rsid w:val="00775B57"/>
    <w:rsid w:val="00775FE1"/>
    <w:rsid w:val="00776956"/>
    <w:rsid w:val="00776B06"/>
    <w:rsid w:val="00776CED"/>
    <w:rsid w:val="00776F42"/>
    <w:rsid w:val="007773FD"/>
    <w:rsid w:val="007775C8"/>
    <w:rsid w:val="007775D5"/>
    <w:rsid w:val="007775F3"/>
    <w:rsid w:val="00777627"/>
    <w:rsid w:val="007777AC"/>
    <w:rsid w:val="007807E2"/>
    <w:rsid w:val="00780911"/>
    <w:rsid w:val="00780921"/>
    <w:rsid w:val="00780967"/>
    <w:rsid w:val="0078111A"/>
    <w:rsid w:val="0078182D"/>
    <w:rsid w:val="00781955"/>
    <w:rsid w:val="0078196B"/>
    <w:rsid w:val="00781A38"/>
    <w:rsid w:val="00781A94"/>
    <w:rsid w:val="00781C8B"/>
    <w:rsid w:val="00781FB0"/>
    <w:rsid w:val="0078285E"/>
    <w:rsid w:val="00782B45"/>
    <w:rsid w:val="00783234"/>
    <w:rsid w:val="007834BA"/>
    <w:rsid w:val="00783AB1"/>
    <w:rsid w:val="00783D15"/>
    <w:rsid w:val="00784052"/>
    <w:rsid w:val="007842C7"/>
    <w:rsid w:val="007847E1"/>
    <w:rsid w:val="00784DD8"/>
    <w:rsid w:val="0078523B"/>
    <w:rsid w:val="0078554C"/>
    <w:rsid w:val="00785ACE"/>
    <w:rsid w:val="00785B1A"/>
    <w:rsid w:val="00785EB9"/>
    <w:rsid w:val="0078630A"/>
    <w:rsid w:val="00786B19"/>
    <w:rsid w:val="00786E5F"/>
    <w:rsid w:val="00786F57"/>
    <w:rsid w:val="007873CD"/>
    <w:rsid w:val="007877C4"/>
    <w:rsid w:val="007878CF"/>
    <w:rsid w:val="00787951"/>
    <w:rsid w:val="00787AF5"/>
    <w:rsid w:val="00787F1C"/>
    <w:rsid w:val="007902DD"/>
    <w:rsid w:val="00790995"/>
    <w:rsid w:val="007911B7"/>
    <w:rsid w:val="00791606"/>
    <w:rsid w:val="00792673"/>
    <w:rsid w:val="0079297F"/>
    <w:rsid w:val="007935FF"/>
    <w:rsid w:val="007939F3"/>
    <w:rsid w:val="00793B7C"/>
    <w:rsid w:val="0079411E"/>
    <w:rsid w:val="00794CC0"/>
    <w:rsid w:val="00794D68"/>
    <w:rsid w:val="00794E6A"/>
    <w:rsid w:val="00795521"/>
    <w:rsid w:val="007958D4"/>
    <w:rsid w:val="00795BA6"/>
    <w:rsid w:val="00795DF1"/>
    <w:rsid w:val="00795E6B"/>
    <w:rsid w:val="0079605C"/>
    <w:rsid w:val="0079609B"/>
    <w:rsid w:val="007963F3"/>
    <w:rsid w:val="00797696"/>
    <w:rsid w:val="007978B8"/>
    <w:rsid w:val="00797C07"/>
    <w:rsid w:val="007A06BD"/>
    <w:rsid w:val="007A129D"/>
    <w:rsid w:val="007A15F4"/>
    <w:rsid w:val="007A16D2"/>
    <w:rsid w:val="007A1872"/>
    <w:rsid w:val="007A1DAF"/>
    <w:rsid w:val="007A1E3B"/>
    <w:rsid w:val="007A25BE"/>
    <w:rsid w:val="007A26F3"/>
    <w:rsid w:val="007A2E09"/>
    <w:rsid w:val="007A2E4A"/>
    <w:rsid w:val="007A2F46"/>
    <w:rsid w:val="007A35A3"/>
    <w:rsid w:val="007A35CE"/>
    <w:rsid w:val="007A3680"/>
    <w:rsid w:val="007A3B87"/>
    <w:rsid w:val="007A3BD9"/>
    <w:rsid w:val="007A432A"/>
    <w:rsid w:val="007A4E4B"/>
    <w:rsid w:val="007A52E4"/>
    <w:rsid w:val="007A5303"/>
    <w:rsid w:val="007A583D"/>
    <w:rsid w:val="007A5BF3"/>
    <w:rsid w:val="007A5CE5"/>
    <w:rsid w:val="007A5E1B"/>
    <w:rsid w:val="007A61C4"/>
    <w:rsid w:val="007A6386"/>
    <w:rsid w:val="007A6A78"/>
    <w:rsid w:val="007A729D"/>
    <w:rsid w:val="007A7991"/>
    <w:rsid w:val="007A7B91"/>
    <w:rsid w:val="007B038E"/>
    <w:rsid w:val="007B062C"/>
    <w:rsid w:val="007B0647"/>
    <w:rsid w:val="007B0D96"/>
    <w:rsid w:val="007B0E4F"/>
    <w:rsid w:val="007B0F25"/>
    <w:rsid w:val="007B115E"/>
    <w:rsid w:val="007B11D6"/>
    <w:rsid w:val="007B15A4"/>
    <w:rsid w:val="007B227B"/>
    <w:rsid w:val="007B236A"/>
    <w:rsid w:val="007B2BCE"/>
    <w:rsid w:val="007B301A"/>
    <w:rsid w:val="007B385C"/>
    <w:rsid w:val="007B43CD"/>
    <w:rsid w:val="007B4631"/>
    <w:rsid w:val="007B4662"/>
    <w:rsid w:val="007B53F2"/>
    <w:rsid w:val="007B5759"/>
    <w:rsid w:val="007B5B39"/>
    <w:rsid w:val="007B61DC"/>
    <w:rsid w:val="007B6818"/>
    <w:rsid w:val="007B69F0"/>
    <w:rsid w:val="007B6F1D"/>
    <w:rsid w:val="007B7E65"/>
    <w:rsid w:val="007B7F48"/>
    <w:rsid w:val="007C014A"/>
    <w:rsid w:val="007C037E"/>
    <w:rsid w:val="007C061B"/>
    <w:rsid w:val="007C0788"/>
    <w:rsid w:val="007C082F"/>
    <w:rsid w:val="007C0F77"/>
    <w:rsid w:val="007C10F5"/>
    <w:rsid w:val="007C196B"/>
    <w:rsid w:val="007C232A"/>
    <w:rsid w:val="007C247C"/>
    <w:rsid w:val="007C249C"/>
    <w:rsid w:val="007C2640"/>
    <w:rsid w:val="007C2AD3"/>
    <w:rsid w:val="007C2BC6"/>
    <w:rsid w:val="007C2DCE"/>
    <w:rsid w:val="007C3081"/>
    <w:rsid w:val="007C33AC"/>
    <w:rsid w:val="007C33D2"/>
    <w:rsid w:val="007C36E9"/>
    <w:rsid w:val="007C3B4D"/>
    <w:rsid w:val="007C3EEE"/>
    <w:rsid w:val="007C3FFB"/>
    <w:rsid w:val="007C4881"/>
    <w:rsid w:val="007C4907"/>
    <w:rsid w:val="007C49C4"/>
    <w:rsid w:val="007C4F43"/>
    <w:rsid w:val="007C540C"/>
    <w:rsid w:val="007C5C71"/>
    <w:rsid w:val="007C5FAC"/>
    <w:rsid w:val="007C61A3"/>
    <w:rsid w:val="007C62B5"/>
    <w:rsid w:val="007C6F8B"/>
    <w:rsid w:val="007C7751"/>
    <w:rsid w:val="007C78ED"/>
    <w:rsid w:val="007C78F1"/>
    <w:rsid w:val="007C7D74"/>
    <w:rsid w:val="007D0155"/>
    <w:rsid w:val="007D0350"/>
    <w:rsid w:val="007D094B"/>
    <w:rsid w:val="007D0AE2"/>
    <w:rsid w:val="007D0E2A"/>
    <w:rsid w:val="007D101F"/>
    <w:rsid w:val="007D12F7"/>
    <w:rsid w:val="007D1366"/>
    <w:rsid w:val="007D14A4"/>
    <w:rsid w:val="007D18A0"/>
    <w:rsid w:val="007D1D6C"/>
    <w:rsid w:val="007D2DD3"/>
    <w:rsid w:val="007D3E24"/>
    <w:rsid w:val="007D416C"/>
    <w:rsid w:val="007D41AC"/>
    <w:rsid w:val="007D46BF"/>
    <w:rsid w:val="007D471C"/>
    <w:rsid w:val="007D4C38"/>
    <w:rsid w:val="007D4D13"/>
    <w:rsid w:val="007D53B9"/>
    <w:rsid w:val="007D5479"/>
    <w:rsid w:val="007D55BB"/>
    <w:rsid w:val="007D57F4"/>
    <w:rsid w:val="007D5EA5"/>
    <w:rsid w:val="007D5EDD"/>
    <w:rsid w:val="007D6037"/>
    <w:rsid w:val="007D60A2"/>
    <w:rsid w:val="007D613D"/>
    <w:rsid w:val="007D62D1"/>
    <w:rsid w:val="007D6609"/>
    <w:rsid w:val="007D6810"/>
    <w:rsid w:val="007D68BC"/>
    <w:rsid w:val="007D6C8C"/>
    <w:rsid w:val="007D7008"/>
    <w:rsid w:val="007D7864"/>
    <w:rsid w:val="007D7CBD"/>
    <w:rsid w:val="007E01A1"/>
    <w:rsid w:val="007E151D"/>
    <w:rsid w:val="007E1688"/>
    <w:rsid w:val="007E18CD"/>
    <w:rsid w:val="007E1B1E"/>
    <w:rsid w:val="007E2B53"/>
    <w:rsid w:val="007E2E2A"/>
    <w:rsid w:val="007E3A68"/>
    <w:rsid w:val="007E3DAB"/>
    <w:rsid w:val="007E4639"/>
    <w:rsid w:val="007E46F0"/>
    <w:rsid w:val="007E4A1F"/>
    <w:rsid w:val="007E66CA"/>
    <w:rsid w:val="007E7092"/>
    <w:rsid w:val="007E715B"/>
    <w:rsid w:val="007E74A7"/>
    <w:rsid w:val="007E78F7"/>
    <w:rsid w:val="007F06CE"/>
    <w:rsid w:val="007F0906"/>
    <w:rsid w:val="007F1643"/>
    <w:rsid w:val="007F16C5"/>
    <w:rsid w:val="007F1DBD"/>
    <w:rsid w:val="007F2899"/>
    <w:rsid w:val="007F2A1E"/>
    <w:rsid w:val="007F2A78"/>
    <w:rsid w:val="007F309F"/>
    <w:rsid w:val="007F314B"/>
    <w:rsid w:val="007F31D9"/>
    <w:rsid w:val="007F3413"/>
    <w:rsid w:val="007F3AC8"/>
    <w:rsid w:val="007F3C20"/>
    <w:rsid w:val="007F3F29"/>
    <w:rsid w:val="007F3FA5"/>
    <w:rsid w:val="007F40BF"/>
    <w:rsid w:val="007F42D5"/>
    <w:rsid w:val="007F4324"/>
    <w:rsid w:val="007F45A9"/>
    <w:rsid w:val="007F4E10"/>
    <w:rsid w:val="007F50F5"/>
    <w:rsid w:val="007F56C7"/>
    <w:rsid w:val="007F5A34"/>
    <w:rsid w:val="007F5C2A"/>
    <w:rsid w:val="007F65FB"/>
    <w:rsid w:val="007F68D2"/>
    <w:rsid w:val="007F6E60"/>
    <w:rsid w:val="007F6EAE"/>
    <w:rsid w:val="007F712A"/>
    <w:rsid w:val="00800055"/>
    <w:rsid w:val="00800C2E"/>
    <w:rsid w:val="00800C9D"/>
    <w:rsid w:val="00800D75"/>
    <w:rsid w:val="00801104"/>
    <w:rsid w:val="00801D1F"/>
    <w:rsid w:val="00801E5F"/>
    <w:rsid w:val="00802158"/>
    <w:rsid w:val="0080223A"/>
    <w:rsid w:val="00802380"/>
    <w:rsid w:val="008027BD"/>
    <w:rsid w:val="00802CDD"/>
    <w:rsid w:val="00802E04"/>
    <w:rsid w:val="00802E58"/>
    <w:rsid w:val="00803400"/>
    <w:rsid w:val="0080380D"/>
    <w:rsid w:val="00803921"/>
    <w:rsid w:val="00804214"/>
    <w:rsid w:val="008044D4"/>
    <w:rsid w:val="00804BD7"/>
    <w:rsid w:val="00804CF8"/>
    <w:rsid w:val="0080503B"/>
    <w:rsid w:val="00805AD0"/>
    <w:rsid w:val="00806BED"/>
    <w:rsid w:val="0080772E"/>
    <w:rsid w:val="00807821"/>
    <w:rsid w:val="00807DFE"/>
    <w:rsid w:val="00807E9E"/>
    <w:rsid w:val="00807F72"/>
    <w:rsid w:val="008101E8"/>
    <w:rsid w:val="008110BC"/>
    <w:rsid w:val="0081118B"/>
    <w:rsid w:val="008111E6"/>
    <w:rsid w:val="008116DB"/>
    <w:rsid w:val="008118D4"/>
    <w:rsid w:val="008119D3"/>
    <w:rsid w:val="00811CA7"/>
    <w:rsid w:val="00811EB8"/>
    <w:rsid w:val="00811F17"/>
    <w:rsid w:val="00811FAD"/>
    <w:rsid w:val="00812332"/>
    <w:rsid w:val="00812478"/>
    <w:rsid w:val="008126C2"/>
    <w:rsid w:val="00812B9A"/>
    <w:rsid w:val="00812C19"/>
    <w:rsid w:val="00812EE3"/>
    <w:rsid w:val="00812F2C"/>
    <w:rsid w:val="008136F8"/>
    <w:rsid w:val="00813751"/>
    <w:rsid w:val="00813B9A"/>
    <w:rsid w:val="0081408C"/>
    <w:rsid w:val="008142A7"/>
    <w:rsid w:val="008146FC"/>
    <w:rsid w:val="008147F7"/>
    <w:rsid w:val="008149DF"/>
    <w:rsid w:val="00814C50"/>
    <w:rsid w:val="008151A7"/>
    <w:rsid w:val="00815B54"/>
    <w:rsid w:val="00816F87"/>
    <w:rsid w:val="00817229"/>
    <w:rsid w:val="00817294"/>
    <w:rsid w:val="00817555"/>
    <w:rsid w:val="0081795A"/>
    <w:rsid w:val="00817D16"/>
    <w:rsid w:val="0082004B"/>
    <w:rsid w:val="00820069"/>
    <w:rsid w:val="00820430"/>
    <w:rsid w:val="008205F9"/>
    <w:rsid w:val="008207B9"/>
    <w:rsid w:val="00820CB1"/>
    <w:rsid w:val="008214B2"/>
    <w:rsid w:val="008215E3"/>
    <w:rsid w:val="00821EC8"/>
    <w:rsid w:val="00822135"/>
    <w:rsid w:val="00822739"/>
    <w:rsid w:val="008229DE"/>
    <w:rsid w:val="00822A61"/>
    <w:rsid w:val="00822E2E"/>
    <w:rsid w:val="00823A8C"/>
    <w:rsid w:val="00823C6F"/>
    <w:rsid w:val="0082424E"/>
    <w:rsid w:val="00824482"/>
    <w:rsid w:val="00825347"/>
    <w:rsid w:val="00825824"/>
    <w:rsid w:val="008258F1"/>
    <w:rsid w:val="00825D35"/>
    <w:rsid w:val="00825F0E"/>
    <w:rsid w:val="00826543"/>
    <w:rsid w:val="00826A61"/>
    <w:rsid w:val="00826DC0"/>
    <w:rsid w:val="00827318"/>
    <w:rsid w:val="00827C5D"/>
    <w:rsid w:val="00830410"/>
    <w:rsid w:val="008306B8"/>
    <w:rsid w:val="00830AA7"/>
    <w:rsid w:val="00830E8A"/>
    <w:rsid w:val="00831598"/>
    <w:rsid w:val="00831735"/>
    <w:rsid w:val="008320E1"/>
    <w:rsid w:val="00832618"/>
    <w:rsid w:val="0083275E"/>
    <w:rsid w:val="00833205"/>
    <w:rsid w:val="00833672"/>
    <w:rsid w:val="00833A1C"/>
    <w:rsid w:val="00833D69"/>
    <w:rsid w:val="00833E2A"/>
    <w:rsid w:val="008340F9"/>
    <w:rsid w:val="008342AF"/>
    <w:rsid w:val="008347A6"/>
    <w:rsid w:val="00834F82"/>
    <w:rsid w:val="00835AAE"/>
    <w:rsid w:val="00835C03"/>
    <w:rsid w:val="0083686A"/>
    <w:rsid w:val="00836A6D"/>
    <w:rsid w:val="00836D94"/>
    <w:rsid w:val="00836F2D"/>
    <w:rsid w:val="00837297"/>
    <w:rsid w:val="0083781F"/>
    <w:rsid w:val="00837850"/>
    <w:rsid w:val="00837948"/>
    <w:rsid w:val="00837DB0"/>
    <w:rsid w:val="008406CE"/>
    <w:rsid w:val="00841060"/>
    <w:rsid w:val="00841106"/>
    <w:rsid w:val="0084115F"/>
    <w:rsid w:val="0084169C"/>
    <w:rsid w:val="00841F94"/>
    <w:rsid w:val="008429DD"/>
    <w:rsid w:val="00842BBD"/>
    <w:rsid w:val="00842EE3"/>
    <w:rsid w:val="00843165"/>
    <w:rsid w:val="0084364A"/>
    <w:rsid w:val="008438B2"/>
    <w:rsid w:val="00843DED"/>
    <w:rsid w:val="0084402E"/>
    <w:rsid w:val="008444D7"/>
    <w:rsid w:val="00844678"/>
    <w:rsid w:val="00844B9B"/>
    <w:rsid w:val="00845105"/>
    <w:rsid w:val="0084525D"/>
    <w:rsid w:val="008457C4"/>
    <w:rsid w:val="0084669B"/>
    <w:rsid w:val="008466B5"/>
    <w:rsid w:val="00846C45"/>
    <w:rsid w:val="0084757C"/>
    <w:rsid w:val="00850570"/>
    <w:rsid w:val="00850947"/>
    <w:rsid w:val="00850B9F"/>
    <w:rsid w:val="008512D8"/>
    <w:rsid w:val="008515E1"/>
    <w:rsid w:val="008517DC"/>
    <w:rsid w:val="00851976"/>
    <w:rsid w:val="00851C68"/>
    <w:rsid w:val="008524B4"/>
    <w:rsid w:val="00852826"/>
    <w:rsid w:val="00852894"/>
    <w:rsid w:val="00852895"/>
    <w:rsid w:val="00852964"/>
    <w:rsid w:val="00852A74"/>
    <w:rsid w:val="008530FC"/>
    <w:rsid w:val="0085354D"/>
    <w:rsid w:val="008535C3"/>
    <w:rsid w:val="00853AE4"/>
    <w:rsid w:val="00853CC1"/>
    <w:rsid w:val="0085466A"/>
    <w:rsid w:val="00854F76"/>
    <w:rsid w:val="00855143"/>
    <w:rsid w:val="00855173"/>
    <w:rsid w:val="00855218"/>
    <w:rsid w:val="00855371"/>
    <w:rsid w:val="008555C9"/>
    <w:rsid w:val="00855F0D"/>
    <w:rsid w:val="0085610E"/>
    <w:rsid w:val="00856567"/>
    <w:rsid w:val="0085672B"/>
    <w:rsid w:val="00857C95"/>
    <w:rsid w:val="00857E0D"/>
    <w:rsid w:val="0086001A"/>
    <w:rsid w:val="00860068"/>
    <w:rsid w:val="00860A7C"/>
    <w:rsid w:val="00860D2A"/>
    <w:rsid w:val="0086134E"/>
    <w:rsid w:val="008619FF"/>
    <w:rsid w:val="00861D4F"/>
    <w:rsid w:val="0086216F"/>
    <w:rsid w:val="00862424"/>
    <w:rsid w:val="00862BED"/>
    <w:rsid w:val="00862E4A"/>
    <w:rsid w:val="0086300E"/>
    <w:rsid w:val="008630A5"/>
    <w:rsid w:val="008630D9"/>
    <w:rsid w:val="00863114"/>
    <w:rsid w:val="0086354A"/>
    <w:rsid w:val="008635FC"/>
    <w:rsid w:val="00863730"/>
    <w:rsid w:val="00863984"/>
    <w:rsid w:val="00863ADA"/>
    <w:rsid w:val="00863CD8"/>
    <w:rsid w:val="00863E1C"/>
    <w:rsid w:val="008647D7"/>
    <w:rsid w:val="0086492A"/>
    <w:rsid w:val="0086497A"/>
    <w:rsid w:val="00866178"/>
    <w:rsid w:val="008667E7"/>
    <w:rsid w:val="00866ABA"/>
    <w:rsid w:val="0086723B"/>
    <w:rsid w:val="0086728E"/>
    <w:rsid w:val="00867462"/>
    <w:rsid w:val="008679A8"/>
    <w:rsid w:val="008679F8"/>
    <w:rsid w:val="008679FE"/>
    <w:rsid w:val="0087035D"/>
    <w:rsid w:val="0087091D"/>
    <w:rsid w:val="008711E2"/>
    <w:rsid w:val="00871326"/>
    <w:rsid w:val="008716A7"/>
    <w:rsid w:val="00871AF6"/>
    <w:rsid w:val="00872048"/>
    <w:rsid w:val="0087263A"/>
    <w:rsid w:val="00872A56"/>
    <w:rsid w:val="00872AE5"/>
    <w:rsid w:val="008731A8"/>
    <w:rsid w:val="00873B42"/>
    <w:rsid w:val="008741E2"/>
    <w:rsid w:val="008750FA"/>
    <w:rsid w:val="008752A5"/>
    <w:rsid w:val="008754D4"/>
    <w:rsid w:val="0087596D"/>
    <w:rsid w:val="008767DB"/>
    <w:rsid w:val="0087695B"/>
    <w:rsid w:val="00877C7A"/>
    <w:rsid w:val="00877EA4"/>
    <w:rsid w:val="008801F5"/>
    <w:rsid w:val="00881262"/>
    <w:rsid w:val="00881386"/>
    <w:rsid w:val="008818A1"/>
    <w:rsid w:val="008820BA"/>
    <w:rsid w:val="00882AAE"/>
    <w:rsid w:val="00883011"/>
    <w:rsid w:val="00883ED5"/>
    <w:rsid w:val="0088402E"/>
    <w:rsid w:val="00884309"/>
    <w:rsid w:val="00884350"/>
    <w:rsid w:val="00884BED"/>
    <w:rsid w:val="0088519A"/>
    <w:rsid w:val="008851FF"/>
    <w:rsid w:val="008857A9"/>
    <w:rsid w:val="00885966"/>
    <w:rsid w:val="00885CAE"/>
    <w:rsid w:val="00886BD8"/>
    <w:rsid w:val="00886E02"/>
    <w:rsid w:val="0088704D"/>
    <w:rsid w:val="0088706E"/>
    <w:rsid w:val="00887285"/>
    <w:rsid w:val="008874A0"/>
    <w:rsid w:val="008874D5"/>
    <w:rsid w:val="00887729"/>
    <w:rsid w:val="00887AFA"/>
    <w:rsid w:val="0089025A"/>
    <w:rsid w:val="0089064A"/>
    <w:rsid w:val="00890944"/>
    <w:rsid w:val="00891067"/>
    <w:rsid w:val="0089143F"/>
    <w:rsid w:val="00891508"/>
    <w:rsid w:val="00891BB4"/>
    <w:rsid w:val="00892117"/>
    <w:rsid w:val="00892287"/>
    <w:rsid w:val="0089287E"/>
    <w:rsid w:val="00892B42"/>
    <w:rsid w:val="008933BC"/>
    <w:rsid w:val="00893868"/>
    <w:rsid w:val="0089412C"/>
    <w:rsid w:val="0089443A"/>
    <w:rsid w:val="00894992"/>
    <w:rsid w:val="00894D2A"/>
    <w:rsid w:val="00894E55"/>
    <w:rsid w:val="00894E84"/>
    <w:rsid w:val="008953D8"/>
    <w:rsid w:val="00896218"/>
    <w:rsid w:val="0089635B"/>
    <w:rsid w:val="008966FD"/>
    <w:rsid w:val="0089692C"/>
    <w:rsid w:val="00896CBB"/>
    <w:rsid w:val="00897A1D"/>
    <w:rsid w:val="008A0231"/>
    <w:rsid w:val="008A175E"/>
    <w:rsid w:val="008A1961"/>
    <w:rsid w:val="008A1A9E"/>
    <w:rsid w:val="008A1FB3"/>
    <w:rsid w:val="008A2128"/>
    <w:rsid w:val="008A23CF"/>
    <w:rsid w:val="008A2675"/>
    <w:rsid w:val="008A2CAB"/>
    <w:rsid w:val="008A2DC6"/>
    <w:rsid w:val="008A30B8"/>
    <w:rsid w:val="008A3238"/>
    <w:rsid w:val="008A33ED"/>
    <w:rsid w:val="008A387B"/>
    <w:rsid w:val="008A3B95"/>
    <w:rsid w:val="008A4111"/>
    <w:rsid w:val="008A4600"/>
    <w:rsid w:val="008A4772"/>
    <w:rsid w:val="008A484C"/>
    <w:rsid w:val="008A4BB2"/>
    <w:rsid w:val="008A568D"/>
    <w:rsid w:val="008A593B"/>
    <w:rsid w:val="008A5C4B"/>
    <w:rsid w:val="008A6091"/>
    <w:rsid w:val="008A6196"/>
    <w:rsid w:val="008A621C"/>
    <w:rsid w:val="008A62C2"/>
    <w:rsid w:val="008A6377"/>
    <w:rsid w:val="008A63BC"/>
    <w:rsid w:val="008A7494"/>
    <w:rsid w:val="008A7853"/>
    <w:rsid w:val="008A7FE1"/>
    <w:rsid w:val="008B0401"/>
    <w:rsid w:val="008B12B2"/>
    <w:rsid w:val="008B143E"/>
    <w:rsid w:val="008B1A20"/>
    <w:rsid w:val="008B1CA3"/>
    <w:rsid w:val="008B2052"/>
    <w:rsid w:val="008B2AF1"/>
    <w:rsid w:val="008B304C"/>
    <w:rsid w:val="008B312D"/>
    <w:rsid w:val="008B33AE"/>
    <w:rsid w:val="008B35E9"/>
    <w:rsid w:val="008B372D"/>
    <w:rsid w:val="008B41FB"/>
    <w:rsid w:val="008B4233"/>
    <w:rsid w:val="008B4370"/>
    <w:rsid w:val="008B4418"/>
    <w:rsid w:val="008B444D"/>
    <w:rsid w:val="008B462D"/>
    <w:rsid w:val="008B4AE1"/>
    <w:rsid w:val="008B56AE"/>
    <w:rsid w:val="008B5891"/>
    <w:rsid w:val="008B5E89"/>
    <w:rsid w:val="008B639D"/>
    <w:rsid w:val="008B6734"/>
    <w:rsid w:val="008B6823"/>
    <w:rsid w:val="008B68C5"/>
    <w:rsid w:val="008B6AB6"/>
    <w:rsid w:val="008B6BB0"/>
    <w:rsid w:val="008B7513"/>
    <w:rsid w:val="008C00FC"/>
    <w:rsid w:val="008C0266"/>
    <w:rsid w:val="008C0905"/>
    <w:rsid w:val="008C0CEC"/>
    <w:rsid w:val="008C0E74"/>
    <w:rsid w:val="008C211B"/>
    <w:rsid w:val="008C2251"/>
    <w:rsid w:val="008C283A"/>
    <w:rsid w:val="008C2B51"/>
    <w:rsid w:val="008C2DB6"/>
    <w:rsid w:val="008C2EB2"/>
    <w:rsid w:val="008C3646"/>
    <w:rsid w:val="008C3818"/>
    <w:rsid w:val="008C3B62"/>
    <w:rsid w:val="008C48FC"/>
    <w:rsid w:val="008C4A72"/>
    <w:rsid w:val="008C4C3B"/>
    <w:rsid w:val="008C4C72"/>
    <w:rsid w:val="008C4E58"/>
    <w:rsid w:val="008C5116"/>
    <w:rsid w:val="008C51FD"/>
    <w:rsid w:val="008C55DB"/>
    <w:rsid w:val="008C5A0E"/>
    <w:rsid w:val="008C61D1"/>
    <w:rsid w:val="008C6678"/>
    <w:rsid w:val="008C6C0F"/>
    <w:rsid w:val="008C6F20"/>
    <w:rsid w:val="008C6F29"/>
    <w:rsid w:val="008C7121"/>
    <w:rsid w:val="008C77F7"/>
    <w:rsid w:val="008C793D"/>
    <w:rsid w:val="008C7CFD"/>
    <w:rsid w:val="008D02EA"/>
    <w:rsid w:val="008D09F1"/>
    <w:rsid w:val="008D0AC9"/>
    <w:rsid w:val="008D0D8F"/>
    <w:rsid w:val="008D133A"/>
    <w:rsid w:val="008D170B"/>
    <w:rsid w:val="008D2486"/>
    <w:rsid w:val="008D2CC7"/>
    <w:rsid w:val="008D2DF8"/>
    <w:rsid w:val="008D35D7"/>
    <w:rsid w:val="008D3616"/>
    <w:rsid w:val="008D452B"/>
    <w:rsid w:val="008D4A94"/>
    <w:rsid w:val="008D4CF5"/>
    <w:rsid w:val="008D5376"/>
    <w:rsid w:val="008D57BF"/>
    <w:rsid w:val="008D580C"/>
    <w:rsid w:val="008D6247"/>
    <w:rsid w:val="008D6999"/>
    <w:rsid w:val="008D7474"/>
    <w:rsid w:val="008D75B7"/>
    <w:rsid w:val="008D7CA1"/>
    <w:rsid w:val="008D7CC7"/>
    <w:rsid w:val="008E071B"/>
    <w:rsid w:val="008E0B3B"/>
    <w:rsid w:val="008E0C20"/>
    <w:rsid w:val="008E10DB"/>
    <w:rsid w:val="008E115E"/>
    <w:rsid w:val="008E1836"/>
    <w:rsid w:val="008E20D5"/>
    <w:rsid w:val="008E2697"/>
    <w:rsid w:val="008E2923"/>
    <w:rsid w:val="008E2D4B"/>
    <w:rsid w:val="008E31A9"/>
    <w:rsid w:val="008E3E0E"/>
    <w:rsid w:val="008E4288"/>
    <w:rsid w:val="008E4B37"/>
    <w:rsid w:val="008E4F16"/>
    <w:rsid w:val="008E4F8E"/>
    <w:rsid w:val="008E54E9"/>
    <w:rsid w:val="008E5596"/>
    <w:rsid w:val="008E588E"/>
    <w:rsid w:val="008E5979"/>
    <w:rsid w:val="008E5998"/>
    <w:rsid w:val="008E5C09"/>
    <w:rsid w:val="008E64A4"/>
    <w:rsid w:val="008E6639"/>
    <w:rsid w:val="008E6DC4"/>
    <w:rsid w:val="008E70BA"/>
    <w:rsid w:val="008E741F"/>
    <w:rsid w:val="008E77B2"/>
    <w:rsid w:val="008E78B4"/>
    <w:rsid w:val="008E79AA"/>
    <w:rsid w:val="008E7C0D"/>
    <w:rsid w:val="008E7E49"/>
    <w:rsid w:val="008F06B1"/>
    <w:rsid w:val="008F0C07"/>
    <w:rsid w:val="008F0FBD"/>
    <w:rsid w:val="008F1955"/>
    <w:rsid w:val="008F217F"/>
    <w:rsid w:val="008F2305"/>
    <w:rsid w:val="008F29CD"/>
    <w:rsid w:val="008F2C71"/>
    <w:rsid w:val="008F3806"/>
    <w:rsid w:val="008F383A"/>
    <w:rsid w:val="008F3C20"/>
    <w:rsid w:val="008F3C31"/>
    <w:rsid w:val="008F3F1A"/>
    <w:rsid w:val="008F45DD"/>
    <w:rsid w:val="008F4B9C"/>
    <w:rsid w:val="008F502A"/>
    <w:rsid w:val="008F58A3"/>
    <w:rsid w:val="008F5AE9"/>
    <w:rsid w:val="008F6177"/>
    <w:rsid w:val="008F61A8"/>
    <w:rsid w:val="008F6421"/>
    <w:rsid w:val="008F6764"/>
    <w:rsid w:val="008F691F"/>
    <w:rsid w:val="008F6F77"/>
    <w:rsid w:val="008F6F9B"/>
    <w:rsid w:val="008F7038"/>
    <w:rsid w:val="008F7789"/>
    <w:rsid w:val="008F7AC1"/>
    <w:rsid w:val="0090011E"/>
    <w:rsid w:val="00900523"/>
    <w:rsid w:val="00900BED"/>
    <w:rsid w:val="00900CEC"/>
    <w:rsid w:val="00901201"/>
    <w:rsid w:val="00901594"/>
    <w:rsid w:val="009016E2"/>
    <w:rsid w:val="00901713"/>
    <w:rsid w:val="0090256F"/>
    <w:rsid w:val="009027F0"/>
    <w:rsid w:val="00902B96"/>
    <w:rsid w:val="00902FA2"/>
    <w:rsid w:val="00902FBE"/>
    <w:rsid w:val="009031FA"/>
    <w:rsid w:val="00903236"/>
    <w:rsid w:val="00903382"/>
    <w:rsid w:val="00903B9F"/>
    <w:rsid w:val="00904132"/>
    <w:rsid w:val="009042AF"/>
    <w:rsid w:val="0090484C"/>
    <w:rsid w:val="00904C84"/>
    <w:rsid w:val="009051D6"/>
    <w:rsid w:val="00905337"/>
    <w:rsid w:val="00905932"/>
    <w:rsid w:val="00906003"/>
    <w:rsid w:val="0090627B"/>
    <w:rsid w:val="009067C9"/>
    <w:rsid w:val="00906BC3"/>
    <w:rsid w:val="00906F66"/>
    <w:rsid w:val="00907048"/>
    <w:rsid w:val="009072EA"/>
    <w:rsid w:val="00910119"/>
    <w:rsid w:val="00910930"/>
    <w:rsid w:val="00910EE8"/>
    <w:rsid w:val="00911495"/>
    <w:rsid w:val="009116B6"/>
    <w:rsid w:val="009118D4"/>
    <w:rsid w:val="00911C22"/>
    <w:rsid w:val="00911EA6"/>
    <w:rsid w:val="00912105"/>
    <w:rsid w:val="009122EE"/>
    <w:rsid w:val="0091232E"/>
    <w:rsid w:val="00912964"/>
    <w:rsid w:val="00912CCB"/>
    <w:rsid w:val="00912CF6"/>
    <w:rsid w:val="00912DFD"/>
    <w:rsid w:val="009130C9"/>
    <w:rsid w:val="00913A21"/>
    <w:rsid w:val="00913AE7"/>
    <w:rsid w:val="0091408C"/>
    <w:rsid w:val="009140D3"/>
    <w:rsid w:val="009141E3"/>
    <w:rsid w:val="009145FB"/>
    <w:rsid w:val="00914699"/>
    <w:rsid w:val="0091482B"/>
    <w:rsid w:val="00914CE7"/>
    <w:rsid w:val="00915543"/>
    <w:rsid w:val="00915585"/>
    <w:rsid w:val="0091583B"/>
    <w:rsid w:val="009159F5"/>
    <w:rsid w:val="00916301"/>
    <w:rsid w:val="0091636D"/>
    <w:rsid w:val="00916A11"/>
    <w:rsid w:val="00916E9C"/>
    <w:rsid w:val="00916F2C"/>
    <w:rsid w:val="00917115"/>
    <w:rsid w:val="00917706"/>
    <w:rsid w:val="00917A6C"/>
    <w:rsid w:val="00917B78"/>
    <w:rsid w:val="00917C06"/>
    <w:rsid w:val="00917C7B"/>
    <w:rsid w:val="00917D8B"/>
    <w:rsid w:val="00917EDE"/>
    <w:rsid w:val="00917F3A"/>
    <w:rsid w:val="00920C93"/>
    <w:rsid w:val="00921132"/>
    <w:rsid w:val="009218CE"/>
    <w:rsid w:val="009218F4"/>
    <w:rsid w:val="00921B16"/>
    <w:rsid w:val="00922600"/>
    <w:rsid w:val="00922AB4"/>
    <w:rsid w:val="00922F1E"/>
    <w:rsid w:val="0092333B"/>
    <w:rsid w:val="0092341F"/>
    <w:rsid w:val="009240A0"/>
    <w:rsid w:val="00924166"/>
    <w:rsid w:val="00924467"/>
    <w:rsid w:val="009248E0"/>
    <w:rsid w:val="0092519E"/>
    <w:rsid w:val="00925611"/>
    <w:rsid w:val="009257F9"/>
    <w:rsid w:val="009258EE"/>
    <w:rsid w:val="00925B13"/>
    <w:rsid w:val="00925CC1"/>
    <w:rsid w:val="00925F9A"/>
    <w:rsid w:val="00926158"/>
    <w:rsid w:val="00926571"/>
    <w:rsid w:val="00926811"/>
    <w:rsid w:val="0092693B"/>
    <w:rsid w:val="00926CD5"/>
    <w:rsid w:val="00927326"/>
    <w:rsid w:val="00927411"/>
    <w:rsid w:val="00927ED1"/>
    <w:rsid w:val="00930914"/>
    <w:rsid w:val="00930937"/>
    <w:rsid w:val="00930BB8"/>
    <w:rsid w:val="00931498"/>
    <w:rsid w:val="009316BA"/>
    <w:rsid w:val="00931931"/>
    <w:rsid w:val="00931A90"/>
    <w:rsid w:val="00931EB6"/>
    <w:rsid w:val="00932718"/>
    <w:rsid w:val="00932734"/>
    <w:rsid w:val="00932AA4"/>
    <w:rsid w:val="00932ABB"/>
    <w:rsid w:val="00932D48"/>
    <w:rsid w:val="009331E0"/>
    <w:rsid w:val="0093340F"/>
    <w:rsid w:val="009336CC"/>
    <w:rsid w:val="00933799"/>
    <w:rsid w:val="00933C76"/>
    <w:rsid w:val="00934541"/>
    <w:rsid w:val="0093489B"/>
    <w:rsid w:val="00934BDC"/>
    <w:rsid w:val="00934C20"/>
    <w:rsid w:val="00934D2E"/>
    <w:rsid w:val="00934F29"/>
    <w:rsid w:val="00935ACE"/>
    <w:rsid w:val="00936052"/>
    <w:rsid w:val="0093648D"/>
    <w:rsid w:val="00936A03"/>
    <w:rsid w:val="0093717B"/>
    <w:rsid w:val="0093720A"/>
    <w:rsid w:val="009375FE"/>
    <w:rsid w:val="0093782B"/>
    <w:rsid w:val="00937E18"/>
    <w:rsid w:val="0094049C"/>
    <w:rsid w:val="00940709"/>
    <w:rsid w:val="00940D3F"/>
    <w:rsid w:val="00940DDD"/>
    <w:rsid w:val="0094130A"/>
    <w:rsid w:val="0094139C"/>
    <w:rsid w:val="009418FD"/>
    <w:rsid w:val="00941900"/>
    <w:rsid w:val="00941E0C"/>
    <w:rsid w:val="00942114"/>
    <w:rsid w:val="00942258"/>
    <w:rsid w:val="00942461"/>
    <w:rsid w:val="00942A6A"/>
    <w:rsid w:val="00942E2A"/>
    <w:rsid w:val="009436A8"/>
    <w:rsid w:val="009439F8"/>
    <w:rsid w:val="00943DEC"/>
    <w:rsid w:val="00944951"/>
    <w:rsid w:val="00944E19"/>
    <w:rsid w:val="00944FE3"/>
    <w:rsid w:val="00945780"/>
    <w:rsid w:val="00945B98"/>
    <w:rsid w:val="00945FFD"/>
    <w:rsid w:val="0094604C"/>
    <w:rsid w:val="00946936"/>
    <w:rsid w:val="00946C1C"/>
    <w:rsid w:val="0095041D"/>
    <w:rsid w:val="00950493"/>
    <w:rsid w:val="00950B86"/>
    <w:rsid w:val="00950F7E"/>
    <w:rsid w:val="00951418"/>
    <w:rsid w:val="009518C8"/>
    <w:rsid w:val="00951A42"/>
    <w:rsid w:val="00951C1E"/>
    <w:rsid w:val="00951E2E"/>
    <w:rsid w:val="00952508"/>
    <w:rsid w:val="0095250B"/>
    <w:rsid w:val="00952513"/>
    <w:rsid w:val="00952A29"/>
    <w:rsid w:val="009532FB"/>
    <w:rsid w:val="00953883"/>
    <w:rsid w:val="009543AB"/>
    <w:rsid w:val="00954A01"/>
    <w:rsid w:val="00954C3F"/>
    <w:rsid w:val="00954E3E"/>
    <w:rsid w:val="009563B3"/>
    <w:rsid w:val="00956693"/>
    <w:rsid w:val="00956AE7"/>
    <w:rsid w:val="00956C38"/>
    <w:rsid w:val="00956EC3"/>
    <w:rsid w:val="00957735"/>
    <w:rsid w:val="009577B4"/>
    <w:rsid w:val="00957A2A"/>
    <w:rsid w:val="00960E67"/>
    <w:rsid w:val="00961715"/>
    <w:rsid w:val="00961886"/>
    <w:rsid w:val="0096189A"/>
    <w:rsid w:val="00961DB1"/>
    <w:rsid w:val="00961F3A"/>
    <w:rsid w:val="009624E3"/>
    <w:rsid w:val="009629D8"/>
    <w:rsid w:val="00962CC8"/>
    <w:rsid w:val="009630BE"/>
    <w:rsid w:val="00963306"/>
    <w:rsid w:val="009636D5"/>
    <w:rsid w:val="00963F5C"/>
    <w:rsid w:val="0096403B"/>
    <w:rsid w:val="00964265"/>
    <w:rsid w:val="009648AE"/>
    <w:rsid w:val="00964D5F"/>
    <w:rsid w:val="00964F79"/>
    <w:rsid w:val="0096506B"/>
    <w:rsid w:val="00965306"/>
    <w:rsid w:val="0096583D"/>
    <w:rsid w:val="00965A43"/>
    <w:rsid w:val="00965C64"/>
    <w:rsid w:val="00966B83"/>
    <w:rsid w:val="009678B3"/>
    <w:rsid w:val="00970450"/>
    <w:rsid w:val="00970666"/>
    <w:rsid w:val="009709F1"/>
    <w:rsid w:val="00970CD4"/>
    <w:rsid w:val="00971806"/>
    <w:rsid w:val="00971AFC"/>
    <w:rsid w:val="00971B4A"/>
    <w:rsid w:val="00971DCB"/>
    <w:rsid w:val="0097242E"/>
    <w:rsid w:val="0097262B"/>
    <w:rsid w:val="009726DE"/>
    <w:rsid w:val="00972C0E"/>
    <w:rsid w:val="00973445"/>
    <w:rsid w:val="00973891"/>
    <w:rsid w:val="00973906"/>
    <w:rsid w:val="009740B6"/>
    <w:rsid w:val="00974232"/>
    <w:rsid w:val="009747C9"/>
    <w:rsid w:val="00974C09"/>
    <w:rsid w:val="00974F57"/>
    <w:rsid w:val="00975442"/>
    <w:rsid w:val="00975720"/>
    <w:rsid w:val="00975855"/>
    <w:rsid w:val="00976272"/>
    <w:rsid w:val="0097693E"/>
    <w:rsid w:val="009771DD"/>
    <w:rsid w:val="00977761"/>
    <w:rsid w:val="009778D8"/>
    <w:rsid w:val="00977A4F"/>
    <w:rsid w:val="00980631"/>
    <w:rsid w:val="009806E9"/>
    <w:rsid w:val="00980798"/>
    <w:rsid w:val="00980994"/>
    <w:rsid w:val="00980AAA"/>
    <w:rsid w:val="00980EEA"/>
    <w:rsid w:val="00980F2F"/>
    <w:rsid w:val="00981A69"/>
    <w:rsid w:val="00982463"/>
    <w:rsid w:val="00982CC2"/>
    <w:rsid w:val="0098313D"/>
    <w:rsid w:val="009833B6"/>
    <w:rsid w:val="00984089"/>
    <w:rsid w:val="00984838"/>
    <w:rsid w:val="009849A2"/>
    <w:rsid w:val="00985055"/>
    <w:rsid w:val="009855AC"/>
    <w:rsid w:val="0098598D"/>
    <w:rsid w:val="00985C8F"/>
    <w:rsid w:val="00985E21"/>
    <w:rsid w:val="009864B1"/>
    <w:rsid w:val="00986A63"/>
    <w:rsid w:val="00986C2A"/>
    <w:rsid w:val="00986C30"/>
    <w:rsid w:val="00986E20"/>
    <w:rsid w:val="00986E49"/>
    <w:rsid w:val="00986E65"/>
    <w:rsid w:val="00987064"/>
    <w:rsid w:val="009870E6"/>
    <w:rsid w:val="00987800"/>
    <w:rsid w:val="0098786E"/>
    <w:rsid w:val="00987C86"/>
    <w:rsid w:val="00987D23"/>
    <w:rsid w:val="00987F06"/>
    <w:rsid w:val="00990345"/>
    <w:rsid w:val="009906E2"/>
    <w:rsid w:val="00990E8C"/>
    <w:rsid w:val="00990FE3"/>
    <w:rsid w:val="0099147E"/>
    <w:rsid w:val="009921FA"/>
    <w:rsid w:val="00992A25"/>
    <w:rsid w:val="00992B7A"/>
    <w:rsid w:val="009930A8"/>
    <w:rsid w:val="00993E53"/>
    <w:rsid w:val="009945DB"/>
    <w:rsid w:val="00994684"/>
    <w:rsid w:val="00994969"/>
    <w:rsid w:val="00994F7A"/>
    <w:rsid w:val="00994FAB"/>
    <w:rsid w:val="0099500C"/>
    <w:rsid w:val="0099555E"/>
    <w:rsid w:val="0099581A"/>
    <w:rsid w:val="00995BD7"/>
    <w:rsid w:val="009961B7"/>
    <w:rsid w:val="009966A3"/>
    <w:rsid w:val="00996854"/>
    <w:rsid w:val="00996986"/>
    <w:rsid w:val="00996DAB"/>
    <w:rsid w:val="00997182"/>
    <w:rsid w:val="009976DF"/>
    <w:rsid w:val="00997A6D"/>
    <w:rsid w:val="00997D77"/>
    <w:rsid w:val="00997E06"/>
    <w:rsid w:val="009A01B5"/>
    <w:rsid w:val="009A0618"/>
    <w:rsid w:val="009A0CFB"/>
    <w:rsid w:val="009A0D6B"/>
    <w:rsid w:val="009A10CE"/>
    <w:rsid w:val="009A1B49"/>
    <w:rsid w:val="009A21E2"/>
    <w:rsid w:val="009A29AA"/>
    <w:rsid w:val="009A2CC7"/>
    <w:rsid w:val="009A382B"/>
    <w:rsid w:val="009A431D"/>
    <w:rsid w:val="009A489B"/>
    <w:rsid w:val="009A4FD5"/>
    <w:rsid w:val="009A5CF6"/>
    <w:rsid w:val="009A5E85"/>
    <w:rsid w:val="009A6A21"/>
    <w:rsid w:val="009A6EC1"/>
    <w:rsid w:val="009A702D"/>
    <w:rsid w:val="009A73F3"/>
    <w:rsid w:val="009A7969"/>
    <w:rsid w:val="009A7DEF"/>
    <w:rsid w:val="009A7FEA"/>
    <w:rsid w:val="009B0301"/>
    <w:rsid w:val="009B04D9"/>
    <w:rsid w:val="009B05C5"/>
    <w:rsid w:val="009B08FB"/>
    <w:rsid w:val="009B0C72"/>
    <w:rsid w:val="009B0CCD"/>
    <w:rsid w:val="009B0D45"/>
    <w:rsid w:val="009B135C"/>
    <w:rsid w:val="009B14C5"/>
    <w:rsid w:val="009B1601"/>
    <w:rsid w:val="009B1E6F"/>
    <w:rsid w:val="009B20DC"/>
    <w:rsid w:val="009B2B0D"/>
    <w:rsid w:val="009B338C"/>
    <w:rsid w:val="009B373C"/>
    <w:rsid w:val="009B3BC1"/>
    <w:rsid w:val="009B4623"/>
    <w:rsid w:val="009B4897"/>
    <w:rsid w:val="009B5E56"/>
    <w:rsid w:val="009B67C5"/>
    <w:rsid w:val="009B6B39"/>
    <w:rsid w:val="009B6BF2"/>
    <w:rsid w:val="009B7413"/>
    <w:rsid w:val="009B76B3"/>
    <w:rsid w:val="009B7FDE"/>
    <w:rsid w:val="009C00C9"/>
    <w:rsid w:val="009C0103"/>
    <w:rsid w:val="009C025D"/>
    <w:rsid w:val="009C0393"/>
    <w:rsid w:val="009C0991"/>
    <w:rsid w:val="009C194B"/>
    <w:rsid w:val="009C19EC"/>
    <w:rsid w:val="009C1E00"/>
    <w:rsid w:val="009C2037"/>
    <w:rsid w:val="009C22BC"/>
    <w:rsid w:val="009C2714"/>
    <w:rsid w:val="009C29A0"/>
    <w:rsid w:val="009C2F5E"/>
    <w:rsid w:val="009C36FF"/>
    <w:rsid w:val="009C3A55"/>
    <w:rsid w:val="009C3F50"/>
    <w:rsid w:val="009C44AF"/>
    <w:rsid w:val="009C50C1"/>
    <w:rsid w:val="009C5A6C"/>
    <w:rsid w:val="009C6847"/>
    <w:rsid w:val="009C699B"/>
    <w:rsid w:val="009C6E49"/>
    <w:rsid w:val="009C6F2C"/>
    <w:rsid w:val="009C6F93"/>
    <w:rsid w:val="009C70E6"/>
    <w:rsid w:val="009C778C"/>
    <w:rsid w:val="009C7A8D"/>
    <w:rsid w:val="009D06B8"/>
    <w:rsid w:val="009D0F41"/>
    <w:rsid w:val="009D146B"/>
    <w:rsid w:val="009D14E7"/>
    <w:rsid w:val="009D15FC"/>
    <w:rsid w:val="009D2A98"/>
    <w:rsid w:val="009D2E1B"/>
    <w:rsid w:val="009D334C"/>
    <w:rsid w:val="009D340F"/>
    <w:rsid w:val="009D3BFF"/>
    <w:rsid w:val="009D3F45"/>
    <w:rsid w:val="009D4AD0"/>
    <w:rsid w:val="009D4F6A"/>
    <w:rsid w:val="009D5E58"/>
    <w:rsid w:val="009D6509"/>
    <w:rsid w:val="009D69AD"/>
    <w:rsid w:val="009D6BD6"/>
    <w:rsid w:val="009D71E9"/>
    <w:rsid w:val="009D72D0"/>
    <w:rsid w:val="009D7434"/>
    <w:rsid w:val="009D7464"/>
    <w:rsid w:val="009D7589"/>
    <w:rsid w:val="009D77D5"/>
    <w:rsid w:val="009D7B10"/>
    <w:rsid w:val="009E0362"/>
    <w:rsid w:val="009E0364"/>
    <w:rsid w:val="009E03F3"/>
    <w:rsid w:val="009E064D"/>
    <w:rsid w:val="009E124E"/>
    <w:rsid w:val="009E1C73"/>
    <w:rsid w:val="009E1CC2"/>
    <w:rsid w:val="009E1E78"/>
    <w:rsid w:val="009E2709"/>
    <w:rsid w:val="009E3D14"/>
    <w:rsid w:val="009E5CA9"/>
    <w:rsid w:val="009E651F"/>
    <w:rsid w:val="009E65C8"/>
    <w:rsid w:val="009E6ABF"/>
    <w:rsid w:val="009E781D"/>
    <w:rsid w:val="009E79BC"/>
    <w:rsid w:val="009F0133"/>
    <w:rsid w:val="009F06A6"/>
    <w:rsid w:val="009F06BE"/>
    <w:rsid w:val="009F0E97"/>
    <w:rsid w:val="009F0EC9"/>
    <w:rsid w:val="009F10E2"/>
    <w:rsid w:val="009F1361"/>
    <w:rsid w:val="009F1B01"/>
    <w:rsid w:val="009F2248"/>
    <w:rsid w:val="009F241E"/>
    <w:rsid w:val="009F2569"/>
    <w:rsid w:val="009F269B"/>
    <w:rsid w:val="009F2955"/>
    <w:rsid w:val="009F3039"/>
    <w:rsid w:val="009F365B"/>
    <w:rsid w:val="009F3682"/>
    <w:rsid w:val="009F3D35"/>
    <w:rsid w:val="009F4181"/>
    <w:rsid w:val="009F492E"/>
    <w:rsid w:val="009F4DF0"/>
    <w:rsid w:val="009F4E38"/>
    <w:rsid w:val="009F4EAA"/>
    <w:rsid w:val="009F4F5C"/>
    <w:rsid w:val="009F50A2"/>
    <w:rsid w:val="009F5966"/>
    <w:rsid w:val="009F6151"/>
    <w:rsid w:val="009F61F1"/>
    <w:rsid w:val="009F62E1"/>
    <w:rsid w:val="009F67E5"/>
    <w:rsid w:val="009F6D84"/>
    <w:rsid w:val="009F7CDD"/>
    <w:rsid w:val="00A00288"/>
    <w:rsid w:val="00A010A4"/>
    <w:rsid w:val="00A0111E"/>
    <w:rsid w:val="00A01396"/>
    <w:rsid w:val="00A014ED"/>
    <w:rsid w:val="00A017CB"/>
    <w:rsid w:val="00A02530"/>
    <w:rsid w:val="00A0256B"/>
    <w:rsid w:val="00A025C2"/>
    <w:rsid w:val="00A02E03"/>
    <w:rsid w:val="00A02EDB"/>
    <w:rsid w:val="00A03928"/>
    <w:rsid w:val="00A03A8B"/>
    <w:rsid w:val="00A03C3E"/>
    <w:rsid w:val="00A04955"/>
    <w:rsid w:val="00A04D8F"/>
    <w:rsid w:val="00A0512C"/>
    <w:rsid w:val="00A051ED"/>
    <w:rsid w:val="00A0528D"/>
    <w:rsid w:val="00A0573E"/>
    <w:rsid w:val="00A05DE1"/>
    <w:rsid w:val="00A0618F"/>
    <w:rsid w:val="00A061C7"/>
    <w:rsid w:val="00A0633D"/>
    <w:rsid w:val="00A06CE0"/>
    <w:rsid w:val="00A06D43"/>
    <w:rsid w:val="00A07196"/>
    <w:rsid w:val="00A072F0"/>
    <w:rsid w:val="00A0748A"/>
    <w:rsid w:val="00A07614"/>
    <w:rsid w:val="00A07850"/>
    <w:rsid w:val="00A07E8C"/>
    <w:rsid w:val="00A103FC"/>
    <w:rsid w:val="00A10DEA"/>
    <w:rsid w:val="00A10F3C"/>
    <w:rsid w:val="00A114BD"/>
    <w:rsid w:val="00A1187A"/>
    <w:rsid w:val="00A120B5"/>
    <w:rsid w:val="00A1217F"/>
    <w:rsid w:val="00A12570"/>
    <w:rsid w:val="00A13151"/>
    <w:rsid w:val="00A134EC"/>
    <w:rsid w:val="00A13C90"/>
    <w:rsid w:val="00A13DDA"/>
    <w:rsid w:val="00A13E35"/>
    <w:rsid w:val="00A13EBC"/>
    <w:rsid w:val="00A142B1"/>
    <w:rsid w:val="00A14776"/>
    <w:rsid w:val="00A14942"/>
    <w:rsid w:val="00A1576F"/>
    <w:rsid w:val="00A157B2"/>
    <w:rsid w:val="00A15841"/>
    <w:rsid w:val="00A15ACA"/>
    <w:rsid w:val="00A1633B"/>
    <w:rsid w:val="00A165DC"/>
    <w:rsid w:val="00A16B14"/>
    <w:rsid w:val="00A16F6A"/>
    <w:rsid w:val="00A17205"/>
    <w:rsid w:val="00A176FA"/>
    <w:rsid w:val="00A1773C"/>
    <w:rsid w:val="00A17923"/>
    <w:rsid w:val="00A17A01"/>
    <w:rsid w:val="00A17CD5"/>
    <w:rsid w:val="00A205D4"/>
    <w:rsid w:val="00A205EA"/>
    <w:rsid w:val="00A20D7B"/>
    <w:rsid w:val="00A216AC"/>
    <w:rsid w:val="00A216E7"/>
    <w:rsid w:val="00A218F4"/>
    <w:rsid w:val="00A21B57"/>
    <w:rsid w:val="00A22255"/>
    <w:rsid w:val="00A22294"/>
    <w:rsid w:val="00A22911"/>
    <w:rsid w:val="00A22BF2"/>
    <w:rsid w:val="00A22D32"/>
    <w:rsid w:val="00A22E29"/>
    <w:rsid w:val="00A22EF8"/>
    <w:rsid w:val="00A2318A"/>
    <w:rsid w:val="00A23242"/>
    <w:rsid w:val="00A2347B"/>
    <w:rsid w:val="00A2359B"/>
    <w:rsid w:val="00A24DB0"/>
    <w:rsid w:val="00A24DD2"/>
    <w:rsid w:val="00A24E9F"/>
    <w:rsid w:val="00A2513E"/>
    <w:rsid w:val="00A25266"/>
    <w:rsid w:val="00A259AC"/>
    <w:rsid w:val="00A26098"/>
    <w:rsid w:val="00A26107"/>
    <w:rsid w:val="00A266A6"/>
    <w:rsid w:val="00A27251"/>
    <w:rsid w:val="00A278CA"/>
    <w:rsid w:val="00A27F4B"/>
    <w:rsid w:val="00A30180"/>
    <w:rsid w:val="00A3065F"/>
    <w:rsid w:val="00A30F0D"/>
    <w:rsid w:val="00A312AA"/>
    <w:rsid w:val="00A313F0"/>
    <w:rsid w:val="00A314AD"/>
    <w:rsid w:val="00A31C79"/>
    <w:rsid w:val="00A32ABA"/>
    <w:rsid w:val="00A32EC1"/>
    <w:rsid w:val="00A33AC6"/>
    <w:rsid w:val="00A33BBC"/>
    <w:rsid w:val="00A34AE3"/>
    <w:rsid w:val="00A34BBE"/>
    <w:rsid w:val="00A351DB"/>
    <w:rsid w:val="00A35293"/>
    <w:rsid w:val="00A35637"/>
    <w:rsid w:val="00A35897"/>
    <w:rsid w:val="00A3598A"/>
    <w:rsid w:val="00A36037"/>
    <w:rsid w:val="00A369FF"/>
    <w:rsid w:val="00A36ACD"/>
    <w:rsid w:val="00A36B1A"/>
    <w:rsid w:val="00A36E7A"/>
    <w:rsid w:val="00A37321"/>
    <w:rsid w:val="00A37B6C"/>
    <w:rsid w:val="00A4028C"/>
    <w:rsid w:val="00A40317"/>
    <w:rsid w:val="00A40396"/>
    <w:rsid w:val="00A403F7"/>
    <w:rsid w:val="00A408C9"/>
    <w:rsid w:val="00A40AF2"/>
    <w:rsid w:val="00A40B1E"/>
    <w:rsid w:val="00A411DE"/>
    <w:rsid w:val="00A4171B"/>
    <w:rsid w:val="00A419EB"/>
    <w:rsid w:val="00A42008"/>
    <w:rsid w:val="00A4221D"/>
    <w:rsid w:val="00A42B99"/>
    <w:rsid w:val="00A42C87"/>
    <w:rsid w:val="00A430AB"/>
    <w:rsid w:val="00A43A5F"/>
    <w:rsid w:val="00A43F67"/>
    <w:rsid w:val="00A43F81"/>
    <w:rsid w:val="00A44481"/>
    <w:rsid w:val="00A4477B"/>
    <w:rsid w:val="00A44C06"/>
    <w:rsid w:val="00A45029"/>
    <w:rsid w:val="00A453D2"/>
    <w:rsid w:val="00A45720"/>
    <w:rsid w:val="00A4599C"/>
    <w:rsid w:val="00A45BA6"/>
    <w:rsid w:val="00A46257"/>
    <w:rsid w:val="00A462E8"/>
    <w:rsid w:val="00A46509"/>
    <w:rsid w:val="00A465D4"/>
    <w:rsid w:val="00A46673"/>
    <w:rsid w:val="00A46732"/>
    <w:rsid w:val="00A46C41"/>
    <w:rsid w:val="00A46CF9"/>
    <w:rsid w:val="00A470EF"/>
    <w:rsid w:val="00A473C6"/>
    <w:rsid w:val="00A47777"/>
    <w:rsid w:val="00A47E8A"/>
    <w:rsid w:val="00A47F3F"/>
    <w:rsid w:val="00A5004D"/>
    <w:rsid w:val="00A50609"/>
    <w:rsid w:val="00A50E5D"/>
    <w:rsid w:val="00A516DB"/>
    <w:rsid w:val="00A519F8"/>
    <w:rsid w:val="00A52132"/>
    <w:rsid w:val="00A526C1"/>
    <w:rsid w:val="00A52EB9"/>
    <w:rsid w:val="00A53084"/>
    <w:rsid w:val="00A533BF"/>
    <w:rsid w:val="00A5397E"/>
    <w:rsid w:val="00A53B94"/>
    <w:rsid w:val="00A53ED2"/>
    <w:rsid w:val="00A54B02"/>
    <w:rsid w:val="00A55218"/>
    <w:rsid w:val="00A557C6"/>
    <w:rsid w:val="00A560AF"/>
    <w:rsid w:val="00A5639B"/>
    <w:rsid w:val="00A564E6"/>
    <w:rsid w:val="00A56531"/>
    <w:rsid w:val="00A5697B"/>
    <w:rsid w:val="00A57261"/>
    <w:rsid w:val="00A575AA"/>
    <w:rsid w:val="00A57814"/>
    <w:rsid w:val="00A57D75"/>
    <w:rsid w:val="00A60E79"/>
    <w:rsid w:val="00A61310"/>
    <w:rsid w:val="00A62312"/>
    <w:rsid w:val="00A62C26"/>
    <w:rsid w:val="00A631F8"/>
    <w:rsid w:val="00A63A1A"/>
    <w:rsid w:val="00A64448"/>
    <w:rsid w:val="00A644D8"/>
    <w:rsid w:val="00A64946"/>
    <w:rsid w:val="00A64976"/>
    <w:rsid w:val="00A6499A"/>
    <w:rsid w:val="00A64DC6"/>
    <w:rsid w:val="00A650BA"/>
    <w:rsid w:val="00A65714"/>
    <w:rsid w:val="00A66064"/>
    <w:rsid w:val="00A6668A"/>
    <w:rsid w:val="00A66717"/>
    <w:rsid w:val="00A669CF"/>
    <w:rsid w:val="00A66B3F"/>
    <w:rsid w:val="00A66C45"/>
    <w:rsid w:val="00A66CEB"/>
    <w:rsid w:val="00A66DF7"/>
    <w:rsid w:val="00A6755A"/>
    <w:rsid w:val="00A67612"/>
    <w:rsid w:val="00A67FA1"/>
    <w:rsid w:val="00A7011E"/>
    <w:rsid w:val="00A706AF"/>
    <w:rsid w:val="00A709C8"/>
    <w:rsid w:val="00A712B8"/>
    <w:rsid w:val="00A71310"/>
    <w:rsid w:val="00A713BE"/>
    <w:rsid w:val="00A7148C"/>
    <w:rsid w:val="00A716F4"/>
    <w:rsid w:val="00A71A2E"/>
    <w:rsid w:val="00A723D2"/>
    <w:rsid w:val="00A729D0"/>
    <w:rsid w:val="00A739CA"/>
    <w:rsid w:val="00A74149"/>
    <w:rsid w:val="00A74551"/>
    <w:rsid w:val="00A74918"/>
    <w:rsid w:val="00A74A9B"/>
    <w:rsid w:val="00A74D62"/>
    <w:rsid w:val="00A758A1"/>
    <w:rsid w:val="00A75BA7"/>
    <w:rsid w:val="00A76544"/>
    <w:rsid w:val="00A76AA9"/>
    <w:rsid w:val="00A76CEC"/>
    <w:rsid w:val="00A76E39"/>
    <w:rsid w:val="00A76E81"/>
    <w:rsid w:val="00A776C9"/>
    <w:rsid w:val="00A776F6"/>
    <w:rsid w:val="00A777F2"/>
    <w:rsid w:val="00A77924"/>
    <w:rsid w:val="00A8015E"/>
    <w:rsid w:val="00A8086A"/>
    <w:rsid w:val="00A80B34"/>
    <w:rsid w:val="00A80DAE"/>
    <w:rsid w:val="00A815C2"/>
    <w:rsid w:val="00A818C0"/>
    <w:rsid w:val="00A819EE"/>
    <w:rsid w:val="00A81BAB"/>
    <w:rsid w:val="00A81CA7"/>
    <w:rsid w:val="00A821FC"/>
    <w:rsid w:val="00A8225B"/>
    <w:rsid w:val="00A8269F"/>
    <w:rsid w:val="00A8297C"/>
    <w:rsid w:val="00A82BC5"/>
    <w:rsid w:val="00A83670"/>
    <w:rsid w:val="00A83871"/>
    <w:rsid w:val="00A83DB7"/>
    <w:rsid w:val="00A84E78"/>
    <w:rsid w:val="00A85211"/>
    <w:rsid w:val="00A85398"/>
    <w:rsid w:val="00A8562B"/>
    <w:rsid w:val="00A85A61"/>
    <w:rsid w:val="00A85B51"/>
    <w:rsid w:val="00A85CEF"/>
    <w:rsid w:val="00A85D4C"/>
    <w:rsid w:val="00A86D7A"/>
    <w:rsid w:val="00A86DC3"/>
    <w:rsid w:val="00A87032"/>
    <w:rsid w:val="00A871F4"/>
    <w:rsid w:val="00A87794"/>
    <w:rsid w:val="00A87998"/>
    <w:rsid w:val="00A900F2"/>
    <w:rsid w:val="00A90532"/>
    <w:rsid w:val="00A91146"/>
    <w:rsid w:val="00A9216F"/>
    <w:rsid w:val="00A92D2C"/>
    <w:rsid w:val="00A93687"/>
    <w:rsid w:val="00A93A23"/>
    <w:rsid w:val="00A93ECE"/>
    <w:rsid w:val="00A94386"/>
    <w:rsid w:val="00A946A8"/>
    <w:rsid w:val="00A94A1C"/>
    <w:rsid w:val="00A94C13"/>
    <w:rsid w:val="00A94F9E"/>
    <w:rsid w:val="00A952A8"/>
    <w:rsid w:val="00A95753"/>
    <w:rsid w:val="00A958B9"/>
    <w:rsid w:val="00A96F03"/>
    <w:rsid w:val="00A9741B"/>
    <w:rsid w:val="00A97497"/>
    <w:rsid w:val="00A97534"/>
    <w:rsid w:val="00AA0779"/>
    <w:rsid w:val="00AA0C2E"/>
    <w:rsid w:val="00AA2024"/>
    <w:rsid w:val="00AA217C"/>
    <w:rsid w:val="00AA2590"/>
    <w:rsid w:val="00AA298E"/>
    <w:rsid w:val="00AA2BF2"/>
    <w:rsid w:val="00AA2E24"/>
    <w:rsid w:val="00AA36AE"/>
    <w:rsid w:val="00AA3964"/>
    <w:rsid w:val="00AA3B13"/>
    <w:rsid w:val="00AA4106"/>
    <w:rsid w:val="00AA47C8"/>
    <w:rsid w:val="00AA549F"/>
    <w:rsid w:val="00AA54CC"/>
    <w:rsid w:val="00AA5C13"/>
    <w:rsid w:val="00AA5D3D"/>
    <w:rsid w:val="00AA630D"/>
    <w:rsid w:val="00AA63E0"/>
    <w:rsid w:val="00AA68E8"/>
    <w:rsid w:val="00AA6B8F"/>
    <w:rsid w:val="00AA6EBC"/>
    <w:rsid w:val="00AA721F"/>
    <w:rsid w:val="00AA7716"/>
    <w:rsid w:val="00AA7CED"/>
    <w:rsid w:val="00AA7D79"/>
    <w:rsid w:val="00AA7EBD"/>
    <w:rsid w:val="00AB067C"/>
    <w:rsid w:val="00AB0B7D"/>
    <w:rsid w:val="00AB107E"/>
    <w:rsid w:val="00AB120F"/>
    <w:rsid w:val="00AB1559"/>
    <w:rsid w:val="00AB15A2"/>
    <w:rsid w:val="00AB18F8"/>
    <w:rsid w:val="00AB2F79"/>
    <w:rsid w:val="00AB2FDD"/>
    <w:rsid w:val="00AB339F"/>
    <w:rsid w:val="00AB424D"/>
    <w:rsid w:val="00AB4363"/>
    <w:rsid w:val="00AB476C"/>
    <w:rsid w:val="00AB4B98"/>
    <w:rsid w:val="00AB4F03"/>
    <w:rsid w:val="00AB52F1"/>
    <w:rsid w:val="00AB609B"/>
    <w:rsid w:val="00AB710A"/>
    <w:rsid w:val="00AB7983"/>
    <w:rsid w:val="00AB79DC"/>
    <w:rsid w:val="00AC04C7"/>
    <w:rsid w:val="00AC0548"/>
    <w:rsid w:val="00AC0E82"/>
    <w:rsid w:val="00AC15D7"/>
    <w:rsid w:val="00AC1A7D"/>
    <w:rsid w:val="00AC1D52"/>
    <w:rsid w:val="00AC1ECF"/>
    <w:rsid w:val="00AC1F1A"/>
    <w:rsid w:val="00AC207B"/>
    <w:rsid w:val="00AC2FD6"/>
    <w:rsid w:val="00AC33BF"/>
    <w:rsid w:val="00AC3471"/>
    <w:rsid w:val="00AC3C17"/>
    <w:rsid w:val="00AC407C"/>
    <w:rsid w:val="00AC4483"/>
    <w:rsid w:val="00AC5600"/>
    <w:rsid w:val="00AC5EC3"/>
    <w:rsid w:val="00AC6241"/>
    <w:rsid w:val="00AC6458"/>
    <w:rsid w:val="00AC685A"/>
    <w:rsid w:val="00AC6B5D"/>
    <w:rsid w:val="00AC6C25"/>
    <w:rsid w:val="00AC6E69"/>
    <w:rsid w:val="00AC6F71"/>
    <w:rsid w:val="00AC73FA"/>
    <w:rsid w:val="00AC74D2"/>
    <w:rsid w:val="00AC7A9A"/>
    <w:rsid w:val="00AD060C"/>
    <w:rsid w:val="00AD0B58"/>
    <w:rsid w:val="00AD0FED"/>
    <w:rsid w:val="00AD1054"/>
    <w:rsid w:val="00AD11FA"/>
    <w:rsid w:val="00AD15A7"/>
    <w:rsid w:val="00AD2052"/>
    <w:rsid w:val="00AD2538"/>
    <w:rsid w:val="00AD25CE"/>
    <w:rsid w:val="00AD2736"/>
    <w:rsid w:val="00AD34A7"/>
    <w:rsid w:val="00AD3C8E"/>
    <w:rsid w:val="00AD4E9C"/>
    <w:rsid w:val="00AD51BE"/>
    <w:rsid w:val="00AD58B2"/>
    <w:rsid w:val="00AD5A32"/>
    <w:rsid w:val="00AD5BC5"/>
    <w:rsid w:val="00AD5C7C"/>
    <w:rsid w:val="00AD5F18"/>
    <w:rsid w:val="00AD6061"/>
    <w:rsid w:val="00AD62DE"/>
    <w:rsid w:val="00AD68E4"/>
    <w:rsid w:val="00AD69CC"/>
    <w:rsid w:val="00AD6AD0"/>
    <w:rsid w:val="00AD6BEB"/>
    <w:rsid w:val="00AD6BF8"/>
    <w:rsid w:val="00AD71A4"/>
    <w:rsid w:val="00AD736F"/>
    <w:rsid w:val="00AD7FDA"/>
    <w:rsid w:val="00AE03D2"/>
    <w:rsid w:val="00AE05E4"/>
    <w:rsid w:val="00AE067E"/>
    <w:rsid w:val="00AE0710"/>
    <w:rsid w:val="00AE079D"/>
    <w:rsid w:val="00AE09AF"/>
    <w:rsid w:val="00AE0BF6"/>
    <w:rsid w:val="00AE0DE8"/>
    <w:rsid w:val="00AE106B"/>
    <w:rsid w:val="00AE1728"/>
    <w:rsid w:val="00AE1913"/>
    <w:rsid w:val="00AE19D3"/>
    <w:rsid w:val="00AE1AC9"/>
    <w:rsid w:val="00AE2263"/>
    <w:rsid w:val="00AE24AC"/>
    <w:rsid w:val="00AE26A2"/>
    <w:rsid w:val="00AE2976"/>
    <w:rsid w:val="00AE382F"/>
    <w:rsid w:val="00AE3A61"/>
    <w:rsid w:val="00AE3AAD"/>
    <w:rsid w:val="00AE4880"/>
    <w:rsid w:val="00AE48E6"/>
    <w:rsid w:val="00AE4A64"/>
    <w:rsid w:val="00AE53DA"/>
    <w:rsid w:val="00AE551B"/>
    <w:rsid w:val="00AE5DB7"/>
    <w:rsid w:val="00AE5FA3"/>
    <w:rsid w:val="00AE6327"/>
    <w:rsid w:val="00AE6586"/>
    <w:rsid w:val="00AE6648"/>
    <w:rsid w:val="00AE68B7"/>
    <w:rsid w:val="00AE6B97"/>
    <w:rsid w:val="00AE7128"/>
    <w:rsid w:val="00AE7227"/>
    <w:rsid w:val="00AE725D"/>
    <w:rsid w:val="00AE72D2"/>
    <w:rsid w:val="00AE7BB1"/>
    <w:rsid w:val="00AE7EE0"/>
    <w:rsid w:val="00AF06E7"/>
    <w:rsid w:val="00AF0805"/>
    <w:rsid w:val="00AF0F38"/>
    <w:rsid w:val="00AF10DD"/>
    <w:rsid w:val="00AF16C4"/>
    <w:rsid w:val="00AF19D5"/>
    <w:rsid w:val="00AF1F2B"/>
    <w:rsid w:val="00AF2245"/>
    <w:rsid w:val="00AF27E8"/>
    <w:rsid w:val="00AF2ABA"/>
    <w:rsid w:val="00AF2C9A"/>
    <w:rsid w:val="00AF33DB"/>
    <w:rsid w:val="00AF3D4E"/>
    <w:rsid w:val="00AF3DF8"/>
    <w:rsid w:val="00AF40FD"/>
    <w:rsid w:val="00AF41EA"/>
    <w:rsid w:val="00AF4229"/>
    <w:rsid w:val="00AF4D1B"/>
    <w:rsid w:val="00AF4D22"/>
    <w:rsid w:val="00AF4DE5"/>
    <w:rsid w:val="00AF4E6F"/>
    <w:rsid w:val="00AF4FDE"/>
    <w:rsid w:val="00AF50E2"/>
    <w:rsid w:val="00AF5648"/>
    <w:rsid w:val="00AF568D"/>
    <w:rsid w:val="00AF6301"/>
    <w:rsid w:val="00AF7417"/>
    <w:rsid w:val="00AF7440"/>
    <w:rsid w:val="00AF78BE"/>
    <w:rsid w:val="00AF7A2C"/>
    <w:rsid w:val="00AF7E71"/>
    <w:rsid w:val="00B00467"/>
    <w:rsid w:val="00B008F8"/>
    <w:rsid w:val="00B00A68"/>
    <w:rsid w:val="00B0104F"/>
    <w:rsid w:val="00B010F8"/>
    <w:rsid w:val="00B01313"/>
    <w:rsid w:val="00B015D9"/>
    <w:rsid w:val="00B01788"/>
    <w:rsid w:val="00B01949"/>
    <w:rsid w:val="00B01A8B"/>
    <w:rsid w:val="00B01EBD"/>
    <w:rsid w:val="00B02349"/>
    <w:rsid w:val="00B02546"/>
    <w:rsid w:val="00B02880"/>
    <w:rsid w:val="00B02BF7"/>
    <w:rsid w:val="00B02D25"/>
    <w:rsid w:val="00B030E4"/>
    <w:rsid w:val="00B0345F"/>
    <w:rsid w:val="00B041B7"/>
    <w:rsid w:val="00B043DB"/>
    <w:rsid w:val="00B04A04"/>
    <w:rsid w:val="00B04EC8"/>
    <w:rsid w:val="00B05092"/>
    <w:rsid w:val="00B061AC"/>
    <w:rsid w:val="00B069BE"/>
    <w:rsid w:val="00B06C7D"/>
    <w:rsid w:val="00B06CE8"/>
    <w:rsid w:val="00B07067"/>
    <w:rsid w:val="00B073F2"/>
    <w:rsid w:val="00B07569"/>
    <w:rsid w:val="00B11E19"/>
    <w:rsid w:val="00B12052"/>
    <w:rsid w:val="00B12254"/>
    <w:rsid w:val="00B1254D"/>
    <w:rsid w:val="00B12962"/>
    <w:rsid w:val="00B13049"/>
    <w:rsid w:val="00B133BE"/>
    <w:rsid w:val="00B1347C"/>
    <w:rsid w:val="00B14036"/>
    <w:rsid w:val="00B15064"/>
    <w:rsid w:val="00B1572C"/>
    <w:rsid w:val="00B15A1A"/>
    <w:rsid w:val="00B1605F"/>
    <w:rsid w:val="00B161E5"/>
    <w:rsid w:val="00B1629B"/>
    <w:rsid w:val="00B165EB"/>
    <w:rsid w:val="00B16A23"/>
    <w:rsid w:val="00B16AD1"/>
    <w:rsid w:val="00B16BC8"/>
    <w:rsid w:val="00B16DED"/>
    <w:rsid w:val="00B16E6D"/>
    <w:rsid w:val="00B16EB6"/>
    <w:rsid w:val="00B1776F"/>
    <w:rsid w:val="00B1793F"/>
    <w:rsid w:val="00B17C81"/>
    <w:rsid w:val="00B2052B"/>
    <w:rsid w:val="00B20B37"/>
    <w:rsid w:val="00B21304"/>
    <w:rsid w:val="00B21776"/>
    <w:rsid w:val="00B2191C"/>
    <w:rsid w:val="00B21BD1"/>
    <w:rsid w:val="00B21F04"/>
    <w:rsid w:val="00B22AB1"/>
    <w:rsid w:val="00B22BFE"/>
    <w:rsid w:val="00B22E30"/>
    <w:rsid w:val="00B236C9"/>
    <w:rsid w:val="00B23ED0"/>
    <w:rsid w:val="00B24035"/>
    <w:rsid w:val="00B2457B"/>
    <w:rsid w:val="00B24C48"/>
    <w:rsid w:val="00B24CF8"/>
    <w:rsid w:val="00B254A7"/>
    <w:rsid w:val="00B261C1"/>
    <w:rsid w:val="00B26311"/>
    <w:rsid w:val="00B26377"/>
    <w:rsid w:val="00B2646F"/>
    <w:rsid w:val="00B264C4"/>
    <w:rsid w:val="00B267F8"/>
    <w:rsid w:val="00B2686C"/>
    <w:rsid w:val="00B26925"/>
    <w:rsid w:val="00B27090"/>
    <w:rsid w:val="00B2751D"/>
    <w:rsid w:val="00B27C47"/>
    <w:rsid w:val="00B27F6A"/>
    <w:rsid w:val="00B3001E"/>
    <w:rsid w:val="00B3026F"/>
    <w:rsid w:val="00B303DF"/>
    <w:rsid w:val="00B30454"/>
    <w:rsid w:val="00B3075C"/>
    <w:rsid w:val="00B315EB"/>
    <w:rsid w:val="00B31B4C"/>
    <w:rsid w:val="00B32237"/>
    <w:rsid w:val="00B325D4"/>
    <w:rsid w:val="00B32684"/>
    <w:rsid w:val="00B32D3D"/>
    <w:rsid w:val="00B32F00"/>
    <w:rsid w:val="00B334FE"/>
    <w:rsid w:val="00B338C0"/>
    <w:rsid w:val="00B338EE"/>
    <w:rsid w:val="00B342FC"/>
    <w:rsid w:val="00B34314"/>
    <w:rsid w:val="00B34403"/>
    <w:rsid w:val="00B3471D"/>
    <w:rsid w:val="00B34CC2"/>
    <w:rsid w:val="00B357C8"/>
    <w:rsid w:val="00B35C95"/>
    <w:rsid w:val="00B35F53"/>
    <w:rsid w:val="00B36075"/>
    <w:rsid w:val="00B36236"/>
    <w:rsid w:val="00B369AC"/>
    <w:rsid w:val="00B3773B"/>
    <w:rsid w:val="00B37AAF"/>
    <w:rsid w:val="00B37E50"/>
    <w:rsid w:val="00B41448"/>
    <w:rsid w:val="00B41CA0"/>
    <w:rsid w:val="00B41CE9"/>
    <w:rsid w:val="00B423EA"/>
    <w:rsid w:val="00B42407"/>
    <w:rsid w:val="00B42575"/>
    <w:rsid w:val="00B42728"/>
    <w:rsid w:val="00B427B8"/>
    <w:rsid w:val="00B42F3A"/>
    <w:rsid w:val="00B432E2"/>
    <w:rsid w:val="00B43386"/>
    <w:rsid w:val="00B43592"/>
    <w:rsid w:val="00B437F9"/>
    <w:rsid w:val="00B43B38"/>
    <w:rsid w:val="00B447A2"/>
    <w:rsid w:val="00B4500A"/>
    <w:rsid w:val="00B451AF"/>
    <w:rsid w:val="00B45464"/>
    <w:rsid w:val="00B45EDF"/>
    <w:rsid w:val="00B46415"/>
    <w:rsid w:val="00B464AF"/>
    <w:rsid w:val="00B464CD"/>
    <w:rsid w:val="00B465E7"/>
    <w:rsid w:val="00B46684"/>
    <w:rsid w:val="00B468C8"/>
    <w:rsid w:val="00B469EC"/>
    <w:rsid w:val="00B46E6D"/>
    <w:rsid w:val="00B46FB2"/>
    <w:rsid w:val="00B4777C"/>
    <w:rsid w:val="00B47B5D"/>
    <w:rsid w:val="00B47D9D"/>
    <w:rsid w:val="00B501A8"/>
    <w:rsid w:val="00B506DD"/>
    <w:rsid w:val="00B5072F"/>
    <w:rsid w:val="00B50C61"/>
    <w:rsid w:val="00B50D30"/>
    <w:rsid w:val="00B50EC8"/>
    <w:rsid w:val="00B510E1"/>
    <w:rsid w:val="00B51120"/>
    <w:rsid w:val="00B512E0"/>
    <w:rsid w:val="00B515BD"/>
    <w:rsid w:val="00B522AB"/>
    <w:rsid w:val="00B5254A"/>
    <w:rsid w:val="00B5257F"/>
    <w:rsid w:val="00B528EF"/>
    <w:rsid w:val="00B5306D"/>
    <w:rsid w:val="00B5375A"/>
    <w:rsid w:val="00B541B7"/>
    <w:rsid w:val="00B54258"/>
    <w:rsid w:val="00B542C1"/>
    <w:rsid w:val="00B5552E"/>
    <w:rsid w:val="00B55704"/>
    <w:rsid w:val="00B5642E"/>
    <w:rsid w:val="00B56471"/>
    <w:rsid w:val="00B5714A"/>
    <w:rsid w:val="00B577F9"/>
    <w:rsid w:val="00B578C9"/>
    <w:rsid w:val="00B57C18"/>
    <w:rsid w:val="00B601B7"/>
    <w:rsid w:val="00B606F4"/>
    <w:rsid w:val="00B60910"/>
    <w:rsid w:val="00B609C3"/>
    <w:rsid w:val="00B60BAE"/>
    <w:rsid w:val="00B61553"/>
    <w:rsid w:val="00B61F6A"/>
    <w:rsid w:val="00B62973"/>
    <w:rsid w:val="00B62A1A"/>
    <w:rsid w:val="00B62C13"/>
    <w:rsid w:val="00B63BC7"/>
    <w:rsid w:val="00B63BE1"/>
    <w:rsid w:val="00B63BEF"/>
    <w:rsid w:val="00B63DED"/>
    <w:rsid w:val="00B64100"/>
    <w:rsid w:val="00B6428B"/>
    <w:rsid w:val="00B642E5"/>
    <w:rsid w:val="00B64454"/>
    <w:rsid w:val="00B6494E"/>
    <w:rsid w:val="00B64D91"/>
    <w:rsid w:val="00B65377"/>
    <w:rsid w:val="00B65902"/>
    <w:rsid w:val="00B65D0A"/>
    <w:rsid w:val="00B66286"/>
    <w:rsid w:val="00B678DA"/>
    <w:rsid w:val="00B70A89"/>
    <w:rsid w:val="00B70CF3"/>
    <w:rsid w:val="00B70CF8"/>
    <w:rsid w:val="00B7145F"/>
    <w:rsid w:val="00B715C3"/>
    <w:rsid w:val="00B71B4A"/>
    <w:rsid w:val="00B7283A"/>
    <w:rsid w:val="00B72A4C"/>
    <w:rsid w:val="00B72CAF"/>
    <w:rsid w:val="00B7300F"/>
    <w:rsid w:val="00B73407"/>
    <w:rsid w:val="00B739C2"/>
    <w:rsid w:val="00B73F2C"/>
    <w:rsid w:val="00B743F7"/>
    <w:rsid w:val="00B7519E"/>
    <w:rsid w:val="00B75870"/>
    <w:rsid w:val="00B75AF7"/>
    <w:rsid w:val="00B75BCE"/>
    <w:rsid w:val="00B76297"/>
    <w:rsid w:val="00B7649B"/>
    <w:rsid w:val="00B76CC4"/>
    <w:rsid w:val="00B7763C"/>
    <w:rsid w:val="00B77661"/>
    <w:rsid w:val="00B77909"/>
    <w:rsid w:val="00B77B00"/>
    <w:rsid w:val="00B77C56"/>
    <w:rsid w:val="00B8141F"/>
    <w:rsid w:val="00B81951"/>
    <w:rsid w:val="00B82040"/>
    <w:rsid w:val="00B8232B"/>
    <w:rsid w:val="00B82572"/>
    <w:rsid w:val="00B82955"/>
    <w:rsid w:val="00B82A81"/>
    <w:rsid w:val="00B82E11"/>
    <w:rsid w:val="00B82EB7"/>
    <w:rsid w:val="00B83014"/>
    <w:rsid w:val="00B83563"/>
    <w:rsid w:val="00B83AD9"/>
    <w:rsid w:val="00B844FC"/>
    <w:rsid w:val="00B845D5"/>
    <w:rsid w:val="00B84801"/>
    <w:rsid w:val="00B84A8C"/>
    <w:rsid w:val="00B8558A"/>
    <w:rsid w:val="00B85CAC"/>
    <w:rsid w:val="00B85ECA"/>
    <w:rsid w:val="00B860F4"/>
    <w:rsid w:val="00B861B8"/>
    <w:rsid w:val="00B86860"/>
    <w:rsid w:val="00B87568"/>
    <w:rsid w:val="00B87A7F"/>
    <w:rsid w:val="00B90560"/>
    <w:rsid w:val="00B906E2"/>
    <w:rsid w:val="00B9085F"/>
    <w:rsid w:val="00B908F1"/>
    <w:rsid w:val="00B91506"/>
    <w:rsid w:val="00B916A7"/>
    <w:rsid w:val="00B91D32"/>
    <w:rsid w:val="00B92390"/>
    <w:rsid w:val="00B92E53"/>
    <w:rsid w:val="00B93079"/>
    <w:rsid w:val="00B93257"/>
    <w:rsid w:val="00B93D3C"/>
    <w:rsid w:val="00B93D73"/>
    <w:rsid w:val="00B93FE9"/>
    <w:rsid w:val="00B942F8"/>
    <w:rsid w:val="00B94492"/>
    <w:rsid w:val="00B945EA"/>
    <w:rsid w:val="00B94EF1"/>
    <w:rsid w:val="00B9559D"/>
    <w:rsid w:val="00B95BF7"/>
    <w:rsid w:val="00B95D1D"/>
    <w:rsid w:val="00B960AE"/>
    <w:rsid w:val="00B96286"/>
    <w:rsid w:val="00B96567"/>
    <w:rsid w:val="00B967C2"/>
    <w:rsid w:val="00B96D43"/>
    <w:rsid w:val="00B97013"/>
    <w:rsid w:val="00B976F2"/>
    <w:rsid w:val="00B97708"/>
    <w:rsid w:val="00B97AC6"/>
    <w:rsid w:val="00B97E79"/>
    <w:rsid w:val="00B97ED6"/>
    <w:rsid w:val="00BA0741"/>
    <w:rsid w:val="00BA0939"/>
    <w:rsid w:val="00BA0B55"/>
    <w:rsid w:val="00BA0D89"/>
    <w:rsid w:val="00BA1183"/>
    <w:rsid w:val="00BA1307"/>
    <w:rsid w:val="00BA21B0"/>
    <w:rsid w:val="00BA27B1"/>
    <w:rsid w:val="00BA2A67"/>
    <w:rsid w:val="00BA340C"/>
    <w:rsid w:val="00BA3CC3"/>
    <w:rsid w:val="00BA4260"/>
    <w:rsid w:val="00BA4273"/>
    <w:rsid w:val="00BA48B4"/>
    <w:rsid w:val="00BA53A4"/>
    <w:rsid w:val="00BA570A"/>
    <w:rsid w:val="00BA5CD8"/>
    <w:rsid w:val="00BA6E24"/>
    <w:rsid w:val="00BA7279"/>
    <w:rsid w:val="00BA75F7"/>
    <w:rsid w:val="00BB0886"/>
    <w:rsid w:val="00BB0C44"/>
    <w:rsid w:val="00BB0F59"/>
    <w:rsid w:val="00BB1138"/>
    <w:rsid w:val="00BB143C"/>
    <w:rsid w:val="00BB144D"/>
    <w:rsid w:val="00BB1698"/>
    <w:rsid w:val="00BB18A0"/>
    <w:rsid w:val="00BB1981"/>
    <w:rsid w:val="00BB1FCD"/>
    <w:rsid w:val="00BB223D"/>
    <w:rsid w:val="00BB29FC"/>
    <w:rsid w:val="00BB2E59"/>
    <w:rsid w:val="00BB306C"/>
    <w:rsid w:val="00BB350A"/>
    <w:rsid w:val="00BB36F1"/>
    <w:rsid w:val="00BB381A"/>
    <w:rsid w:val="00BB3AA5"/>
    <w:rsid w:val="00BB3C82"/>
    <w:rsid w:val="00BB3D38"/>
    <w:rsid w:val="00BB44E3"/>
    <w:rsid w:val="00BB4B97"/>
    <w:rsid w:val="00BB50C0"/>
    <w:rsid w:val="00BB5BBE"/>
    <w:rsid w:val="00BB5D71"/>
    <w:rsid w:val="00BB6167"/>
    <w:rsid w:val="00BB6C94"/>
    <w:rsid w:val="00BB70B3"/>
    <w:rsid w:val="00BB74EF"/>
    <w:rsid w:val="00BC0019"/>
    <w:rsid w:val="00BC0242"/>
    <w:rsid w:val="00BC09E2"/>
    <w:rsid w:val="00BC0DCF"/>
    <w:rsid w:val="00BC0E54"/>
    <w:rsid w:val="00BC1259"/>
    <w:rsid w:val="00BC16CE"/>
    <w:rsid w:val="00BC1A57"/>
    <w:rsid w:val="00BC285C"/>
    <w:rsid w:val="00BC2941"/>
    <w:rsid w:val="00BC2B07"/>
    <w:rsid w:val="00BC376C"/>
    <w:rsid w:val="00BC3C1B"/>
    <w:rsid w:val="00BC3D05"/>
    <w:rsid w:val="00BC4088"/>
    <w:rsid w:val="00BC46BD"/>
    <w:rsid w:val="00BC46F9"/>
    <w:rsid w:val="00BC49AD"/>
    <w:rsid w:val="00BC4BFC"/>
    <w:rsid w:val="00BC518E"/>
    <w:rsid w:val="00BC5325"/>
    <w:rsid w:val="00BC544A"/>
    <w:rsid w:val="00BC55D4"/>
    <w:rsid w:val="00BC5648"/>
    <w:rsid w:val="00BC5882"/>
    <w:rsid w:val="00BC5D96"/>
    <w:rsid w:val="00BC6224"/>
    <w:rsid w:val="00BC6410"/>
    <w:rsid w:val="00BC6907"/>
    <w:rsid w:val="00BC70CA"/>
    <w:rsid w:val="00BC7577"/>
    <w:rsid w:val="00BC7DCA"/>
    <w:rsid w:val="00BD01D8"/>
    <w:rsid w:val="00BD0C7A"/>
    <w:rsid w:val="00BD10FB"/>
    <w:rsid w:val="00BD1491"/>
    <w:rsid w:val="00BD14AA"/>
    <w:rsid w:val="00BD15A0"/>
    <w:rsid w:val="00BD19AC"/>
    <w:rsid w:val="00BD2468"/>
    <w:rsid w:val="00BD275B"/>
    <w:rsid w:val="00BD289C"/>
    <w:rsid w:val="00BD2C11"/>
    <w:rsid w:val="00BD2F08"/>
    <w:rsid w:val="00BD3173"/>
    <w:rsid w:val="00BD34B2"/>
    <w:rsid w:val="00BD3ED5"/>
    <w:rsid w:val="00BD43CB"/>
    <w:rsid w:val="00BD4465"/>
    <w:rsid w:val="00BD46B2"/>
    <w:rsid w:val="00BD5355"/>
    <w:rsid w:val="00BD56FC"/>
    <w:rsid w:val="00BD5B5B"/>
    <w:rsid w:val="00BD5D17"/>
    <w:rsid w:val="00BD6129"/>
    <w:rsid w:val="00BD76D9"/>
    <w:rsid w:val="00BE0058"/>
    <w:rsid w:val="00BE006D"/>
    <w:rsid w:val="00BE01DB"/>
    <w:rsid w:val="00BE0AE7"/>
    <w:rsid w:val="00BE1932"/>
    <w:rsid w:val="00BE20D9"/>
    <w:rsid w:val="00BE2202"/>
    <w:rsid w:val="00BE2364"/>
    <w:rsid w:val="00BE250D"/>
    <w:rsid w:val="00BE25CD"/>
    <w:rsid w:val="00BE270E"/>
    <w:rsid w:val="00BE28D3"/>
    <w:rsid w:val="00BE2B1E"/>
    <w:rsid w:val="00BE2F36"/>
    <w:rsid w:val="00BE3544"/>
    <w:rsid w:val="00BE367F"/>
    <w:rsid w:val="00BE3C25"/>
    <w:rsid w:val="00BE3E55"/>
    <w:rsid w:val="00BE48DD"/>
    <w:rsid w:val="00BE4B70"/>
    <w:rsid w:val="00BE4C6D"/>
    <w:rsid w:val="00BE4CF6"/>
    <w:rsid w:val="00BE5154"/>
    <w:rsid w:val="00BE518C"/>
    <w:rsid w:val="00BE5303"/>
    <w:rsid w:val="00BE5DD1"/>
    <w:rsid w:val="00BE61D3"/>
    <w:rsid w:val="00BE672D"/>
    <w:rsid w:val="00BE673E"/>
    <w:rsid w:val="00BE6A52"/>
    <w:rsid w:val="00BE6A87"/>
    <w:rsid w:val="00BE73CC"/>
    <w:rsid w:val="00BE7576"/>
    <w:rsid w:val="00BF041D"/>
    <w:rsid w:val="00BF0F79"/>
    <w:rsid w:val="00BF0F9B"/>
    <w:rsid w:val="00BF106E"/>
    <w:rsid w:val="00BF14AC"/>
    <w:rsid w:val="00BF14DC"/>
    <w:rsid w:val="00BF1636"/>
    <w:rsid w:val="00BF2385"/>
    <w:rsid w:val="00BF2676"/>
    <w:rsid w:val="00BF2CA3"/>
    <w:rsid w:val="00BF33FE"/>
    <w:rsid w:val="00BF3495"/>
    <w:rsid w:val="00BF36D7"/>
    <w:rsid w:val="00BF3A5F"/>
    <w:rsid w:val="00BF46E7"/>
    <w:rsid w:val="00BF4725"/>
    <w:rsid w:val="00BF47BF"/>
    <w:rsid w:val="00BF4B55"/>
    <w:rsid w:val="00BF545F"/>
    <w:rsid w:val="00BF55C5"/>
    <w:rsid w:val="00BF5ECE"/>
    <w:rsid w:val="00BF6C07"/>
    <w:rsid w:val="00BF6D4C"/>
    <w:rsid w:val="00BF6F87"/>
    <w:rsid w:val="00BF71E2"/>
    <w:rsid w:val="00BF76CF"/>
    <w:rsid w:val="00BF778E"/>
    <w:rsid w:val="00BF78EA"/>
    <w:rsid w:val="00BF7E4A"/>
    <w:rsid w:val="00BF7F15"/>
    <w:rsid w:val="00C000A0"/>
    <w:rsid w:val="00C0082D"/>
    <w:rsid w:val="00C00ABA"/>
    <w:rsid w:val="00C00FCE"/>
    <w:rsid w:val="00C0170F"/>
    <w:rsid w:val="00C0171F"/>
    <w:rsid w:val="00C021B7"/>
    <w:rsid w:val="00C0239D"/>
    <w:rsid w:val="00C02583"/>
    <w:rsid w:val="00C02650"/>
    <w:rsid w:val="00C02AA9"/>
    <w:rsid w:val="00C034FD"/>
    <w:rsid w:val="00C03719"/>
    <w:rsid w:val="00C03C3D"/>
    <w:rsid w:val="00C04289"/>
    <w:rsid w:val="00C046F0"/>
    <w:rsid w:val="00C0470F"/>
    <w:rsid w:val="00C04CA0"/>
    <w:rsid w:val="00C0506E"/>
    <w:rsid w:val="00C052E9"/>
    <w:rsid w:val="00C066B6"/>
    <w:rsid w:val="00C0759B"/>
    <w:rsid w:val="00C0763E"/>
    <w:rsid w:val="00C077F2"/>
    <w:rsid w:val="00C1076C"/>
    <w:rsid w:val="00C10C69"/>
    <w:rsid w:val="00C1148A"/>
    <w:rsid w:val="00C116C7"/>
    <w:rsid w:val="00C118CB"/>
    <w:rsid w:val="00C11ED9"/>
    <w:rsid w:val="00C1212B"/>
    <w:rsid w:val="00C12893"/>
    <w:rsid w:val="00C12F9F"/>
    <w:rsid w:val="00C133FF"/>
    <w:rsid w:val="00C13521"/>
    <w:rsid w:val="00C13F36"/>
    <w:rsid w:val="00C142A9"/>
    <w:rsid w:val="00C14B45"/>
    <w:rsid w:val="00C14BB9"/>
    <w:rsid w:val="00C14CAB"/>
    <w:rsid w:val="00C1587D"/>
    <w:rsid w:val="00C15DE6"/>
    <w:rsid w:val="00C15E3F"/>
    <w:rsid w:val="00C1627C"/>
    <w:rsid w:val="00C163DA"/>
    <w:rsid w:val="00C16903"/>
    <w:rsid w:val="00C16F2C"/>
    <w:rsid w:val="00C17C9A"/>
    <w:rsid w:val="00C20166"/>
    <w:rsid w:val="00C202E3"/>
    <w:rsid w:val="00C20538"/>
    <w:rsid w:val="00C208EF"/>
    <w:rsid w:val="00C20A1A"/>
    <w:rsid w:val="00C20AD2"/>
    <w:rsid w:val="00C21504"/>
    <w:rsid w:val="00C21B6B"/>
    <w:rsid w:val="00C223B4"/>
    <w:rsid w:val="00C223F0"/>
    <w:rsid w:val="00C224B3"/>
    <w:rsid w:val="00C226AA"/>
    <w:rsid w:val="00C229CE"/>
    <w:rsid w:val="00C22AFE"/>
    <w:rsid w:val="00C22D59"/>
    <w:rsid w:val="00C22E41"/>
    <w:rsid w:val="00C239B7"/>
    <w:rsid w:val="00C23B4E"/>
    <w:rsid w:val="00C2472C"/>
    <w:rsid w:val="00C249CF"/>
    <w:rsid w:val="00C24A57"/>
    <w:rsid w:val="00C24E94"/>
    <w:rsid w:val="00C24F65"/>
    <w:rsid w:val="00C253F0"/>
    <w:rsid w:val="00C2569D"/>
    <w:rsid w:val="00C26049"/>
    <w:rsid w:val="00C261C5"/>
    <w:rsid w:val="00C262E7"/>
    <w:rsid w:val="00C262F8"/>
    <w:rsid w:val="00C26592"/>
    <w:rsid w:val="00C26F56"/>
    <w:rsid w:val="00C26F61"/>
    <w:rsid w:val="00C271B5"/>
    <w:rsid w:val="00C276D3"/>
    <w:rsid w:val="00C2781E"/>
    <w:rsid w:val="00C301F0"/>
    <w:rsid w:val="00C3049B"/>
    <w:rsid w:val="00C30659"/>
    <w:rsid w:val="00C30808"/>
    <w:rsid w:val="00C30833"/>
    <w:rsid w:val="00C30D03"/>
    <w:rsid w:val="00C314CB"/>
    <w:rsid w:val="00C318F5"/>
    <w:rsid w:val="00C31C78"/>
    <w:rsid w:val="00C323AD"/>
    <w:rsid w:val="00C33941"/>
    <w:rsid w:val="00C343BD"/>
    <w:rsid w:val="00C34729"/>
    <w:rsid w:val="00C34C22"/>
    <w:rsid w:val="00C35143"/>
    <w:rsid w:val="00C3526F"/>
    <w:rsid w:val="00C35D2E"/>
    <w:rsid w:val="00C3636F"/>
    <w:rsid w:val="00C36675"/>
    <w:rsid w:val="00C36F53"/>
    <w:rsid w:val="00C3768C"/>
    <w:rsid w:val="00C378E6"/>
    <w:rsid w:val="00C37C5B"/>
    <w:rsid w:val="00C401F5"/>
    <w:rsid w:val="00C4059B"/>
    <w:rsid w:val="00C405C8"/>
    <w:rsid w:val="00C40854"/>
    <w:rsid w:val="00C408B6"/>
    <w:rsid w:val="00C40BBA"/>
    <w:rsid w:val="00C410BE"/>
    <w:rsid w:val="00C41124"/>
    <w:rsid w:val="00C41644"/>
    <w:rsid w:val="00C41D67"/>
    <w:rsid w:val="00C41E95"/>
    <w:rsid w:val="00C421AF"/>
    <w:rsid w:val="00C42C53"/>
    <w:rsid w:val="00C43988"/>
    <w:rsid w:val="00C43D41"/>
    <w:rsid w:val="00C43F72"/>
    <w:rsid w:val="00C441CC"/>
    <w:rsid w:val="00C4443A"/>
    <w:rsid w:val="00C44EC3"/>
    <w:rsid w:val="00C45851"/>
    <w:rsid w:val="00C45EB5"/>
    <w:rsid w:val="00C46195"/>
    <w:rsid w:val="00C4675D"/>
    <w:rsid w:val="00C4694A"/>
    <w:rsid w:val="00C46988"/>
    <w:rsid w:val="00C46DED"/>
    <w:rsid w:val="00C47416"/>
    <w:rsid w:val="00C47578"/>
    <w:rsid w:val="00C47810"/>
    <w:rsid w:val="00C479CF"/>
    <w:rsid w:val="00C47AA4"/>
    <w:rsid w:val="00C47BEF"/>
    <w:rsid w:val="00C47C29"/>
    <w:rsid w:val="00C50005"/>
    <w:rsid w:val="00C500DF"/>
    <w:rsid w:val="00C507D1"/>
    <w:rsid w:val="00C50B32"/>
    <w:rsid w:val="00C50C6C"/>
    <w:rsid w:val="00C518FC"/>
    <w:rsid w:val="00C51D63"/>
    <w:rsid w:val="00C51E06"/>
    <w:rsid w:val="00C5203F"/>
    <w:rsid w:val="00C52A4B"/>
    <w:rsid w:val="00C52D96"/>
    <w:rsid w:val="00C53535"/>
    <w:rsid w:val="00C53A11"/>
    <w:rsid w:val="00C53B98"/>
    <w:rsid w:val="00C53BC5"/>
    <w:rsid w:val="00C53FC9"/>
    <w:rsid w:val="00C54645"/>
    <w:rsid w:val="00C54AD3"/>
    <w:rsid w:val="00C54C85"/>
    <w:rsid w:val="00C54E87"/>
    <w:rsid w:val="00C54EDC"/>
    <w:rsid w:val="00C5502F"/>
    <w:rsid w:val="00C55272"/>
    <w:rsid w:val="00C5527B"/>
    <w:rsid w:val="00C552C8"/>
    <w:rsid w:val="00C55816"/>
    <w:rsid w:val="00C560BB"/>
    <w:rsid w:val="00C56885"/>
    <w:rsid w:val="00C569E6"/>
    <w:rsid w:val="00C56ADE"/>
    <w:rsid w:val="00C56FB9"/>
    <w:rsid w:val="00C5712E"/>
    <w:rsid w:val="00C578C0"/>
    <w:rsid w:val="00C57D11"/>
    <w:rsid w:val="00C57D6A"/>
    <w:rsid w:val="00C57DE5"/>
    <w:rsid w:val="00C57E57"/>
    <w:rsid w:val="00C605AB"/>
    <w:rsid w:val="00C6086F"/>
    <w:rsid w:val="00C609BA"/>
    <w:rsid w:val="00C60CE5"/>
    <w:rsid w:val="00C6123F"/>
    <w:rsid w:val="00C61551"/>
    <w:rsid w:val="00C62227"/>
    <w:rsid w:val="00C62774"/>
    <w:rsid w:val="00C62E66"/>
    <w:rsid w:val="00C632C1"/>
    <w:rsid w:val="00C63790"/>
    <w:rsid w:val="00C637EA"/>
    <w:rsid w:val="00C63E32"/>
    <w:rsid w:val="00C6419F"/>
    <w:rsid w:val="00C64949"/>
    <w:rsid w:val="00C64E58"/>
    <w:rsid w:val="00C65145"/>
    <w:rsid w:val="00C6515D"/>
    <w:rsid w:val="00C66674"/>
    <w:rsid w:val="00C666CA"/>
    <w:rsid w:val="00C67264"/>
    <w:rsid w:val="00C6777E"/>
    <w:rsid w:val="00C67E4F"/>
    <w:rsid w:val="00C70177"/>
    <w:rsid w:val="00C702BE"/>
    <w:rsid w:val="00C70B6C"/>
    <w:rsid w:val="00C716F8"/>
    <w:rsid w:val="00C71FE4"/>
    <w:rsid w:val="00C72773"/>
    <w:rsid w:val="00C727F1"/>
    <w:rsid w:val="00C72F0C"/>
    <w:rsid w:val="00C73818"/>
    <w:rsid w:val="00C73FA4"/>
    <w:rsid w:val="00C74220"/>
    <w:rsid w:val="00C7426D"/>
    <w:rsid w:val="00C74390"/>
    <w:rsid w:val="00C744D7"/>
    <w:rsid w:val="00C7485E"/>
    <w:rsid w:val="00C74DA5"/>
    <w:rsid w:val="00C7564D"/>
    <w:rsid w:val="00C75D42"/>
    <w:rsid w:val="00C762EA"/>
    <w:rsid w:val="00C77E58"/>
    <w:rsid w:val="00C77F82"/>
    <w:rsid w:val="00C77FF2"/>
    <w:rsid w:val="00C808D9"/>
    <w:rsid w:val="00C80B1F"/>
    <w:rsid w:val="00C80C24"/>
    <w:rsid w:val="00C80D05"/>
    <w:rsid w:val="00C80F68"/>
    <w:rsid w:val="00C8141A"/>
    <w:rsid w:val="00C814F6"/>
    <w:rsid w:val="00C81798"/>
    <w:rsid w:val="00C81857"/>
    <w:rsid w:val="00C819D2"/>
    <w:rsid w:val="00C81DD3"/>
    <w:rsid w:val="00C82CDD"/>
    <w:rsid w:val="00C833D4"/>
    <w:rsid w:val="00C83471"/>
    <w:rsid w:val="00C8353F"/>
    <w:rsid w:val="00C83CB2"/>
    <w:rsid w:val="00C8414C"/>
    <w:rsid w:val="00C847BD"/>
    <w:rsid w:val="00C84D67"/>
    <w:rsid w:val="00C84FB8"/>
    <w:rsid w:val="00C85422"/>
    <w:rsid w:val="00C8568C"/>
    <w:rsid w:val="00C857CF"/>
    <w:rsid w:val="00C86CD9"/>
    <w:rsid w:val="00C8709E"/>
    <w:rsid w:val="00C871B9"/>
    <w:rsid w:val="00C872C2"/>
    <w:rsid w:val="00C87402"/>
    <w:rsid w:val="00C87A26"/>
    <w:rsid w:val="00C87A46"/>
    <w:rsid w:val="00C87F25"/>
    <w:rsid w:val="00C90879"/>
    <w:rsid w:val="00C90C68"/>
    <w:rsid w:val="00C91B3E"/>
    <w:rsid w:val="00C91D06"/>
    <w:rsid w:val="00C91E34"/>
    <w:rsid w:val="00C91FD6"/>
    <w:rsid w:val="00C926DA"/>
    <w:rsid w:val="00C932DF"/>
    <w:rsid w:val="00C93926"/>
    <w:rsid w:val="00C94BE8"/>
    <w:rsid w:val="00C94EC7"/>
    <w:rsid w:val="00C94F2C"/>
    <w:rsid w:val="00C95494"/>
    <w:rsid w:val="00C95A3A"/>
    <w:rsid w:val="00C95A79"/>
    <w:rsid w:val="00C96EA2"/>
    <w:rsid w:val="00C97062"/>
    <w:rsid w:val="00C979A6"/>
    <w:rsid w:val="00C97ABE"/>
    <w:rsid w:val="00CA02E5"/>
    <w:rsid w:val="00CA0562"/>
    <w:rsid w:val="00CA0CFD"/>
    <w:rsid w:val="00CA1469"/>
    <w:rsid w:val="00CA16D4"/>
    <w:rsid w:val="00CA173D"/>
    <w:rsid w:val="00CA1C4C"/>
    <w:rsid w:val="00CA1D6F"/>
    <w:rsid w:val="00CA1F72"/>
    <w:rsid w:val="00CA206E"/>
    <w:rsid w:val="00CA20B3"/>
    <w:rsid w:val="00CA2881"/>
    <w:rsid w:val="00CA3668"/>
    <w:rsid w:val="00CA397D"/>
    <w:rsid w:val="00CA3A6A"/>
    <w:rsid w:val="00CA3AF3"/>
    <w:rsid w:val="00CA3D08"/>
    <w:rsid w:val="00CA4066"/>
    <w:rsid w:val="00CA4345"/>
    <w:rsid w:val="00CA496C"/>
    <w:rsid w:val="00CA4DAF"/>
    <w:rsid w:val="00CA4DD3"/>
    <w:rsid w:val="00CA5DF1"/>
    <w:rsid w:val="00CA6428"/>
    <w:rsid w:val="00CA6BD5"/>
    <w:rsid w:val="00CA6FF9"/>
    <w:rsid w:val="00CA739C"/>
    <w:rsid w:val="00CA74B6"/>
    <w:rsid w:val="00CA763F"/>
    <w:rsid w:val="00CA7FF8"/>
    <w:rsid w:val="00CB0086"/>
    <w:rsid w:val="00CB013C"/>
    <w:rsid w:val="00CB0A39"/>
    <w:rsid w:val="00CB120B"/>
    <w:rsid w:val="00CB136A"/>
    <w:rsid w:val="00CB1504"/>
    <w:rsid w:val="00CB1588"/>
    <w:rsid w:val="00CB17D0"/>
    <w:rsid w:val="00CB1938"/>
    <w:rsid w:val="00CB1FAF"/>
    <w:rsid w:val="00CB209C"/>
    <w:rsid w:val="00CB2249"/>
    <w:rsid w:val="00CB2E4A"/>
    <w:rsid w:val="00CB3065"/>
    <w:rsid w:val="00CB3646"/>
    <w:rsid w:val="00CB3850"/>
    <w:rsid w:val="00CB3D4D"/>
    <w:rsid w:val="00CB4CBD"/>
    <w:rsid w:val="00CB4EAE"/>
    <w:rsid w:val="00CB5166"/>
    <w:rsid w:val="00CB562D"/>
    <w:rsid w:val="00CB56B6"/>
    <w:rsid w:val="00CB5B83"/>
    <w:rsid w:val="00CB5F5A"/>
    <w:rsid w:val="00CB61E8"/>
    <w:rsid w:val="00CB62CF"/>
    <w:rsid w:val="00CB6333"/>
    <w:rsid w:val="00CB63FE"/>
    <w:rsid w:val="00CB6A6F"/>
    <w:rsid w:val="00CB6DAD"/>
    <w:rsid w:val="00CB6FA9"/>
    <w:rsid w:val="00CB77F7"/>
    <w:rsid w:val="00CB7CF9"/>
    <w:rsid w:val="00CC06C0"/>
    <w:rsid w:val="00CC077C"/>
    <w:rsid w:val="00CC0C6C"/>
    <w:rsid w:val="00CC0D55"/>
    <w:rsid w:val="00CC100C"/>
    <w:rsid w:val="00CC14BA"/>
    <w:rsid w:val="00CC19D3"/>
    <w:rsid w:val="00CC1B4A"/>
    <w:rsid w:val="00CC1CCB"/>
    <w:rsid w:val="00CC2A75"/>
    <w:rsid w:val="00CC2BC0"/>
    <w:rsid w:val="00CC2FA1"/>
    <w:rsid w:val="00CC32F6"/>
    <w:rsid w:val="00CC3D45"/>
    <w:rsid w:val="00CC41D7"/>
    <w:rsid w:val="00CC4397"/>
    <w:rsid w:val="00CC4A89"/>
    <w:rsid w:val="00CC5474"/>
    <w:rsid w:val="00CC55F2"/>
    <w:rsid w:val="00CC5E67"/>
    <w:rsid w:val="00CC62DA"/>
    <w:rsid w:val="00CC6A48"/>
    <w:rsid w:val="00CC7012"/>
    <w:rsid w:val="00CC7229"/>
    <w:rsid w:val="00CC734D"/>
    <w:rsid w:val="00CC7881"/>
    <w:rsid w:val="00CC7C20"/>
    <w:rsid w:val="00CC7D26"/>
    <w:rsid w:val="00CC7D84"/>
    <w:rsid w:val="00CC7DE8"/>
    <w:rsid w:val="00CC7EAA"/>
    <w:rsid w:val="00CD08D1"/>
    <w:rsid w:val="00CD0A4D"/>
    <w:rsid w:val="00CD0AD6"/>
    <w:rsid w:val="00CD0AE0"/>
    <w:rsid w:val="00CD0B93"/>
    <w:rsid w:val="00CD0C01"/>
    <w:rsid w:val="00CD0F99"/>
    <w:rsid w:val="00CD1054"/>
    <w:rsid w:val="00CD1245"/>
    <w:rsid w:val="00CD149D"/>
    <w:rsid w:val="00CD188D"/>
    <w:rsid w:val="00CD1F09"/>
    <w:rsid w:val="00CD1F15"/>
    <w:rsid w:val="00CD1F51"/>
    <w:rsid w:val="00CD2123"/>
    <w:rsid w:val="00CD23BD"/>
    <w:rsid w:val="00CD2B1E"/>
    <w:rsid w:val="00CD2D06"/>
    <w:rsid w:val="00CD31DB"/>
    <w:rsid w:val="00CD3A81"/>
    <w:rsid w:val="00CD3B68"/>
    <w:rsid w:val="00CD3BCB"/>
    <w:rsid w:val="00CD3E8B"/>
    <w:rsid w:val="00CD41DA"/>
    <w:rsid w:val="00CD4696"/>
    <w:rsid w:val="00CD46AE"/>
    <w:rsid w:val="00CD4A3E"/>
    <w:rsid w:val="00CD4AB4"/>
    <w:rsid w:val="00CD4F2E"/>
    <w:rsid w:val="00CD5444"/>
    <w:rsid w:val="00CD574B"/>
    <w:rsid w:val="00CD596E"/>
    <w:rsid w:val="00CD5C53"/>
    <w:rsid w:val="00CD60B1"/>
    <w:rsid w:val="00CD6A8F"/>
    <w:rsid w:val="00CD6B40"/>
    <w:rsid w:val="00CD6C02"/>
    <w:rsid w:val="00CD6E9E"/>
    <w:rsid w:val="00CD708A"/>
    <w:rsid w:val="00CD74EB"/>
    <w:rsid w:val="00CD75A2"/>
    <w:rsid w:val="00CD7F0B"/>
    <w:rsid w:val="00CE006B"/>
    <w:rsid w:val="00CE1035"/>
    <w:rsid w:val="00CE126C"/>
    <w:rsid w:val="00CE1A50"/>
    <w:rsid w:val="00CE2108"/>
    <w:rsid w:val="00CE2323"/>
    <w:rsid w:val="00CE2328"/>
    <w:rsid w:val="00CE27D6"/>
    <w:rsid w:val="00CE28B6"/>
    <w:rsid w:val="00CE28DA"/>
    <w:rsid w:val="00CE2DA1"/>
    <w:rsid w:val="00CE3167"/>
    <w:rsid w:val="00CE3306"/>
    <w:rsid w:val="00CE3349"/>
    <w:rsid w:val="00CE36C8"/>
    <w:rsid w:val="00CE38E7"/>
    <w:rsid w:val="00CE3BEA"/>
    <w:rsid w:val="00CE3DE2"/>
    <w:rsid w:val="00CE41EF"/>
    <w:rsid w:val="00CE4B56"/>
    <w:rsid w:val="00CE53C8"/>
    <w:rsid w:val="00CE5D41"/>
    <w:rsid w:val="00CE5DB8"/>
    <w:rsid w:val="00CE5DBA"/>
    <w:rsid w:val="00CE6C4F"/>
    <w:rsid w:val="00CE7639"/>
    <w:rsid w:val="00CE7FCD"/>
    <w:rsid w:val="00CF004D"/>
    <w:rsid w:val="00CF00B4"/>
    <w:rsid w:val="00CF0AE4"/>
    <w:rsid w:val="00CF1043"/>
    <w:rsid w:val="00CF1203"/>
    <w:rsid w:val="00CF1289"/>
    <w:rsid w:val="00CF12DF"/>
    <w:rsid w:val="00CF135C"/>
    <w:rsid w:val="00CF189E"/>
    <w:rsid w:val="00CF1EDE"/>
    <w:rsid w:val="00CF2148"/>
    <w:rsid w:val="00CF24B5"/>
    <w:rsid w:val="00CF259E"/>
    <w:rsid w:val="00CF27FA"/>
    <w:rsid w:val="00CF33DF"/>
    <w:rsid w:val="00CF34E2"/>
    <w:rsid w:val="00CF3C5B"/>
    <w:rsid w:val="00CF4284"/>
    <w:rsid w:val="00CF44A2"/>
    <w:rsid w:val="00CF4ACD"/>
    <w:rsid w:val="00CF5B2D"/>
    <w:rsid w:val="00CF5BE0"/>
    <w:rsid w:val="00CF5D51"/>
    <w:rsid w:val="00CF6010"/>
    <w:rsid w:val="00CF64FC"/>
    <w:rsid w:val="00CF6693"/>
    <w:rsid w:val="00CF6D79"/>
    <w:rsid w:val="00CF7E15"/>
    <w:rsid w:val="00CF7F3A"/>
    <w:rsid w:val="00D0016A"/>
    <w:rsid w:val="00D007B3"/>
    <w:rsid w:val="00D00B1E"/>
    <w:rsid w:val="00D00B74"/>
    <w:rsid w:val="00D00C8B"/>
    <w:rsid w:val="00D00F97"/>
    <w:rsid w:val="00D010C0"/>
    <w:rsid w:val="00D018B1"/>
    <w:rsid w:val="00D01925"/>
    <w:rsid w:val="00D024D7"/>
    <w:rsid w:val="00D027CF"/>
    <w:rsid w:val="00D0292A"/>
    <w:rsid w:val="00D02D6D"/>
    <w:rsid w:val="00D032AE"/>
    <w:rsid w:val="00D03452"/>
    <w:rsid w:val="00D039E3"/>
    <w:rsid w:val="00D03D8E"/>
    <w:rsid w:val="00D03D94"/>
    <w:rsid w:val="00D04592"/>
    <w:rsid w:val="00D05371"/>
    <w:rsid w:val="00D06F54"/>
    <w:rsid w:val="00D06F71"/>
    <w:rsid w:val="00D07033"/>
    <w:rsid w:val="00D07129"/>
    <w:rsid w:val="00D0713D"/>
    <w:rsid w:val="00D072EC"/>
    <w:rsid w:val="00D074F1"/>
    <w:rsid w:val="00D075C4"/>
    <w:rsid w:val="00D077EB"/>
    <w:rsid w:val="00D07D3A"/>
    <w:rsid w:val="00D1010E"/>
    <w:rsid w:val="00D10502"/>
    <w:rsid w:val="00D10EBD"/>
    <w:rsid w:val="00D1112F"/>
    <w:rsid w:val="00D116B2"/>
    <w:rsid w:val="00D11A49"/>
    <w:rsid w:val="00D11BA3"/>
    <w:rsid w:val="00D11F76"/>
    <w:rsid w:val="00D1211C"/>
    <w:rsid w:val="00D12241"/>
    <w:rsid w:val="00D122A7"/>
    <w:rsid w:val="00D123C2"/>
    <w:rsid w:val="00D12401"/>
    <w:rsid w:val="00D12707"/>
    <w:rsid w:val="00D12799"/>
    <w:rsid w:val="00D12CDF"/>
    <w:rsid w:val="00D12E25"/>
    <w:rsid w:val="00D130C6"/>
    <w:rsid w:val="00D13215"/>
    <w:rsid w:val="00D1372F"/>
    <w:rsid w:val="00D13B47"/>
    <w:rsid w:val="00D13B9D"/>
    <w:rsid w:val="00D13CA9"/>
    <w:rsid w:val="00D13CB5"/>
    <w:rsid w:val="00D14310"/>
    <w:rsid w:val="00D1437B"/>
    <w:rsid w:val="00D143A0"/>
    <w:rsid w:val="00D14F9F"/>
    <w:rsid w:val="00D155E8"/>
    <w:rsid w:val="00D15725"/>
    <w:rsid w:val="00D157C3"/>
    <w:rsid w:val="00D15C04"/>
    <w:rsid w:val="00D16BD0"/>
    <w:rsid w:val="00D17E1C"/>
    <w:rsid w:val="00D17F25"/>
    <w:rsid w:val="00D2025D"/>
    <w:rsid w:val="00D2065E"/>
    <w:rsid w:val="00D20893"/>
    <w:rsid w:val="00D2185C"/>
    <w:rsid w:val="00D219A2"/>
    <w:rsid w:val="00D22213"/>
    <w:rsid w:val="00D224C6"/>
    <w:rsid w:val="00D22553"/>
    <w:rsid w:val="00D22F8B"/>
    <w:rsid w:val="00D231B2"/>
    <w:rsid w:val="00D23693"/>
    <w:rsid w:val="00D24657"/>
    <w:rsid w:val="00D24880"/>
    <w:rsid w:val="00D24ABE"/>
    <w:rsid w:val="00D25B72"/>
    <w:rsid w:val="00D26D98"/>
    <w:rsid w:val="00D272E3"/>
    <w:rsid w:val="00D275CC"/>
    <w:rsid w:val="00D27822"/>
    <w:rsid w:val="00D3010C"/>
    <w:rsid w:val="00D30267"/>
    <w:rsid w:val="00D30680"/>
    <w:rsid w:val="00D30853"/>
    <w:rsid w:val="00D30EAE"/>
    <w:rsid w:val="00D31129"/>
    <w:rsid w:val="00D316CB"/>
    <w:rsid w:val="00D31DCC"/>
    <w:rsid w:val="00D31F06"/>
    <w:rsid w:val="00D31F76"/>
    <w:rsid w:val="00D3290B"/>
    <w:rsid w:val="00D32B00"/>
    <w:rsid w:val="00D33344"/>
    <w:rsid w:val="00D33848"/>
    <w:rsid w:val="00D33DA4"/>
    <w:rsid w:val="00D33EB4"/>
    <w:rsid w:val="00D33ED7"/>
    <w:rsid w:val="00D34219"/>
    <w:rsid w:val="00D3454A"/>
    <w:rsid w:val="00D345B6"/>
    <w:rsid w:val="00D34727"/>
    <w:rsid w:val="00D34C64"/>
    <w:rsid w:val="00D354E6"/>
    <w:rsid w:val="00D35647"/>
    <w:rsid w:val="00D358B3"/>
    <w:rsid w:val="00D35E5C"/>
    <w:rsid w:val="00D36A60"/>
    <w:rsid w:val="00D36EF5"/>
    <w:rsid w:val="00D37A95"/>
    <w:rsid w:val="00D37AFA"/>
    <w:rsid w:val="00D37D9D"/>
    <w:rsid w:val="00D40554"/>
    <w:rsid w:val="00D40654"/>
    <w:rsid w:val="00D4074C"/>
    <w:rsid w:val="00D40797"/>
    <w:rsid w:val="00D41756"/>
    <w:rsid w:val="00D41A95"/>
    <w:rsid w:val="00D41BE5"/>
    <w:rsid w:val="00D41C6A"/>
    <w:rsid w:val="00D4222F"/>
    <w:rsid w:val="00D4277C"/>
    <w:rsid w:val="00D42807"/>
    <w:rsid w:val="00D429CF"/>
    <w:rsid w:val="00D42C8D"/>
    <w:rsid w:val="00D42D0B"/>
    <w:rsid w:val="00D42D95"/>
    <w:rsid w:val="00D43026"/>
    <w:rsid w:val="00D430CB"/>
    <w:rsid w:val="00D434F7"/>
    <w:rsid w:val="00D435B9"/>
    <w:rsid w:val="00D43716"/>
    <w:rsid w:val="00D43CCE"/>
    <w:rsid w:val="00D43CEC"/>
    <w:rsid w:val="00D44250"/>
    <w:rsid w:val="00D44A60"/>
    <w:rsid w:val="00D4575E"/>
    <w:rsid w:val="00D469D7"/>
    <w:rsid w:val="00D469F1"/>
    <w:rsid w:val="00D469F6"/>
    <w:rsid w:val="00D46A2C"/>
    <w:rsid w:val="00D46D7C"/>
    <w:rsid w:val="00D47809"/>
    <w:rsid w:val="00D47C78"/>
    <w:rsid w:val="00D50478"/>
    <w:rsid w:val="00D504F9"/>
    <w:rsid w:val="00D50B4F"/>
    <w:rsid w:val="00D515BC"/>
    <w:rsid w:val="00D51A52"/>
    <w:rsid w:val="00D51DEB"/>
    <w:rsid w:val="00D531CA"/>
    <w:rsid w:val="00D534D5"/>
    <w:rsid w:val="00D53F96"/>
    <w:rsid w:val="00D5461E"/>
    <w:rsid w:val="00D54A2B"/>
    <w:rsid w:val="00D54BA9"/>
    <w:rsid w:val="00D55016"/>
    <w:rsid w:val="00D55474"/>
    <w:rsid w:val="00D559EB"/>
    <w:rsid w:val="00D55DC8"/>
    <w:rsid w:val="00D563A6"/>
    <w:rsid w:val="00D56AB1"/>
    <w:rsid w:val="00D571ED"/>
    <w:rsid w:val="00D57359"/>
    <w:rsid w:val="00D57474"/>
    <w:rsid w:val="00D57788"/>
    <w:rsid w:val="00D601E1"/>
    <w:rsid w:val="00D6040D"/>
    <w:rsid w:val="00D60543"/>
    <w:rsid w:val="00D6063B"/>
    <w:rsid w:val="00D60AF5"/>
    <w:rsid w:val="00D60DFF"/>
    <w:rsid w:val="00D61744"/>
    <w:rsid w:val="00D61820"/>
    <w:rsid w:val="00D61C17"/>
    <w:rsid w:val="00D62220"/>
    <w:rsid w:val="00D62369"/>
    <w:rsid w:val="00D6240F"/>
    <w:rsid w:val="00D62DF0"/>
    <w:rsid w:val="00D63833"/>
    <w:rsid w:val="00D63D66"/>
    <w:rsid w:val="00D63DCC"/>
    <w:rsid w:val="00D65CEB"/>
    <w:rsid w:val="00D65E06"/>
    <w:rsid w:val="00D66586"/>
    <w:rsid w:val="00D668DF"/>
    <w:rsid w:val="00D6694C"/>
    <w:rsid w:val="00D66FA0"/>
    <w:rsid w:val="00D67124"/>
    <w:rsid w:val="00D67365"/>
    <w:rsid w:val="00D6738A"/>
    <w:rsid w:val="00D67642"/>
    <w:rsid w:val="00D6780B"/>
    <w:rsid w:val="00D67F25"/>
    <w:rsid w:val="00D67F98"/>
    <w:rsid w:val="00D70F63"/>
    <w:rsid w:val="00D71049"/>
    <w:rsid w:val="00D71151"/>
    <w:rsid w:val="00D7118B"/>
    <w:rsid w:val="00D713F9"/>
    <w:rsid w:val="00D7223C"/>
    <w:rsid w:val="00D7224A"/>
    <w:rsid w:val="00D72CE8"/>
    <w:rsid w:val="00D730B8"/>
    <w:rsid w:val="00D736BB"/>
    <w:rsid w:val="00D73B5A"/>
    <w:rsid w:val="00D73F77"/>
    <w:rsid w:val="00D7400C"/>
    <w:rsid w:val="00D75013"/>
    <w:rsid w:val="00D75494"/>
    <w:rsid w:val="00D754A1"/>
    <w:rsid w:val="00D75D80"/>
    <w:rsid w:val="00D76129"/>
    <w:rsid w:val="00D76B86"/>
    <w:rsid w:val="00D7720A"/>
    <w:rsid w:val="00D777BB"/>
    <w:rsid w:val="00D778D9"/>
    <w:rsid w:val="00D80B6A"/>
    <w:rsid w:val="00D811D0"/>
    <w:rsid w:val="00D81C7E"/>
    <w:rsid w:val="00D82040"/>
    <w:rsid w:val="00D82940"/>
    <w:rsid w:val="00D82F81"/>
    <w:rsid w:val="00D82FBD"/>
    <w:rsid w:val="00D836C6"/>
    <w:rsid w:val="00D83ACD"/>
    <w:rsid w:val="00D843D4"/>
    <w:rsid w:val="00D84E9C"/>
    <w:rsid w:val="00D850A2"/>
    <w:rsid w:val="00D866A6"/>
    <w:rsid w:val="00D86875"/>
    <w:rsid w:val="00D870C1"/>
    <w:rsid w:val="00D8749F"/>
    <w:rsid w:val="00D876EF"/>
    <w:rsid w:val="00D877F6"/>
    <w:rsid w:val="00D8781A"/>
    <w:rsid w:val="00D87B2E"/>
    <w:rsid w:val="00D87DB4"/>
    <w:rsid w:val="00D87DCF"/>
    <w:rsid w:val="00D903B7"/>
    <w:rsid w:val="00D905D6"/>
    <w:rsid w:val="00D90711"/>
    <w:rsid w:val="00D907CF"/>
    <w:rsid w:val="00D907DC"/>
    <w:rsid w:val="00D90966"/>
    <w:rsid w:val="00D90AF8"/>
    <w:rsid w:val="00D90F68"/>
    <w:rsid w:val="00D91374"/>
    <w:rsid w:val="00D919EB"/>
    <w:rsid w:val="00D91B2A"/>
    <w:rsid w:val="00D92253"/>
    <w:rsid w:val="00D9239E"/>
    <w:rsid w:val="00D92793"/>
    <w:rsid w:val="00D92A1D"/>
    <w:rsid w:val="00D92E51"/>
    <w:rsid w:val="00D938AF"/>
    <w:rsid w:val="00D93E08"/>
    <w:rsid w:val="00D93EF0"/>
    <w:rsid w:val="00D94370"/>
    <w:rsid w:val="00D944AD"/>
    <w:rsid w:val="00D9481A"/>
    <w:rsid w:val="00D954C0"/>
    <w:rsid w:val="00D95582"/>
    <w:rsid w:val="00D95834"/>
    <w:rsid w:val="00D967AD"/>
    <w:rsid w:val="00D969B1"/>
    <w:rsid w:val="00D971E9"/>
    <w:rsid w:val="00D97E7E"/>
    <w:rsid w:val="00D97FDA"/>
    <w:rsid w:val="00DA0EFC"/>
    <w:rsid w:val="00DA1183"/>
    <w:rsid w:val="00DA13E2"/>
    <w:rsid w:val="00DA15CC"/>
    <w:rsid w:val="00DA16EB"/>
    <w:rsid w:val="00DA1723"/>
    <w:rsid w:val="00DA1E47"/>
    <w:rsid w:val="00DA23E9"/>
    <w:rsid w:val="00DA2FCA"/>
    <w:rsid w:val="00DA3125"/>
    <w:rsid w:val="00DA3296"/>
    <w:rsid w:val="00DA3BA1"/>
    <w:rsid w:val="00DA4452"/>
    <w:rsid w:val="00DA454E"/>
    <w:rsid w:val="00DA4C06"/>
    <w:rsid w:val="00DA4CC8"/>
    <w:rsid w:val="00DA5949"/>
    <w:rsid w:val="00DA6533"/>
    <w:rsid w:val="00DA6BD2"/>
    <w:rsid w:val="00DA6E0E"/>
    <w:rsid w:val="00DA6F5E"/>
    <w:rsid w:val="00DA72A4"/>
    <w:rsid w:val="00DA768A"/>
    <w:rsid w:val="00DA7F3A"/>
    <w:rsid w:val="00DB1128"/>
    <w:rsid w:val="00DB11D1"/>
    <w:rsid w:val="00DB1C75"/>
    <w:rsid w:val="00DB1E03"/>
    <w:rsid w:val="00DB2052"/>
    <w:rsid w:val="00DB2158"/>
    <w:rsid w:val="00DB21C7"/>
    <w:rsid w:val="00DB22AF"/>
    <w:rsid w:val="00DB2854"/>
    <w:rsid w:val="00DB28EE"/>
    <w:rsid w:val="00DB2B2F"/>
    <w:rsid w:val="00DB312C"/>
    <w:rsid w:val="00DB43E9"/>
    <w:rsid w:val="00DB473E"/>
    <w:rsid w:val="00DB47D0"/>
    <w:rsid w:val="00DB4F94"/>
    <w:rsid w:val="00DB526A"/>
    <w:rsid w:val="00DB5468"/>
    <w:rsid w:val="00DB5C65"/>
    <w:rsid w:val="00DB5E6B"/>
    <w:rsid w:val="00DB605E"/>
    <w:rsid w:val="00DB62AC"/>
    <w:rsid w:val="00DB6340"/>
    <w:rsid w:val="00DB66E8"/>
    <w:rsid w:val="00DB67C9"/>
    <w:rsid w:val="00DB6831"/>
    <w:rsid w:val="00DB6AC2"/>
    <w:rsid w:val="00DB6C3C"/>
    <w:rsid w:val="00DB6D77"/>
    <w:rsid w:val="00DB762F"/>
    <w:rsid w:val="00DB7A18"/>
    <w:rsid w:val="00DC016E"/>
    <w:rsid w:val="00DC0DA4"/>
    <w:rsid w:val="00DC1372"/>
    <w:rsid w:val="00DC1790"/>
    <w:rsid w:val="00DC1848"/>
    <w:rsid w:val="00DC20A8"/>
    <w:rsid w:val="00DC260B"/>
    <w:rsid w:val="00DC3350"/>
    <w:rsid w:val="00DC393F"/>
    <w:rsid w:val="00DC3FCA"/>
    <w:rsid w:val="00DC479F"/>
    <w:rsid w:val="00DC47BE"/>
    <w:rsid w:val="00DC4AB4"/>
    <w:rsid w:val="00DC4E1A"/>
    <w:rsid w:val="00DC4F24"/>
    <w:rsid w:val="00DC54C0"/>
    <w:rsid w:val="00DC5A83"/>
    <w:rsid w:val="00DC5C54"/>
    <w:rsid w:val="00DC5F04"/>
    <w:rsid w:val="00DC6351"/>
    <w:rsid w:val="00DC69FA"/>
    <w:rsid w:val="00DC6E1E"/>
    <w:rsid w:val="00DC6E96"/>
    <w:rsid w:val="00DC6EB8"/>
    <w:rsid w:val="00DC7545"/>
    <w:rsid w:val="00DD00F7"/>
    <w:rsid w:val="00DD0484"/>
    <w:rsid w:val="00DD0545"/>
    <w:rsid w:val="00DD103B"/>
    <w:rsid w:val="00DD112E"/>
    <w:rsid w:val="00DD1F45"/>
    <w:rsid w:val="00DD1F93"/>
    <w:rsid w:val="00DD2262"/>
    <w:rsid w:val="00DD28DB"/>
    <w:rsid w:val="00DD2A9A"/>
    <w:rsid w:val="00DD2F2C"/>
    <w:rsid w:val="00DD3399"/>
    <w:rsid w:val="00DD3AAE"/>
    <w:rsid w:val="00DD3C63"/>
    <w:rsid w:val="00DD514E"/>
    <w:rsid w:val="00DD5185"/>
    <w:rsid w:val="00DD5685"/>
    <w:rsid w:val="00DD56A9"/>
    <w:rsid w:val="00DD5950"/>
    <w:rsid w:val="00DD5F6B"/>
    <w:rsid w:val="00DD6425"/>
    <w:rsid w:val="00DD6E1B"/>
    <w:rsid w:val="00DD6E73"/>
    <w:rsid w:val="00DD6F4B"/>
    <w:rsid w:val="00DD737F"/>
    <w:rsid w:val="00DD7612"/>
    <w:rsid w:val="00DD7CDF"/>
    <w:rsid w:val="00DE15DA"/>
    <w:rsid w:val="00DE19A4"/>
    <w:rsid w:val="00DE1A6B"/>
    <w:rsid w:val="00DE1BAD"/>
    <w:rsid w:val="00DE1D09"/>
    <w:rsid w:val="00DE2442"/>
    <w:rsid w:val="00DE285F"/>
    <w:rsid w:val="00DE380A"/>
    <w:rsid w:val="00DE3E5A"/>
    <w:rsid w:val="00DE4046"/>
    <w:rsid w:val="00DE47DB"/>
    <w:rsid w:val="00DE508E"/>
    <w:rsid w:val="00DE50A3"/>
    <w:rsid w:val="00DE60D5"/>
    <w:rsid w:val="00DE6747"/>
    <w:rsid w:val="00DE6955"/>
    <w:rsid w:val="00DE6BC9"/>
    <w:rsid w:val="00DE6E7A"/>
    <w:rsid w:val="00DE6F33"/>
    <w:rsid w:val="00DE71D5"/>
    <w:rsid w:val="00DF0213"/>
    <w:rsid w:val="00DF0652"/>
    <w:rsid w:val="00DF13A9"/>
    <w:rsid w:val="00DF188F"/>
    <w:rsid w:val="00DF1934"/>
    <w:rsid w:val="00DF22D9"/>
    <w:rsid w:val="00DF23AB"/>
    <w:rsid w:val="00DF2700"/>
    <w:rsid w:val="00DF290A"/>
    <w:rsid w:val="00DF2BDF"/>
    <w:rsid w:val="00DF2F34"/>
    <w:rsid w:val="00DF3235"/>
    <w:rsid w:val="00DF32B1"/>
    <w:rsid w:val="00DF3987"/>
    <w:rsid w:val="00DF3BED"/>
    <w:rsid w:val="00DF3FCE"/>
    <w:rsid w:val="00DF40E5"/>
    <w:rsid w:val="00DF44DD"/>
    <w:rsid w:val="00DF4AE2"/>
    <w:rsid w:val="00DF4E13"/>
    <w:rsid w:val="00DF523B"/>
    <w:rsid w:val="00DF5A70"/>
    <w:rsid w:val="00DF5E5B"/>
    <w:rsid w:val="00DF6542"/>
    <w:rsid w:val="00DF688F"/>
    <w:rsid w:val="00DF692E"/>
    <w:rsid w:val="00DF7A00"/>
    <w:rsid w:val="00DF7B5E"/>
    <w:rsid w:val="00DF7BFE"/>
    <w:rsid w:val="00E00001"/>
    <w:rsid w:val="00E005CF"/>
    <w:rsid w:val="00E00B1B"/>
    <w:rsid w:val="00E00BC4"/>
    <w:rsid w:val="00E0173B"/>
    <w:rsid w:val="00E0198C"/>
    <w:rsid w:val="00E027A2"/>
    <w:rsid w:val="00E02870"/>
    <w:rsid w:val="00E02DEB"/>
    <w:rsid w:val="00E030AD"/>
    <w:rsid w:val="00E032E3"/>
    <w:rsid w:val="00E03A6A"/>
    <w:rsid w:val="00E03DDC"/>
    <w:rsid w:val="00E0402F"/>
    <w:rsid w:val="00E04160"/>
    <w:rsid w:val="00E04B80"/>
    <w:rsid w:val="00E04D61"/>
    <w:rsid w:val="00E04E4F"/>
    <w:rsid w:val="00E04F34"/>
    <w:rsid w:val="00E05D44"/>
    <w:rsid w:val="00E061F7"/>
    <w:rsid w:val="00E06A71"/>
    <w:rsid w:val="00E06AA0"/>
    <w:rsid w:val="00E073A8"/>
    <w:rsid w:val="00E074E7"/>
    <w:rsid w:val="00E10027"/>
    <w:rsid w:val="00E10272"/>
    <w:rsid w:val="00E10D0E"/>
    <w:rsid w:val="00E10DA6"/>
    <w:rsid w:val="00E1143E"/>
    <w:rsid w:val="00E11661"/>
    <w:rsid w:val="00E117DA"/>
    <w:rsid w:val="00E11C96"/>
    <w:rsid w:val="00E11DA7"/>
    <w:rsid w:val="00E11DAC"/>
    <w:rsid w:val="00E12109"/>
    <w:rsid w:val="00E1233F"/>
    <w:rsid w:val="00E12F9D"/>
    <w:rsid w:val="00E1321C"/>
    <w:rsid w:val="00E134E1"/>
    <w:rsid w:val="00E1353A"/>
    <w:rsid w:val="00E136E1"/>
    <w:rsid w:val="00E13AD4"/>
    <w:rsid w:val="00E13CDA"/>
    <w:rsid w:val="00E13FA9"/>
    <w:rsid w:val="00E14181"/>
    <w:rsid w:val="00E145B3"/>
    <w:rsid w:val="00E15310"/>
    <w:rsid w:val="00E15AEA"/>
    <w:rsid w:val="00E167DF"/>
    <w:rsid w:val="00E16E65"/>
    <w:rsid w:val="00E16F9F"/>
    <w:rsid w:val="00E170F3"/>
    <w:rsid w:val="00E1792A"/>
    <w:rsid w:val="00E17D8D"/>
    <w:rsid w:val="00E20078"/>
    <w:rsid w:val="00E200B2"/>
    <w:rsid w:val="00E201D1"/>
    <w:rsid w:val="00E205EB"/>
    <w:rsid w:val="00E207DF"/>
    <w:rsid w:val="00E20833"/>
    <w:rsid w:val="00E20C4B"/>
    <w:rsid w:val="00E20F67"/>
    <w:rsid w:val="00E2140F"/>
    <w:rsid w:val="00E21B96"/>
    <w:rsid w:val="00E2232A"/>
    <w:rsid w:val="00E227B1"/>
    <w:rsid w:val="00E2283E"/>
    <w:rsid w:val="00E22B6E"/>
    <w:rsid w:val="00E22BA3"/>
    <w:rsid w:val="00E234EB"/>
    <w:rsid w:val="00E23D31"/>
    <w:rsid w:val="00E23F46"/>
    <w:rsid w:val="00E240D9"/>
    <w:rsid w:val="00E24B9B"/>
    <w:rsid w:val="00E2501E"/>
    <w:rsid w:val="00E25785"/>
    <w:rsid w:val="00E259AD"/>
    <w:rsid w:val="00E25C69"/>
    <w:rsid w:val="00E262E2"/>
    <w:rsid w:val="00E26A52"/>
    <w:rsid w:val="00E2725B"/>
    <w:rsid w:val="00E2744F"/>
    <w:rsid w:val="00E30622"/>
    <w:rsid w:val="00E30AB1"/>
    <w:rsid w:val="00E31262"/>
    <w:rsid w:val="00E3276F"/>
    <w:rsid w:val="00E33A9B"/>
    <w:rsid w:val="00E33AC1"/>
    <w:rsid w:val="00E33AE6"/>
    <w:rsid w:val="00E34393"/>
    <w:rsid w:val="00E345D1"/>
    <w:rsid w:val="00E34756"/>
    <w:rsid w:val="00E3551B"/>
    <w:rsid w:val="00E35F26"/>
    <w:rsid w:val="00E35FA4"/>
    <w:rsid w:val="00E36347"/>
    <w:rsid w:val="00E36930"/>
    <w:rsid w:val="00E372FF"/>
    <w:rsid w:val="00E377C9"/>
    <w:rsid w:val="00E3781F"/>
    <w:rsid w:val="00E37F4C"/>
    <w:rsid w:val="00E4030D"/>
    <w:rsid w:val="00E40943"/>
    <w:rsid w:val="00E40B76"/>
    <w:rsid w:val="00E40D8B"/>
    <w:rsid w:val="00E41000"/>
    <w:rsid w:val="00E41165"/>
    <w:rsid w:val="00E41D01"/>
    <w:rsid w:val="00E41D35"/>
    <w:rsid w:val="00E42124"/>
    <w:rsid w:val="00E4279E"/>
    <w:rsid w:val="00E431A8"/>
    <w:rsid w:val="00E4336C"/>
    <w:rsid w:val="00E4339B"/>
    <w:rsid w:val="00E43855"/>
    <w:rsid w:val="00E441DD"/>
    <w:rsid w:val="00E4499B"/>
    <w:rsid w:val="00E44D50"/>
    <w:rsid w:val="00E44D84"/>
    <w:rsid w:val="00E45193"/>
    <w:rsid w:val="00E4521E"/>
    <w:rsid w:val="00E45281"/>
    <w:rsid w:val="00E453A6"/>
    <w:rsid w:val="00E45B30"/>
    <w:rsid w:val="00E45EB1"/>
    <w:rsid w:val="00E45F7A"/>
    <w:rsid w:val="00E46246"/>
    <w:rsid w:val="00E46323"/>
    <w:rsid w:val="00E467F2"/>
    <w:rsid w:val="00E46BEC"/>
    <w:rsid w:val="00E46C1E"/>
    <w:rsid w:val="00E47797"/>
    <w:rsid w:val="00E47BA2"/>
    <w:rsid w:val="00E47C29"/>
    <w:rsid w:val="00E47C74"/>
    <w:rsid w:val="00E47E4B"/>
    <w:rsid w:val="00E502EC"/>
    <w:rsid w:val="00E502F3"/>
    <w:rsid w:val="00E50E21"/>
    <w:rsid w:val="00E51348"/>
    <w:rsid w:val="00E517F0"/>
    <w:rsid w:val="00E51928"/>
    <w:rsid w:val="00E51B29"/>
    <w:rsid w:val="00E5200A"/>
    <w:rsid w:val="00E521CA"/>
    <w:rsid w:val="00E5243B"/>
    <w:rsid w:val="00E53061"/>
    <w:rsid w:val="00E532C4"/>
    <w:rsid w:val="00E53656"/>
    <w:rsid w:val="00E541EB"/>
    <w:rsid w:val="00E543E1"/>
    <w:rsid w:val="00E546B5"/>
    <w:rsid w:val="00E54A3A"/>
    <w:rsid w:val="00E54BDB"/>
    <w:rsid w:val="00E555CF"/>
    <w:rsid w:val="00E56AD9"/>
    <w:rsid w:val="00E56FA6"/>
    <w:rsid w:val="00E572DB"/>
    <w:rsid w:val="00E57F7B"/>
    <w:rsid w:val="00E60000"/>
    <w:rsid w:val="00E607F5"/>
    <w:rsid w:val="00E60CF1"/>
    <w:rsid w:val="00E61254"/>
    <w:rsid w:val="00E616E9"/>
    <w:rsid w:val="00E62A3D"/>
    <w:rsid w:val="00E62B76"/>
    <w:rsid w:val="00E631DE"/>
    <w:rsid w:val="00E63762"/>
    <w:rsid w:val="00E63D5E"/>
    <w:rsid w:val="00E6416F"/>
    <w:rsid w:val="00E647AB"/>
    <w:rsid w:val="00E64AC8"/>
    <w:rsid w:val="00E64AFD"/>
    <w:rsid w:val="00E64D3F"/>
    <w:rsid w:val="00E64EAD"/>
    <w:rsid w:val="00E652FC"/>
    <w:rsid w:val="00E657C5"/>
    <w:rsid w:val="00E65D69"/>
    <w:rsid w:val="00E661EE"/>
    <w:rsid w:val="00E66FDE"/>
    <w:rsid w:val="00E67100"/>
    <w:rsid w:val="00E67154"/>
    <w:rsid w:val="00E6789A"/>
    <w:rsid w:val="00E67ABA"/>
    <w:rsid w:val="00E67F4D"/>
    <w:rsid w:val="00E70B86"/>
    <w:rsid w:val="00E7104F"/>
    <w:rsid w:val="00E71124"/>
    <w:rsid w:val="00E71217"/>
    <w:rsid w:val="00E715C4"/>
    <w:rsid w:val="00E71718"/>
    <w:rsid w:val="00E71885"/>
    <w:rsid w:val="00E71A87"/>
    <w:rsid w:val="00E72918"/>
    <w:rsid w:val="00E72DAD"/>
    <w:rsid w:val="00E730C6"/>
    <w:rsid w:val="00E73492"/>
    <w:rsid w:val="00E73B09"/>
    <w:rsid w:val="00E73B22"/>
    <w:rsid w:val="00E73E31"/>
    <w:rsid w:val="00E741C9"/>
    <w:rsid w:val="00E742F5"/>
    <w:rsid w:val="00E7430D"/>
    <w:rsid w:val="00E74548"/>
    <w:rsid w:val="00E74830"/>
    <w:rsid w:val="00E74E9A"/>
    <w:rsid w:val="00E74F78"/>
    <w:rsid w:val="00E75607"/>
    <w:rsid w:val="00E758B7"/>
    <w:rsid w:val="00E75A4B"/>
    <w:rsid w:val="00E761B8"/>
    <w:rsid w:val="00E7645B"/>
    <w:rsid w:val="00E76676"/>
    <w:rsid w:val="00E76F1C"/>
    <w:rsid w:val="00E77048"/>
    <w:rsid w:val="00E77BC0"/>
    <w:rsid w:val="00E819D4"/>
    <w:rsid w:val="00E819DB"/>
    <w:rsid w:val="00E81A81"/>
    <w:rsid w:val="00E81F26"/>
    <w:rsid w:val="00E81FE8"/>
    <w:rsid w:val="00E82254"/>
    <w:rsid w:val="00E825D2"/>
    <w:rsid w:val="00E828BB"/>
    <w:rsid w:val="00E82D0E"/>
    <w:rsid w:val="00E8325E"/>
    <w:rsid w:val="00E838F7"/>
    <w:rsid w:val="00E839D8"/>
    <w:rsid w:val="00E83A92"/>
    <w:rsid w:val="00E83C0C"/>
    <w:rsid w:val="00E83FA7"/>
    <w:rsid w:val="00E84064"/>
    <w:rsid w:val="00E84A99"/>
    <w:rsid w:val="00E84E62"/>
    <w:rsid w:val="00E852D4"/>
    <w:rsid w:val="00E86140"/>
    <w:rsid w:val="00E865BB"/>
    <w:rsid w:val="00E86CA8"/>
    <w:rsid w:val="00E86DB0"/>
    <w:rsid w:val="00E86EB3"/>
    <w:rsid w:val="00E87B1E"/>
    <w:rsid w:val="00E87E82"/>
    <w:rsid w:val="00E87EC7"/>
    <w:rsid w:val="00E9061F"/>
    <w:rsid w:val="00E90654"/>
    <w:rsid w:val="00E91140"/>
    <w:rsid w:val="00E91143"/>
    <w:rsid w:val="00E9120B"/>
    <w:rsid w:val="00E9131D"/>
    <w:rsid w:val="00E9157B"/>
    <w:rsid w:val="00E92233"/>
    <w:rsid w:val="00E92584"/>
    <w:rsid w:val="00E92DEA"/>
    <w:rsid w:val="00E92EC7"/>
    <w:rsid w:val="00E9300D"/>
    <w:rsid w:val="00E934D6"/>
    <w:rsid w:val="00E94226"/>
    <w:rsid w:val="00E9424C"/>
    <w:rsid w:val="00E947C9"/>
    <w:rsid w:val="00E951F9"/>
    <w:rsid w:val="00E95654"/>
    <w:rsid w:val="00E957C2"/>
    <w:rsid w:val="00E9666B"/>
    <w:rsid w:val="00E968C4"/>
    <w:rsid w:val="00E969C1"/>
    <w:rsid w:val="00E96C79"/>
    <w:rsid w:val="00E97BF6"/>
    <w:rsid w:val="00EA0234"/>
    <w:rsid w:val="00EA0314"/>
    <w:rsid w:val="00EA0516"/>
    <w:rsid w:val="00EA0C76"/>
    <w:rsid w:val="00EA114B"/>
    <w:rsid w:val="00EA15E9"/>
    <w:rsid w:val="00EA22B4"/>
    <w:rsid w:val="00EA2344"/>
    <w:rsid w:val="00EA2449"/>
    <w:rsid w:val="00EA25EC"/>
    <w:rsid w:val="00EA2636"/>
    <w:rsid w:val="00EA3EEF"/>
    <w:rsid w:val="00EA4618"/>
    <w:rsid w:val="00EA47F5"/>
    <w:rsid w:val="00EA51F9"/>
    <w:rsid w:val="00EA54C6"/>
    <w:rsid w:val="00EA5983"/>
    <w:rsid w:val="00EA6066"/>
    <w:rsid w:val="00EA6326"/>
    <w:rsid w:val="00EA6B25"/>
    <w:rsid w:val="00EA7422"/>
    <w:rsid w:val="00EA79DE"/>
    <w:rsid w:val="00EA7E8C"/>
    <w:rsid w:val="00EA7F73"/>
    <w:rsid w:val="00EA7FD5"/>
    <w:rsid w:val="00EB03C8"/>
    <w:rsid w:val="00EB11CE"/>
    <w:rsid w:val="00EB13A4"/>
    <w:rsid w:val="00EB1A24"/>
    <w:rsid w:val="00EB1A2F"/>
    <w:rsid w:val="00EB1AAA"/>
    <w:rsid w:val="00EB22B5"/>
    <w:rsid w:val="00EB26FE"/>
    <w:rsid w:val="00EB2BD8"/>
    <w:rsid w:val="00EB2F9E"/>
    <w:rsid w:val="00EB30D6"/>
    <w:rsid w:val="00EB36EB"/>
    <w:rsid w:val="00EB3A57"/>
    <w:rsid w:val="00EB4176"/>
    <w:rsid w:val="00EB4181"/>
    <w:rsid w:val="00EB472D"/>
    <w:rsid w:val="00EB481D"/>
    <w:rsid w:val="00EB4A7C"/>
    <w:rsid w:val="00EB4C4A"/>
    <w:rsid w:val="00EB4E1E"/>
    <w:rsid w:val="00EB55DA"/>
    <w:rsid w:val="00EB5763"/>
    <w:rsid w:val="00EB5BE1"/>
    <w:rsid w:val="00EB6483"/>
    <w:rsid w:val="00EB6542"/>
    <w:rsid w:val="00EB67D3"/>
    <w:rsid w:val="00EB7DE5"/>
    <w:rsid w:val="00EC00A5"/>
    <w:rsid w:val="00EC0F09"/>
    <w:rsid w:val="00EC27EE"/>
    <w:rsid w:val="00EC2AA5"/>
    <w:rsid w:val="00EC2B5D"/>
    <w:rsid w:val="00EC3062"/>
    <w:rsid w:val="00EC31F0"/>
    <w:rsid w:val="00EC34BA"/>
    <w:rsid w:val="00EC34DB"/>
    <w:rsid w:val="00EC3787"/>
    <w:rsid w:val="00EC37F7"/>
    <w:rsid w:val="00EC3B91"/>
    <w:rsid w:val="00EC3D17"/>
    <w:rsid w:val="00EC451A"/>
    <w:rsid w:val="00EC4AE4"/>
    <w:rsid w:val="00EC57B2"/>
    <w:rsid w:val="00EC64A3"/>
    <w:rsid w:val="00EC667B"/>
    <w:rsid w:val="00EC676B"/>
    <w:rsid w:val="00EC6A9D"/>
    <w:rsid w:val="00EC7002"/>
    <w:rsid w:val="00EC7503"/>
    <w:rsid w:val="00EC7AD0"/>
    <w:rsid w:val="00EC7C67"/>
    <w:rsid w:val="00ED02F3"/>
    <w:rsid w:val="00ED0461"/>
    <w:rsid w:val="00ED1ADA"/>
    <w:rsid w:val="00ED27D9"/>
    <w:rsid w:val="00ED2A7D"/>
    <w:rsid w:val="00ED2C05"/>
    <w:rsid w:val="00ED329F"/>
    <w:rsid w:val="00ED36E6"/>
    <w:rsid w:val="00ED37BD"/>
    <w:rsid w:val="00ED3D3A"/>
    <w:rsid w:val="00ED3FDF"/>
    <w:rsid w:val="00ED4A4F"/>
    <w:rsid w:val="00ED5438"/>
    <w:rsid w:val="00ED601C"/>
    <w:rsid w:val="00ED633C"/>
    <w:rsid w:val="00ED6A4E"/>
    <w:rsid w:val="00ED6CA7"/>
    <w:rsid w:val="00ED74C6"/>
    <w:rsid w:val="00ED765A"/>
    <w:rsid w:val="00ED783B"/>
    <w:rsid w:val="00ED7C0A"/>
    <w:rsid w:val="00EE01F7"/>
    <w:rsid w:val="00EE06A0"/>
    <w:rsid w:val="00EE070A"/>
    <w:rsid w:val="00EE0730"/>
    <w:rsid w:val="00EE1002"/>
    <w:rsid w:val="00EE102F"/>
    <w:rsid w:val="00EE13B9"/>
    <w:rsid w:val="00EE1A9B"/>
    <w:rsid w:val="00EE2BAC"/>
    <w:rsid w:val="00EE2FE3"/>
    <w:rsid w:val="00EE333A"/>
    <w:rsid w:val="00EE34E2"/>
    <w:rsid w:val="00EE430B"/>
    <w:rsid w:val="00EE48BC"/>
    <w:rsid w:val="00EE4973"/>
    <w:rsid w:val="00EE575D"/>
    <w:rsid w:val="00EE5F37"/>
    <w:rsid w:val="00EE5F47"/>
    <w:rsid w:val="00EE6933"/>
    <w:rsid w:val="00EE73C8"/>
    <w:rsid w:val="00EE7C1C"/>
    <w:rsid w:val="00EE7C8A"/>
    <w:rsid w:val="00EF0783"/>
    <w:rsid w:val="00EF0B9A"/>
    <w:rsid w:val="00EF1451"/>
    <w:rsid w:val="00EF17BC"/>
    <w:rsid w:val="00EF181F"/>
    <w:rsid w:val="00EF19D1"/>
    <w:rsid w:val="00EF1B1A"/>
    <w:rsid w:val="00EF1C2A"/>
    <w:rsid w:val="00EF1E81"/>
    <w:rsid w:val="00EF2732"/>
    <w:rsid w:val="00EF406A"/>
    <w:rsid w:val="00EF413B"/>
    <w:rsid w:val="00EF4357"/>
    <w:rsid w:val="00EF46A7"/>
    <w:rsid w:val="00EF5050"/>
    <w:rsid w:val="00EF5149"/>
    <w:rsid w:val="00EF5680"/>
    <w:rsid w:val="00EF59DB"/>
    <w:rsid w:val="00EF6560"/>
    <w:rsid w:val="00EF6AFE"/>
    <w:rsid w:val="00EF713D"/>
    <w:rsid w:val="00F00765"/>
    <w:rsid w:val="00F00B35"/>
    <w:rsid w:val="00F00C95"/>
    <w:rsid w:val="00F00F33"/>
    <w:rsid w:val="00F00FB2"/>
    <w:rsid w:val="00F0103E"/>
    <w:rsid w:val="00F01484"/>
    <w:rsid w:val="00F01607"/>
    <w:rsid w:val="00F01A44"/>
    <w:rsid w:val="00F01D80"/>
    <w:rsid w:val="00F01FFF"/>
    <w:rsid w:val="00F02203"/>
    <w:rsid w:val="00F024A3"/>
    <w:rsid w:val="00F02977"/>
    <w:rsid w:val="00F02A30"/>
    <w:rsid w:val="00F03475"/>
    <w:rsid w:val="00F0412F"/>
    <w:rsid w:val="00F044A4"/>
    <w:rsid w:val="00F04DB6"/>
    <w:rsid w:val="00F04E22"/>
    <w:rsid w:val="00F04FAF"/>
    <w:rsid w:val="00F04FE7"/>
    <w:rsid w:val="00F050E9"/>
    <w:rsid w:val="00F05262"/>
    <w:rsid w:val="00F053DF"/>
    <w:rsid w:val="00F05662"/>
    <w:rsid w:val="00F05941"/>
    <w:rsid w:val="00F0601B"/>
    <w:rsid w:val="00F06672"/>
    <w:rsid w:val="00F06887"/>
    <w:rsid w:val="00F06C64"/>
    <w:rsid w:val="00F06E17"/>
    <w:rsid w:val="00F070CE"/>
    <w:rsid w:val="00F07A7D"/>
    <w:rsid w:val="00F07CC5"/>
    <w:rsid w:val="00F07D47"/>
    <w:rsid w:val="00F103A2"/>
    <w:rsid w:val="00F113E3"/>
    <w:rsid w:val="00F116EA"/>
    <w:rsid w:val="00F11882"/>
    <w:rsid w:val="00F11B08"/>
    <w:rsid w:val="00F11BB8"/>
    <w:rsid w:val="00F11F92"/>
    <w:rsid w:val="00F12053"/>
    <w:rsid w:val="00F120B1"/>
    <w:rsid w:val="00F13546"/>
    <w:rsid w:val="00F13BF3"/>
    <w:rsid w:val="00F13F05"/>
    <w:rsid w:val="00F13F23"/>
    <w:rsid w:val="00F14187"/>
    <w:rsid w:val="00F142BC"/>
    <w:rsid w:val="00F14397"/>
    <w:rsid w:val="00F143CD"/>
    <w:rsid w:val="00F147E3"/>
    <w:rsid w:val="00F1484A"/>
    <w:rsid w:val="00F14BA6"/>
    <w:rsid w:val="00F14DE2"/>
    <w:rsid w:val="00F1561B"/>
    <w:rsid w:val="00F15977"/>
    <w:rsid w:val="00F16533"/>
    <w:rsid w:val="00F16E74"/>
    <w:rsid w:val="00F1702C"/>
    <w:rsid w:val="00F17185"/>
    <w:rsid w:val="00F17242"/>
    <w:rsid w:val="00F17778"/>
    <w:rsid w:val="00F17BF4"/>
    <w:rsid w:val="00F201EF"/>
    <w:rsid w:val="00F20207"/>
    <w:rsid w:val="00F20DFC"/>
    <w:rsid w:val="00F212B6"/>
    <w:rsid w:val="00F21D77"/>
    <w:rsid w:val="00F21EBE"/>
    <w:rsid w:val="00F21FF3"/>
    <w:rsid w:val="00F2200C"/>
    <w:rsid w:val="00F22384"/>
    <w:rsid w:val="00F22465"/>
    <w:rsid w:val="00F22960"/>
    <w:rsid w:val="00F23311"/>
    <w:rsid w:val="00F234F2"/>
    <w:rsid w:val="00F23BF4"/>
    <w:rsid w:val="00F23C9A"/>
    <w:rsid w:val="00F23CF4"/>
    <w:rsid w:val="00F23DD9"/>
    <w:rsid w:val="00F24414"/>
    <w:rsid w:val="00F2455A"/>
    <w:rsid w:val="00F24735"/>
    <w:rsid w:val="00F2506F"/>
    <w:rsid w:val="00F25491"/>
    <w:rsid w:val="00F25597"/>
    <w:rsid w:val="00F25A49"/>
    <w:rsid w:val="00F25A95"/>
    <w:rsid w:val="00F25FCC"/>
    <w:rsid w:val="00F26E5D"/>
    <w:rsid w:val="00F26F69"/>
    <w:rsid w:val="00F2792B"/>
    <w:rsid w:val="00F27EED"/>
    <w:rsid w:val="00F30009"/>
    <w:rsid w:val="00F300BD"/>
    <w:rsid w:val="00F305F5"/>
    <w:rsid w:val="00F30752"/>
    <w:rsid w:val="00F3106B"/>
    <w:rsid w:val="00F315B2"/>
    <w:rsid w:val="00F318EA"/>
    <w:rsid w:val="00F31A77"/>
    <w:rsid w:val="00F31BF1"/>
    <w:rsid w:val="00F31EF2"/>
    <w:rsid w:val="00F3207D"/>
    <w:rsid w:val="00F32788"/>
    <w:rsid w:val="00F32909"/>
    <w:rsid w:val="00F32DCA"/>
    <w:rsid w:val="00F3307E"/>
    <w:rsid w:val="00F335D8"/>
    <w:rsid w:val="00F3363D"/>
    <w:rsid w:val="00F338BF"/>
    <w:rsid w:val="00F34043"/>
    <w:rsid w:val="00F34563"/>
    <w:rsid w:val="00F34C93"/>
    <w:rsid w:val="00F350CC"/>
    <w:rsid w:val="00F354E2"/>
    <w:rsid w:val="00F35A35"/>
    <w:rsid w:val="00F3665E"/>
    <w:rsid w:val="00F36A16"/>
    <w:rsid w:val="00F370BC"/>
    <w:rsid w:val="00F37696"/>
    <w:rsid w:val="00F377B6"/>
    <w:rsid w:val="00F37F6B"/>
    <w:rsid w:val="00F40159"/>
    <w:rsid w:val="00F40178"/>
    <w:rsid w:val="00F40E4D"/>
    <w:rsid w:val="00F428F1"/>
    <w:rsid w:val="00F430EB"/>
    <w:rsid w:val="00F4326D"/>
    <w:rsid w:val="00F43407"/>
    <w:rsid w:val="00F43531"/>
    <w:rsid w:val="00F43AB3"/>
    <w:rsid w:val="00F44078"/>
    <w:rsid w:val="00F4463A"/>
    <w:rsid w:val="00F446E0"/>
    <w:rsid w:val="00F44702"/>
    <w:rsid w:val="00F44767"/>
    <w:rsid w:val="00F44978"/>
    <w:rsid w:val="00F44A9D"/>
    <w:rsid w:val="00F458CD"/>
    <w:rsid w:val="00F458F7"/>
    <w:rsid w:val="00F45DF8"/>
    <w:rsid w:val="00F45E5F"/>
    <w:rsid w:val="00F46313"/>
    <w:rsid w:val="00F465F7"/>
    <w:rsid w:val="00F4665E"/>
    <w:rsid w:val="00F468B6"/>
    <w:rsid w:val="00F46ED7"/>
    <w:rsid w:val="00F46EED"/>
    <w:rsid w:val="00F47355"/>
    <w:rsid w:val="00F47C20"/>
    <w:rsid w:val="00F47E63"/>
    <w:rsid w:val="00F5056F"/>
    <w:rsid w:val="00F509EB"/>
    <w:rsid w:val="00F50F80"/>
    <w:rsid w:val="00F51059"/>
    <w:rsid w:val="00F51730"/>
    <w:rsid w:val="00F51A60"/>
    <w:rsid w:val="00F51BAA"/>
    <w:rsid w:val="00F5212A"/>
    <w:rsid w:val="00F5224B"/>
    <w:rsid w:val="00F52731"/>
    <w:rsid w:val="00F52EDF"/>
    <w:rsid w:val="00F5311F"/>
    <w:rsid w:val="00F5313A"/>
    <w:rsid w:val="00F531B0"/>
    <w:rsid w:val="00F53A41"/>
    <w:rsid w:val="00F54203"/>
    <w:rsid w:val="00F5462F"/>
    <w:rsid w:val="00F5472A"/>
    <w:rsid w:val="00F54936"/>
    <w:rsid w:val="00F55409"/>
    <w:rsid w:val="00F554D3"/>
    <w:rsid w:val="00F555BD"/>
    <w:rsid w:val="00F56092"/>
    <w:rsid w:val="00F56700"/>
    <w:rsid w:val="00F56C40"/>
    <w:rsid w:val="00F56D71"/>
    <w:rsid w:val="00F56E52"/>
    <w:rsid w:val="00F576C5"/>
    <w:rsid w:val="00F57986"/>
    <w:rsid w:val="00F57AE1"/>
    <w:rsid w:val="00F603C6"/>
    <w:rsid w:val="00F60ADB"/>
    <w:rsid w:val="00F60C45"/>
    <w:rsid w:val="00F60DAE"/>
    <w:rsid w:val="00F611F5"/>
    <w:rsid w:val="00F6128C"/>
    <w:rsid w:val="00F61399"/>
    <w:rsid w:val="00F61879"/>
    <w:rsid w:val="00F61988"/>
    <w:rsid w:val="00F61C9E"/>
    <w:rsid w:val="00F61F35"/>
    <w:rsid w:val="00F624C8"/>
    <w:rsid w:val="00F62572"/>
    <w:rsid w:val="00F62864"/>
    <w:rsid w:val="00F62BD1"/>
    <w:rsid w:val="00F62DE8"/>
    <w:rsid w:val="00F630F2"/>
    <w:rsid w:val="00F6397C"/>
    <w:rsid w:val="00F64181"/>
    <w:rsid w:val="00F6468D"/>
    <w:rsid w:val="00F65798"/>
    <w:rsid w:val="00F65F03"/>
    <w:rsid w:val="00F66C26"/>
    <w:rsid w:val="00F67186"/>
    <w:rsid w:val="00F674A1"/>
    <w:rsid w:val="00F67E12"/>
    <w:rsid w:val="00F67ECD"/>
    <w:rsid w:val="00F67EE3"/>
    <w:rsid w:val="00F70172"/>
    <w:rsid w:val="00F704B1"/>
    <w:rsid w:val="00F70DDC"/>
    <w:rsid w:val="00F712AA"/>
    <w:rsid w:val="00F713FB"/>
    <w:rsid w:val="00F71A7D"/>
    <w:rsid w:val="00F722BE"/>
    <w:rsid w:val="00F72ACA"/>
    <w:rsid w:val="00F73268"/>
    <w:rsid w:val="00F73609"/>
    <w:rsid w:val="00F741F7"/>
    <w:rsid w:val="00F74386"/>
    <w:rsid w:val="00F74B0D"/>
    <w:rsid w:val="00F74E93"/>
    <w:rsid w:val="00F74EA9"/>
    <w:rsid w:val="00F75ADF"/>
    <w:rsid w:val="00F76448"/>
    <w:rsid w:val="00F76DCE"/>
    <w:rsid w:val="00F76E47"/>
    <w:rsid w:val="00F7704F"/>
    <w:rsid w:val="00F7711C"/>
    <w:rsid w:val="00F77125"/>
    <w:rsid w:val="00F773C8"/>
    <w:rsid w:val="00F77CD8"/>
    <w:rsid w:val="00F808E4"/>
    <w:rsid w:val="00F81A09"/>
    <w:rsid w:val="00F81E27"/>
    <w:rsid w:val="00F82099"/>
    <w:rsid w:val="00F82383"/>
    <w:rsid w:val="00F8284D"/>
    <w:rsid w:val="00F82D4C"/>
    <w:rsid w:val="00F82D72"/>
    <w:rsid w:val="00F834FC"/>
    <w:rsid w:val="00F83C01"/>
    <w:rsid w:val="00F83F36"/>
    <w:rsid w:val="00F84018"/>
    <w:rsid w:val="00F84121"/>
    <w:rsid w:val="00F843AB"/>
    <w:rsid w:val="00F84DC7"/>
    <w:rsid w:val="00F8510F"/>
    <w:rsid w:val="00F85438"/>
    <w:rsid w:val="00F85589"/>
    <w:rsid w:val="00F857B9"/>
    <w:rsid w:val="00F857D5"/>
    <w:rsid w:val="00F85F80"/>
    <w:rsid w:val="00F8607C"/>
    <w:rsid w:val="00F86224"/>
    <w:rsid w:val="00F86680"/>
    <w:rsid w:val="00F86BFD"/>
    <w:rsid w:val="00F86C4E"/>
    <w:rsid w:val="00F872CD"/>
    <w:rsid w:val="00F87CE5"/>
    <w:rsid w:val="00F9019A"/>
    <w:rsid w:val="00F902E2"/>
    <w:rsid w:val="00F90B27"/>
    <w:rsid w:val="00F90EE8"/>
    <w:rsid w:val="00F910BD"/>
    <w:rsid w:val="00F92AE8"/>
    <w:rsid w:val="00F93518"/>
    <w:rsid w:val="00F93575"/>
    <w:rsid w:val="00F93DC1"/>
    <w:rsid w:val="00F94C76"/>
    <w:rsid w:val="00F95D96"/>
    <w:rsid w:val="00F969AC"/>
    <w:rsid w:val="00F96B61"/>
    <w:rsid w:val="00F973E6"/>
    <w:rsid w:val="00F97795"/>
    <w:rsid w:val="00FA0C0E"/>
    <w:rsid w:val="00FA135B"/>
    <w:rsid w:val="00FA1D03"/>
    <w:rsid w:val="00FA2558"/>
    <w:rsid w:val="00FA2897"/>
    <w:rsid w:val="00FA344C"/>
    <w:rsid w:val="00FA3B09"/>
    <w:rsid w:val="00FA4380"/>
    <w:rsid w:val="00FA457B"/>
    <w:rsid w:val="00FA470E"/>
    <w:rsid w:val="00FA4811"/>
    <w:rsid w:val="00FA4D9A"/>
    <w:rsid w:val="00FA52D8"/>
    <w:rsid w:val="00FA5869"/>
    <w:rsid w:val="00FA5A8B"/>
    <w:rsid w:val="00FA64AA"/>
    <w:rsid w:val="00FA6604"/>
    <w:rsid w:val="00FA6CA1"/>
    <w:rsid w:val="00FA6EEC"/>
    <w:rsid w:val="00FA7242"/>
    <w:rsid w:val="00FA7529"/>
    <w:rsid w:val="00FA7A77"/>
    <w:rsid w:val="00FB01EC"/>
    <w:rsid w:val="00FB0824"/>
    <w:rsid w:val="00FB0E18"/>
    <w:rsid w:val="00FB1086"/>
    <w:rsid w:val="00FB176E"/>
    <w:rsid w:val="00FB1A97"/>
    <w:rsid w:val="00FB1D5F"/>
    <w:rsid w:val="00FB1FA1"/>
    <w:rsid w:val="00FB207C"/>
    <w:rsid w:val="00FB2559"/>
    <w:rsid w:val="00FB2754"/>
    <w:rsid w:val="00FB29F6"/>
    <w:rsid w:val="00FB3156"/>
    <w:rsid w:val="00FB393A"/>
    <w:rsid w:val="00FB3AC4"/>
    <w:rsid w:val="00FB3DBB"/>
    <w:rsid w:val="00FB411E"/>
    <w:rsid w:val="00FB48A9"/>
    <w:rsid w:val="00FB4C08"/>
    <w:rsid w:val="00FB53CF"/>
    <w:rsid w:val="00FB56A9"/>
    <w:rsid w:val="00FB57ED"/>
    <w:rsid w:val="00FB5997"/>
    <w:rsid w:val="00FB5D73"/>
    <w:rsid w:val="00FB5E8C"/>
    <w:rsid w:val="00FB61E6"/>
    <w:rsid w:val="00FB6469"/>
    <w:rsid w:val="00FB6480"/>
    <w:rsid w:val="00FB64D6"/>
    <w:rsid w:val="00FB673E"/>
    <w:rsid w:val="00FB6DBC"/>
    <w:rsid w:val="00FB702D"/>
    <w:rsid w:val="00FB71E5"/>
    <w:rsid w:val="00FB74D3"/>
    <w:rsid w:val="00FC0781"/>
    <w:rsid w:val="00FC08B1"/>
    <w:rsid w:val="00FC0BF2"/>
    <w:rsid w:val="00FC0C77"/>
    <w:rsid w:val="00FC0FBA"/>
    <w:rsid w:val="00FC1372"/>
    <w:rsid w:val="00FC2C5A"/>
    <w:rsid w:val="00FC2C68"/>
    <w:rsid w:val="00FC34B7"/>
    <w:rsid w:val="00FC34B9"/>
    <w:rsid w:val="00FC3B83"/>
    <w:rsid w:val="00FC452A"/>
    <w:rsid w:val="00FC477D"/>
    <w:rsid w:val="00FC4A4A"/>
    <w:rsid w:val="00FC4AEF"/>
    <w:rsid w:val="00FC4EF7"/>
    <w:rsid w:val="00FC5680"/>
    <w:rsid w:val="00FC6A7A"/>
    <w:rsid w:val="00FC6AE9"/>
    <w:rsid w:val="00FC6D3D"/>
    <w:rsid w:val="00FC7EC6"/>
    <w:rsid w:val="00FD0020"/>
    <w:rsid w:val="00FD00AC"/>
    <w:rsid w:val="00FD081C"/>
    <w:rsid w:val="00FD0A1D"/>
    <w:rsid w:val="00FD0EE1"/>
    <w:rsid w:val="00FD1B58"/>
    <w:rsid w:val="00FD1FE3"/>
    <w:rsid w:val="00FD2086"/>
    <w:rsid w:val="00FD2093"/>
    <w:rsid w:val="00FD281D"/>
    <w:rsid w:val="00FD2A2F"/>
    <w:rsid w:val="00FD2A57"/>
    <w:rsid w:val="00FD2C76"/>
    <w:rsid w:val="00FD2D17"/>
    <w:rsid w:val="00FD3B4C"/>
    <w:rsid w:val="00FD4C81"/>
    <w:rsid w:val="00FD5492"/>
    <w:rsid w:val="00FD5F35"/>
    <w:rsid w:val="00FD60A8"/>
    <w:rsid w:val="00FD6ECF"/>
    <w:rsid w:val="00FD6FE1"/>
    <w:rsid w:val="00FD7331"/>
    <w:rsid w:val="00FE0205"/>
    <w:rsid w:val="00FE03B5"/>
    <w:rsid w:val="00FE043F"/>
    <w:rsid w:val="00FE0C52"/>
    <w:rsid w:val="00FE0E6C"/>
    <w:rsid w:val="00FE1070"/>
    <w:rsid w:val="00FE126B"/>
    <w:rsid w:val="00FE1E93"/>
    <w:rsid w:val="00FE24EC"/>
    <w:rsid w:val="00FE269B"/>
    <w:rsid w:val="00FE2C25"/>
    <w:rsid w:val="00FE2D72"/>
    <w:rsid w:val="00FE31D5"/>
    <w:rsid w:val="00FE325E"/>
    <w:rsid w:val="00FE35F1"/>
    <w:rsid w:val="00FE3795"/>
    <w:rsid w:val="00FE413A"/>
    <w:rsid w:val="00FE4280"/>
    <w:rsid w:val="00FE43B0"/>
    <w:rsid w:val="00FE43CD"/>
    <w:rsid w:val="00FE4B30"/>
    <w:rsid w:val="00FE4D1F"/>
    <w:rsid w:val="00FE4DD1"/>
    <w:rsid w:val="00FE5188"/>
    <w:rsid w:val="00FE5475"/>
    <w:rsid w:val="00FE5592"/>
    <w:rsid w:val="00FE59A2"/>
    <w:rsid w:val="00FE5C69"/>
    <w:rsid w:val="00FE5E26"/>
    <w:rsid w:val="00FE6816"/>
    <w:rsid w:val="00FE723F"/>
    <w:rsid w:val="00FE7585"/>
    <w:rsid w:val="00FE7E29"/>
    <w:rsid w:val="00FE7FD8"/>
    <w:rsid w:val="00FF0FE9"/>
    <w:rsid w:val="00FF1247"/>
    <w:rsid w:val="00FF1451"/>
    <w:rsid w:val="00FF1839"/>
    <w:rsid w:val="00FF1A54"/>
    <w:rsid w:val="00FF1E85"/>
    <w:rsid w:val="00FF21BC"/>
    <w:rsid w:val="00FF3007"/>
    <w:rsid w:val="00FF339B"/>
    <w:rsid w:val="00FF343F"/>
    <w:rsid w:val="00FF3778"/>
    <w:rsid w:val="00FF3E41"/>
    <w:rsid w:val="00FF4D37"/>
    <w:rsid w:val="00FF54BD"/>
    <w:rsid w:val="00FF58EC"/>
    <w:rsid w:val="00FF5A27"/>
    <w:rsid w:val="00FF5CB8"/>
    <w:rsid w:val="00FF5D27"/>
    <w:rsid w:val="00FF5D85"/>
    <w:rsid w:val="00FF6183"/>
    <w:rsid w:val="00FF62B2"/>
    <w:rsid w:val="00FF660C"/>
    <w:rsid w:val="00FF6926"/>
    <w:rsid w:val="00FF76C1"/>
    <w:rsid w:val="00FF7D00"/>
    <w:rsid w:val="010C5A46"/>
    <w:rsid w:val="01241333"/>
    <w:rsid w:val="01345830"/>
    <w:rsid w:val="01741178"/>
    <w:rsid w:val="01775BB7"/>
    <w:rsid w:val="01884F44"/>
    <w:rsid w:val="01886F57"/>
    <w:rsid w:val="01907DF0"/>
    <w:rsid w:val="01A9147F"/>
    <w:rsid w:val="01BA1E2B"/>
    <w:rsid w:val="01DE6D74"/>
    <w:rsid w:val="01DF455F"/>
    <w:rsid w:val="01EC47CB"/>
    <w:rsid w:val="01F0056B"/>
    <w:rsid w:val="01F10BF5"/>
    <w:rsid w:val="01FF707D"/>
    <w:rsid w:val="02063502"/>
    <w:rsid w:val="02112540"/>
    <w:rsid w:val="022C740A"/>
    <w:rsid w:val="023E21B0"/>
    <w:rsid w:val="0240450C"/>
    <w:rsid w:val="024A62FC"/>
    <w:rsid w:val="024B3778"/>
    <w:rsid w:val="025A4A0E"/>
    <w:rsid w:val="02606A3B"/>
    <w:rsid w:val="0261244E"/>
    <w:rsid w:val="02662919"/>
    <w:rsid w:val="02793E4A"/>
    <w:rsid w:val="02841819"/>
    <w:rsid w:val="028A54F7"/>
    <w:rsid w:val="029B310B"/>
    <w:rsid w:val="02AB2FAC"/>
    <w:rsid w:val="02AC7159"/>
    <w:rsid w:val="02B86342"/>
    <w:rsid w:val="02C17576"/>
    <w:rsid w:val="02C56B70"/>
    <w:rsid w:val="02D42486"/>
    <w:rsid w:val="02DA1130"/>
    <w:rsid w:val="02F022D0"/>
    <w:rsid w:val="02FA640C"/>
    <w:rsid w:val="0307100C"/>
    <w:rsid w:val="03304377"/>
    <w:rsid w:val="03731E8C"/>
    <w:rsid w:val="037903BE"/>
    <w:rsid w:val="037E6120"/>
    <w:rsid w:val="039612E7"/>
    <w:rsid w:val="03A507CC"/>
    <w:rsid w:val="03A72800"/>
    <w:rsid w:val="03A93D71"/>
    <w:rsid w:val="03CE4784"/>
    <w:rsid w:val="03FC0607"/>
    <w:rsid w:val="041C7117"/>
    <w:rsid w:val="04305ED0"/>
    <w:rsid w:val="043B03E7"/>
    <w:rsid w:val="043B71AD"/>
    <w:rsid w:val="0440702D"/>
    <w:rsid w:val="044F30AD"/>
    <w:rsid w:val="04634386"/>
    <w:rsid w:val="04640C96"/>
    <w:rsid w:val="04657F39"/>
    <w:rsid w:val="04A013D0"/>
    <w:rsid w:val="04B143EA"/>
    <w:rsid w:val="04EB3D57"/>
    <w:rsid w:val="04FE276D"/>
    <w:rsid w:val="05132E90"/>
    <w:rsid w:val="052D63EC"/>
    <w:rsid w:val="05394BA8"/>
    <w:rsid w:val="053F593C"/>
    <w:rsid w:val="054A00FB"/>
    <w:rsid w:val="054C461B"/>
    <w:rsid w:val="055044BD"/>
    <w:rsid w:val="056A263D"/>
    <w:rsid w:val="059507EA"/>
    <w:rsid w:val="05A23311"/>
    <w:rsid w:val="05B055A6"/>
    <w:rsid w:val="05BB3203"/>
    <w:rsid w:val="05D10955"/>
    <w:rsid w:val="05D50CAF"/>
    <w:rsid w:val="05F0306C"/>
    <w:rsid w:val="06067BBA"/>
    <w:rsid w:val="06100C49"/>
    <w:rsid w:val="06132102"/>
    <w:rsid w:val="061B0505"/>
    <w:rsid w:val="06337448"/>
    <w:rsid w:val="06374C09"/>
    <w:rsid w:val="063D1216"/>
    <w:rsid w:val="064947BB"/>
    <w:rsid w:val="06494AE8"/>
    <w:rsid w:val="06702480"/>
    <w:rsid w:val="06781BFD"/>
    <w:rsid w:val="06A464C1"/>
    <w:rsid w:val="06A70564"/>
    <w:rsid w:val="06AE047D"/>
    <w:rsid w:val="06BA3A42"/>
    <w:rsid w:val="06BA691F"/>
    <w:rsid w:val="06BE69D1"/>
    <w:rsid w:val="06C013E1"/>
    <w:rsid w:val="06C91824"/>
    <w:rsid w:val="06D41002"/>
    <w:rsid w:val="06DB2A00"/>
    <w:rsid w:val="06E62F86"/>
    <w:rsid w:val="06FF0D80"/>
    <w:rsid w:val="070907BC"/>
    <w:rsid w:val="070A689F"/>
    <w:rsid w:val="071A6D37"/>
    <w:rsid w:val="07246879"/>
    <w:rsid w:val="07255284"/>
    <w:rsid w:val="074723C0"/>
    <w:rsid w:val="0749466C"/>
    <w:rsid w:val="07560F8C"/>
    <w:rsid w:val="07633881"/>
    <w:rsid w:val="076B7DDE"/>
    <w:rsid w:val="077A66D9"/>
    <w:rsid w:val="07850010"/>
    <w:rsid w:val="07862253"/>
    <w:rsid w:val="07881B83"/>
    <w:rsid w:val="078E6EE3"/>
    <w:rsid w:val="078F75B0"/>
    <w:rsid w:val="07935783"/>
    <w:rsid w:val="079B1CA8"/>
    <w:rsid w:val="07AF70EB"/>
    <w:rsid w:val="07BE3D98"/>
    <w:rsid w:val="07CF7BD0"/>
    <w:rsid w:val="07D33BE9"/>
    <w:rsid w:val="07D5608E"/>
    <w:rsid w:val="07EF733D"/>
    <w:rsid w:val="0802209E"/>
    <w:rsid w:val="080A560D"/>
    <w:rsid w:val="080C05A1"/>
    <w:rsid w:val="081A7D93"/>
    <w:rsid w:val="082730CE"/>
    <w:rsid w:val="083A205B"/>
    <w:rsid w:val="083A7012"/>
    <w:rsid w:val="084A3FF1"/>
    <w:rsid w:val="085949F8"/>
    <w:rsid w:val="085D3836"/>
    <w:rsid w:val="08622B35"/>
    <w:rsid w:val="086B1652"/>
    <w:rsid w:val="08841A34"/>
    <w:rsid w:val="089B43AF"/>
    <w:rsid w:val="08A871BE"/>
    <w:rsid w:val="08AE0598"/>
    <w:rsid w:val="08B05FDA"/>
    <w:rsid w:val="08C007B5"/>
    <w:rsid w:val="08E128C6"/>
    <w:rsid w:val="08EB2B62"/>
    <w:rsid w:val="08ED38A3"/>
    <w:rsid w:val="08EE41C5"/>
    <w:rsid w:val="08F433A9"/>
    <w:rsid w:val="08F44B11"/>
    <w:rsid w:val="08FF6F14"/>
    <w:rsid w:val="09027C73"/>
    <w:rsid w:val="09090D70"/>
    <w:rsid w:val="092C0436"/>
    <w:rsid w:val="092F4C16"/>
    <w:rsid w:val="09302406"/>
    <w:rsid w:val="093B0E01"/>
    <w:rsid w:val="0956320C"/>
    <w:rsid w:val="095F16D6"/>
    <w:rsid w:val="09802EC4"/>
    <w:rsid w:val="09985C50"/>
    <w:rsid w:val="09A82F96"/>
    <w:rsid w:val="09B55017"/>
    <w:rsid w:val="09B97A1F"/>
    <w:rsid w:val="09CC2C88"/>
    <w:rsid w:val="09CD5A62"/>
    <w:rsid w:val="09EA3225"/>
    <w:rsid w:val="09EF0A5D"/>
    <w:rsid w:val="0A0838A6"/>
    <w:rsid w:val="0A1B0093"/>
    <w:rsid w:val="0A2B7FD8"/>
    <w:rsid w:val="0A372C2D"/>
    <w:rsid w:val="0A4109E3"/>
    <w:rsid w:val="0A47524B"/>
    <w:rsid w:val="0A567C58"/>
    <w:rsid w:val="0A5A29B0"/>
    <w:rsid w:val="0A7A1C1A"/>
    <w:rsid w:val="0AB12E73"/>
    <w:rsid w:val="0AB35FF5"/>
    <w:rsid w:val="0ABA1CEC"/>
    <w:rsid w:val="0ADE352D"/>
    <w:rsid w:val="0AE0437C"/>
    <w:rsid w:val="0AFD449A"/>
    <w:rsid w:val="0B090CF0"/>
    <w:rsid w:val="0B3C478F"/>
    <w:rsid w:val="0B3E6759"/>
    <w:rsid w:val="0B430B1F"/>
    <w:rsid w:val="0B470738"/>
    <w:rsid w:val="0B471B2B"/>
    <w:rsid w:val="0B5A5E44"/>
    <w:rsid w:val="0B6F517E"/>
    <w:rsid w:val="0B747DC7"/>
    <w:rsid w:val="0BA030D3"/>
    <w:rsid w:val="0BA27698"/>
    <w:rsid w:val="0BA345A3"/>
    <w:rsid w:val="0BA50684"/>
    <w:rsid w:val="0BA62898"/>
    <w:rsid w:val="0BB053F3"/>
    <w:rsid w:val="0BB20C36"/>
    <w:rsid w:val="0BC625C0"/>
    <w:rsid w:val="0BDF38D1"/>
    <w:rsid w:val="0BE6673C"/>
    <w:rsid w:val="0BEA6B3E"/>
    <w:rsid w:val="0BF658CF"/>
    <w:rsid w:val="0BFB1593"/>
    <w:rsid w:val="0C135315"/>
    <w:rsid w:val="0C16718E"/>
    <w:rsid w:val="0C230409"/>
    <w:rsid w:val="0C2D27E7"/>
    <w:rsid w:val="0C3C77C2"/>
    <w:rsid w:val="0C3F19D4"/>
    <w:rsid w:val="0C404323"/>
    <w:rsid w:val="0C4A583A"/>
    <w:rsid w:val="0C627D90"/>
    <w:rsid w:val="0C7B73C5"/>
    <w:rsid w:val="0C7E6128"/>
    <w:rsid w:val="0C82358A"/>
    <w:rsid w:val="0C96024C"/>
    <w:rsid w:val="0C9E4C9B"/>
    <w:rsid w:val="0CA41F27"/>
    <w:rsid w:val="0CAC006A"/>
    <w:rsid w:val="0CBD3CAF"/>
    <w:rsid w:val="0CBE770E"/>
    <w:rsid w:val="0CCE4C4F"/>
    <w:rsid w:val="0CE30050"/>
    <w:rsid w:val="0CFF2FE9"/>
    <w:rsid w:val="0D0D2393"/>
    <w:rsid w:val="0D240EC4"/>
    <w:rsid w:val="0D2C2164"/>
    <w:rsid w:val="0D3476C8"/>
    <w:rsid w:val="0D3D3ADA"/>
    <w:rsid w:val="0D5610FD"/>
    <w:rsid w:val="0D781DDA"/>
    <w:rsid w:val="0D821447"/>
    <w:rsid w:val="0D895FC4"/>
    <w:rsid w:val="0DB37280"/>
    <w:rsid w:val="0DBC2C48"/>
    <w:rsid w:val="0DD330D7"/>
    <w:rsid w:val="0DDC1A83"/>
    <w:rsid w:val="0DF65DC6"/>
    <w:rsid w:val="0E047807"/>
    <w:rsid w:val="0E0D0F15"/>
    <w:rsid w:val="0E0E1E63"/>
    <w:rsid w:val="0E132C51"/>
    <w:rsid w:val="0E201A21"/>
    <w:rsid w:val="0E480AE2"/>
    <w:rsid w:val="0E4906F1"/>
    <w:rsid w:val="0E53005C"/>
    <w:rsid w:val="0E7B2C51"/>
    <w:rsid w:val="0E891A19"/>
    <w:rsid w:val="0E8E577A"/>
    <w:rsid w:val="0EA64B12"/>
    <w:rsid w:val="0EBC61A8"/>
    <w:rsid w:val="0EC8644D"/>
    <w:rsid w:val="0ECE2408"/>
    <w:rsid w:val="0EFA4B72"/>
    <w:rsid w:val="0F012434"/>
    <w:rsid w:val="0F062490"/>
    <w:rsid w:val="0F123196"/>
    <w:rsid w:val="0F203792"/>
    <w:rsid w:val="0F214880"/>
    <w:rsid w:val="0F3C18A9"/>
    <w:rsid w:val="0F3F63C2"/>
    <w:rsid w:val="0F433C76"/>
    <w:rsid w:val="0F441195"/>
    <w:rsid w:val="0F843724"/>
    <w:rsid w:val="0F8D00ED"/>
    <w:rsid w:val="0F8E476E"/>
    <w:rsid w:val="0F972973"/>
    <w:rsid w:val="0F9E2FA3"/>
    <w:rsid w:val="0FA552D6"/>
    <w:rsid w:val="0FB532CD"/>
    <w:rsid w:val="0FE57281"/>
    <w:rsid w:val="0FF75A21"/>
    <w:rsid w:val="100B2D56"/>
    <w:rsid w:val="10181497"/>
    <w:rsid w:val="101B0634"/>
    <w:rsid w:val="10223D26"/>
    <w:rsid w:val="10227BA2"/>
    <w:rsid w:val="102961A0"/>
    <w:rsid w:val="102D136B"/>
    <w:rsid w:val="103C1F00"/>
    <w:rsid w:val="103C43B4"/>
    <w:rsid w:val="104430B5"/>
    <w:rsid w:val="105E434E"/>
    <w:rsid w:val="106E7A1E"/>
    <w:rsid w:val="109B7E70"/>
    <w:rsid w:val="109E57AB"/>
    <w:rsid w:val="10BC393D"/>
    <w:rsid w:val="10C708AC"/>
    <w:rsid w:val="10CE21EC"/>
    <w:rsid w:val="10D16E34"/>
    <w:rsid w:val="10E9485D"/>
    <w:rsid w:val="10FC19CF"/>
    <w:rsid w:val="110D762D"/>
    <w:rsid w:val="111303A2"/>
    <w:rsid w:val="112A4DD0"/>
    <w:rsid w:val="11337E4E"/>
    <w:rsid w:val="114557AA"/>
    <w:rsid w:val="116A27C3"/>
    <w:rsid w:val="1178090E"/>
    <w:rsid w:val="11883C97"/>
    <w:rsid w:val="119753D2"/>
    <w:rsid w:val="119A2C22"/>
    <w:rsid w:val="11A90E6A"/>
    <w:rsid w:val="11B371D3"/>
    <w:rsid w:val="11B9203F"/>
    <w:rsid w:val="11B96B6A"/>
    <w:rsid w:val="11C72BA9"/>
    <w:rsid w:val="11D01617"/>
    <w:rsid w:val="11D0635E"/>
    <w:rsid w:val="11F548F3"/>
    <w:rsid w:val="11F94BEA"/>
    <w:rsid w:val="11FB232B"/>
    <w:rsid w:val="122B5D06"/>
    <w:rsid w:val="122C6BFD"/>
    <w:rsid w:val="123421B1"/>
    <w:rsid w:val="12564F15"/>
    <w:rsid w:val="12762B27"/>
    <w:rsid w:val="128A31CC"/>
    <w:rsid w:val="12B01FF2"/>
    <w:rsid w:val="12B84991"/>
    <w:rsid w:val="12BB78DA"/>
    <w:rsid w:val="12DE0A30"/>
    <w:rsid w:val="13072552"/>
    <w:rsid w:val="130876CE"/>
    <w:rsid w:val="13094698"/>
    <w:rsid w:val="1315607B"/>
    <w:rsid w:val="132B377A"/>
    <w:rsid w:val="132E3CB5"/>
    <w:rsid w:val="133C02C5"/>
    <w:rsid w:val="134513B4"/>
    <w:rsid w:val="13477638"/>
    <w:rsid w:val="135F7403"/>
    <w:rsid w:val="136A2214"/>
    <w:rsid w:val="137563D1"/>
    <w:rsid w:val="13783754"/>
    <w:rsid w:val="13793DB0"/>
    <w:rsid w:val="1381510D"/>
    <w:rsid w:val="139A4332"/>
    <w:rsid w:val="13A535A2"/>
    <w:rsid w:val="13B869E7"/>
    <w:rsid w:val="13CD0BF2"/>
    <w:rsid w:val="13DE3539"/>
    <w:rsid w:val="13E93979"/>
    <w:rsid w:val="13F442CB"/>
    <w:rsid w:val="140322F5"/>
    <w:rsid w:val="142B75F9"/>
    <w:rsid w:val="14316BC3"/>
    <w:rsid w:val="14412990"/>
    <w:rsid w:val="144509D4"/>
    <w:rsid w:val="1448705D"/>
    <w:rsid w:val="146F3461"/>
    <w:rsid w:val="148520B4"/>
    <w:rsid w:val="1485576E"/>
    <w:rsid w:val="14891C13"/>
    <w:rsid w:val="14A12903"/>
    <w:rsid w:val="14A947E7"/>
    <w:rsid w:val="14AA6853"/>
    <w:rsid w:val="14B80D9B"/>
    <w:rsid w:val="14BB168C"/>
    <w:rsid w:val="14CE4D3E"/>
    <w:rsid w:val="14E268A2"/>
    <w:rsid w:val="14FD6114"/>
    <w:rsid w:val="15080309"/>
    <w:rsid w:val="152107C6"/>
    <w:rsid w:val="15292E7E"/>
    <w:rsid w:val="153234C7"/>
    <w:rsid w:val="153D7A75"/>
    <w:rsid w:val="15431CCC"/>
    <w:rsid w:val="154B1190"/>
    <w:rsid w:val="155A4DE1"/>
    <w:rsid w:val="155E58B2"/>
    <w:rsid w:val="155E70C9"/>
    <w:rsid w:val="155F27F6"/>
    <w:rsid w:val="15841446"/>
    <w:rsid w:val="15853099"/>
    <w:rsid w:val="158A5D4F"/>
    <w:rsid w:val="159A3FA4"/>
    <w:rsid w:val="15BA130F"/>
    <w:rsid w:val="15C4478F"/>
    <w:rsid w:val="15CD529C"/>
    <w:rsid w:val="15D465B9"/>
    <w:rsid w:val="15DD635C"/>
    <w:rsid w:val="15E34801"/>
    <w:rsid w:val="160175A8"/>
    <w:rsid w:val="16102144"/>
    <w:rsid w:val="161F565D"/>
    <w:rsid w:val="1621622B"/>
    <w:rsid w:val="16403B3E"/>
    <w:rsid w:val="164E5DB1"/>
    <w:rsid w:val="1655421F"/>
    <w:rsid w:val="16567306"/>
    <w:rsid w:val="165F75DA"/>
    <w:rsid w:val="166F36B7"/>
    <w:rsid w:val="167F2B84"/>
    <w:rsid w:val="16876A6C"/>
    <w:rsid w:val="16A57250"/>
    <w:rsid w:val="16C46722"/>
    <w:rsid w:val="16E74C70"/>
    <w:rsid w:val="16F64FA9"/>
    <w:rsid w:val="16F85894"/>
    <w:rsid w:val="17331D7D"/>
    <w:rsid w:val="17346B53"/>
    <w:rsid w:val="173A67BD"/>
    <w:rsid w:val="174C023B"/>
    <w:rsid w:val="175D11DF"/>
    <w:rsid w:val="17677AA3"/>
    <w:rsid w:val="17695FB3"/>
    <w:rsid w:val="1771694D"/>
    <w:rsid w:val="17772E2A"/>
    <w:rsid w:val="177C7487"/>
    <w:rsid w:val="17863EBF"/>
    <w:rsid w:val="17864698"/>
    <w:rsid w:val="17870B1A"/>
    <w:rsid w:val="178A237C"/>
    <w:rsid w:val="178B7D77"/>
    <w:rsid w:val="179F74BB"/>
    <w:rsid w:val="17A71103"/>
    <w:rsid w:val="17B872D7"/>
    <w:rsid w:val="17BF6F19"/>
    <w:rsid w:val="17C27D8A"/>
    <w:rsid w:val="17D12624"/>
    <w:rsid w:val="17D93E3A"/>
    <w:rsid w:val="18052A81"/>
    <w:rsid w:val="181B15E7"/>
    <w:rsid w:val="181D6EFC"/>
    <w:rsid w:val="182832C7"/>
    <w:rsid w:val="182E3CA0"/>
    <w:rsid w:val="18392F64"/>
    <w:rsid w:val="183A1881"/>
    <w:rsid w:val="183A5F4C"/>
    <w:rsid w:val="184F1DC5"/>
    <w:rsid w:val="18503002"/>
    <w:rsid w:val="185B245A"/>
    <w:rsid w:val="1872289C"/>
    <w:rsid w:val="18740F77"/>
    <w:rsid w:val="18762222"/>
    <w:rsid w:val="187F1657"/>
    <w:rsid w:val="189C29CA"/>
    <w:rsid w:val="189F1296"/>
    <w:rsid w:val="18A33E48"/>
    <w:rsid w:val="18A85E53"/>
    <w:rsid w:val="18AC391E"/>
    <w:rsid w:val="18C366D1"/>
    <w:rsid w:val="18D355E7"/>
    <w:rsid w:val="18E072BE"/>
    <w:rsid w:val="18E527B0"/>
    <w:rsid w:val="18ED7D93"/>
    <w:rsid w:val="191F2DC6"/>
    <w:rsid w:val="192D3D20"/>
    <w:rsid w:val="193011C6"/>
    <w:rsid w:val="1938667E"/>
    <w:rsid w:val="193C1B23"/>
    <w:rsid w:val="196368C6"/>
    <w:rsid w:val="19681EB2"/>
    <w:rsid w:val="1973792D"/>
    <w:rsid w:val="197D74B7"/>
    <w:rsid w:val="199F68E7"/>
    <w:rsid w:val="19A9182B"/>
    <w:rsid w:val="19B67DDC"/>
    <w:rsid w:val="19C64FBC"/>
    <w:rsid w:val="19CB0B00"/>
    <w:rsid w:val="19CE65A0"/>
    <w:rsid w:val="19E1712C"/>
    <w:rsid w:val="19FF3217"/>
    <w:rsid w:val="1A273963"/>
    <w:rsid w:val="1A2809E5"/>
    <w:rsid w:val="1A2F499A"/>
    <w:rsid w:val="1A367387"/>
    <w:rsid w:val="1A3A32BA"/>
    <w:rsid w:val="1A3F4BCC"/>
    <w:rsid w:val="1A6030B0"/>
    <w:rsid w:val="1A830159"/>
    <w:rsid w:val="1A9C7A9B"/>
    <w:rsid w:val="1AA06675"/>
    <w:rsid w:val="1AA76E99"/>
    <w:rsid w:val="1AB8278F"/>
    <w:rsid w:val="1ACF4BDE"/>
    <w:rsid w:val="1AE06AA1"/>
    <w:rsid w:val="1B00782B"/>
    <w:rsid w:val="1B05264A"/>
    <w:rsid w:val="1B062DEC"/>
    <w:rsid w:val="1B0A2F51"/>
    <w:rsid w:val="1B1037F7"/>
    <w:rsid w:val="1B215ADE"/>
    <w:rsid w:val="1B25348F"/>
    <w:rsid w:val="1B3219B2"/>
    <w:rsid w:val="1B46084C"/>
    <w:rsid w:val="1B531639"/>
    <w:rsid w:val="1B661681"/>
    <w:rsid w:val="1B6C352E"/>
    <w:rsid w:val="1B797FFA"/>
    <w:rsid w:val="1B872A58"/>
    <w:rsid w:val="1B8865D1"/>
    <w:rsid w:val="1BB009D5"/>
    <w:rsid w:val="1BBA2BD3"/>
    <w:rsid w:val="1BD66444"/>
    <w:rsid w:val="1BDF125B"/>
    <w:rsid w:val="1BE938FB"/>
    <w:rsid w:val="1BED153D"/>
    <w:rsid w:val="1BF137F7"/>
    <w:rsid w:val="1BFD4DA5"/>
    <w:rsid w:val="1C030FE4"/>
    <w:rsid w:val="1C3513BE"/>
    <w:rsid w:val="1C39388B"/>
    <w:rsid w:val="1C3A693C"/>
    <w:rsid w:val="1C4025D6"/>
    <w:rsid w:val="1C472BFB"/>
    <w:rsid w:val="1C4A15A6"/>
    <w:rsid w:val="1C4D4916"/>
    <w:rsid w:val="1C8E6E95"/>
    <w:rsid w:val="1C915C9F"/>
    <w:rsid w:val="1C971DC0"/>
    <w:rsid w:val="1C9F66B8"/>
    <w:rsid w:val="1CB04971"/>
    <w:rsid w:val="1CBE764F"/>
    <w:rsid w:val="1CC709AE"/>
    <w:rsid w:val="1CE57F3E"/>
    <w:rsid w:val="1CFF7184"/>
    <w:rsid w:val="1D040965"/>
    <w:rsid w:val="1D0417EB"/>
    <w:rsid w:val="1D04311F"/>
    <w:rsid w:val="1D0F1693"/>
    <w:rsid w:val="1D112D5D"/>
    <w:rsid w:val="1D161CCC"/>
    <w:rsid w:val="1D163A9F"/>
    <w:rsid w:val="1D2227D3"/>
    <w:rsid w:val="1D290A99"/>
    <w:rsid w:val="1D2A2572"/>
    <w:rsid w:val="1D322A26"/>
    <w:rsid w:val="1D5509E3"/>
    <w:rsid w:val="1D732100"/>
    <w:rsid w:val="1D832B87"/>
    <w:rsid w:val="1D8F6D93"/>
    <w:rsid w:val="1DA1017A"/>
    <w:rsid w:val="1DA229DD"/>
    <w:rsid w:val="1DA27AA4"/>
    <w:rsid w:val="1DA835A5"/>
    <w:rsid w:val="1DB44E11"/>
    <w:rsid w:val="1DB47120"/>
    <w:rsid w:val="1DC65365"/>
    <w:rsid w:val="1DC973F4"/>
    <w:rsid w:val="1DD802D2"/>
    <w:rsid w:val="1E007BB8"/>
    <w:rsid w:val="1E022B40"/>
    <w:rsid w:val="1E184F24"/>
    <w:rsid w:val="1E251658"/>
    <w:rsid w:val="1E300762"/>
    <w:rsid w:val="1E42379A"/>
    <w:rsid w:val="1E484EB5"/>
    <w:rsid w:val="1E517B19"/>
    <w:rsid w:val="1E526CCC"/>
    <w:rsid w:val="1E5B0537"/>
    <w:rsid w:val="1E751DA3"/>
    <w:rsid w:val="1E8829DD"/>
    <w:rsid w:val="1E9061F2"/>
    <w:rsid w:val="1E9635AA"/>
    <w:rsid w:val="1E995D59"/>
    <w:rsid w:val="1EA32737"/>
    <w:rsid w:val="1EB82B08"/>
    <w:rsid w:val="1EC22AAE"/>
    <w:rsid w:val="1ED20143"/>
    <w:rsid w:val="1EE10EC1"/>
    <w:rsid w:val="1EF30A1A"/>
    <w:rsid w:val="1F137DD8"/>
    <w:rsid w:val="1F2C40DD"/>
    <w:rsid w:val="1F30423C"/>
    <w:rsid w:val="1F332E79"/>
    <w:rsid w:val="1F617641"/>
    <w:rsid w:val="1F6211EC"/>
    <w:rsid w:val="1F7102A3"/>
    <w:rsid w:val="1F756042"/>
    <w:rsid w:val="1F7C2F67"/>
    <w:rsid w:val="1F8A04B6"/>
    <w:rsid w:val="1F952316"/>
    <w:rsid w:val="1F9B149C"/>
    <w:rsid w:val="1FA12FB6"/>
    <w:rsid w:val="1FBE12DE"/>
    <w:rsid w:val="1FBF4EEA"/>
    <w:rsid w:val="1FCA2A30"/>
    <w:rsid w:val="1FD163AD"/>
    <w:rsid w:val="1FD166BF"/>
    <w:rsid w:val="1FD607BD"/>
    <w:rsid w:val="1FE34A0E"/>
    <w:rsid w:val="1FF66838"/>
    <w:rsid w:val="20192D90"/>
    <w:rsid w:val="203D40BB"/>
    <w:rsid w:val="20641A1F"/>
    <w:rsid w:val="208F0D79"/>
    <w:rsid w:val="209D4032"/>
    <w:rsid w:val="20BA65A9"/>
    <w:rsid w:val="20E233F7"/>
    <w:rsid w:val="20FE24F1"/>
    <w:rsid w:val="21010143"/>
    <w:rsid w:val="213D3AAB"/>
    <w:rsid w:val="213D4728"/>
    <w:rsid w:val="21407E1D"/>
    <w:rsid w:val="216323AF"/>
    <w:rsid w:val="21701207"/>
    <w:rsid w:val="217E1560"/>
    <w:rsid w:val="21815B1A"/>
    <w:rsid w:val="21853F39"/>
    <w:rsid w:val="219236D3"/>
    <w:rsid w:val="21AD5838"/>
    <w:rsid w:val="21B440CB"/>
    <w:rsid w:val="21B76B5A"/>
    <w:rsid w:val="21C97CE5"/>
    <w:rsid w:val="21CD448B"/>
    <w:rsid w:val="21E25060"/>
    <w:rsid w:val="21ED6FA6"/>
    <w:rsid w:val="21EF5B02"/>
    <w:rsid w:val="21FA4681"/>
    <w:rsid w:val="2202144E"/>
    <w:rsid w:val="221B78BC"/>
    <w:rsid w:val="222A6015"/>
    <w:rsid w:val="2243268B"/>
    <w:rsid w:val="224C43B4"/>
    <w:rsid w:val="22734EDD"/>
    <w:rsid w:val="22814E5F"/>
    <w:rsid w:val="228308BC"/>
    <w:rsid w:val="22A74588"/>
    <w:rsid w:val="22BA557E"/>
    <w:rsid w:val="22F00428"/>
    <w:rsid w:val="22F03F35"/>
    <w:rsid w:val="22F4169A"/>
    <w:rsid w:val="230D665D"/>
    <w:rsid w:val="23210478"/>
    <w:rsid w:val="23261852"/>
    <w:rsid w:val="23297638"/>
    <w:rsid w:val="23356E95"/>
    <w:rsid w:val="233B36FA"/>
    <w:rsid w:val="233B4DF9"/>
    <w:rsid w:val="23456AC8"/>
    <w:rsid w:val="23751137"/>
    <w:rsid w:val="23B06B85"/>
    <w:rsid w:val="23DD45A3"/>
    <w:rsid w:val="23E40D67"/>
    <w:rsid w:val="23F02DCC"/>
    <w:rsid w:val="23F82141"/>
    <w:rsid w:val="23F91949"/>
    <w:rsid w:val="24031F09"/>
    <w:rsid w:val="24075AF5"/>
    <w:rsid w:val="24200F74"/>
    <w:rsid w:val="242C4453"/>
    <w:rsid w:val="242D0A78"/>
    <w:rsid w:val="24311C9C"/>
    <w:rsid w:val="243619FD"/>
    <w:rsid w:val="243B3E35"/>
    <w:rsid w:val="246363D5"/>
    <w:rsid w:val="24663326"/>
    <w:rsid w:val="246A1FCC"/>
    <w:rsid w:val="246C19A1"/>
    <w:rsid w:val="246F34F9"/>
    <w:rsid w:val="24976248"/>
    <w:rsid w:val="249D14A8"/>
    <w:rsid w:val="24AD567A"/>
    <w:rsid w:val="24AE5370"/>
    <w:rsid w:val="24BC713C"/>
    <w:rsid w:val="24DA0BA8"/>
    <w:rsid w:val="24F1610E"/>
    <w:rsid w:val="24F1723C"/>
    <w:rsid w:val="250872D0"/>
    <w:rsid w:val="251356B9"/>
    <w:rsid w:val="25146D99"/>
    <w:rsid w:val="251C435C"/>
    <w:rsid w:val="253857C9"/>
    <w:rsid w:val="25631F14"/>
    <w:rsid w:val="256D35A3"/>
    <w:rsid w:val="25716552"/>
    <w:rsid w:val="25902E90"/>
    <w:rsid w:val="25941385"/>
    <w:rsid w:val="25A03031"/>
    <w:rsid w:val="25BF5862"/>
    <w:rsid w:val="25CD6C40"/>
    <w:rsid w:val="25E06F13"/>
    <w:rsid w:val="25FA272C"/>
    <w:rsid w:val="25FE01B0"/>
    <w:rsid w:val="260136BD"/>
    <w:rsid w:val="26095CB5"/>
    <w:rsid w:val="260B05E6"/>
    <w:rsid w:val="260C3274"/>
    <w:rsid w:val="261146A2"/>
    <w:rsid w:val="261D6938"/>
    <w:rsid w:val="263F3ECE"/>
    <w:rsid w:val="26635000"/>
    <w:rsid w:val="267211D0"/>
    <w:rsid w:val="268146E1"/>
    <w:rsid w:val="268740EA"/>
    <w:rsid w:val="26876026"/>
    <w:rsid w:val="26FB7088"/>
    <w:rsid w:val="27282FF8"/>
    <w:rsid w:val="27401129"/>
    <w:rsid w:val="274A3C91"/>
    <w:rsid w:val="274D2B03"/>
    <w:rsid w:val="275313C7"/>
    <w:rsid w:val="27561460"/>
    <w:rsid w:val="275B5FAB"/>
    <w:rsid w:val="27745EEC"/>
    <w:rsid w:val="27826E32"/>
    <w:rsid w:val="27941E1D"/>
    <w:rsid w:val="27967A1D"/>
    <w:rsid w:val="27982B32"/>
    <w:rsid w:val="279D1033"/>
    <w:rsid w:val="279F483F"/>
    <w:rsid w:val="27A207DB"/>
    <w:rsid w:val="27A62527"/>
    <w:rsid w:val="27BD0002"/>
    <w:rsid w:val="27C576CF"/>
    <w:rsid w:val="27CA1CBA"/>
    <w:rsid w:val="27CD69EB"/>
    <w:rsid w:val="27D710EC"/>
    <w:rsid w:val="27D95BA2"/>
    <w:rsid w:val="27E4291F"/>
    <w:rsid w:val="27E857D4"/>
    <w:rsid w:val="28024AE2"/>
    <w:rsid w:val="281566AE"/>
    <w:rsid w:val="281B53E5"/>
    <w:rsid w:val="283107F6"/>
    <w:rsid w:val="2846392F"/>
    <w:rsid w:val="284A4EB6"/>
    <w:rsid w:val="28724314"/>
    <w:rsid w:val="287B51DD"/>
    <w:rsid w:val="287D79D8"/>
    <w:rsid w:val="28995822"/>
    <w:rsid w:val="28B01B96"/>
    <w:rsid w:val="28B40855"/>
    <w:rsid w:val="28E85830"/>
    <w:rsid w:val="29042D59"/>
    <w:rsid w:val="290620F8"/>
    <w:rsid w:val="290962B0"/>
    <w:rsid w:val="290F29BE"/>
    <w:rsid w:val="29122F52"/>
    <w:rsid w:val="29151200"/>
    <w:rsid w:val="291820E0"/>
    <w:rsid w:val="29264075"/>
    <w:rsid w:val="29292591"/>
    <w:rsid w:val="29354940"/>
    <w:rsid w:val="2944762B"/>
    <w:rsid w:val="29566046"/>
    <w:rsid w:val="295C10B3"/>
    <w:rsid w:val="29633600"/>
    <w:rsid w:val="29694494"/>
    <w:rsid w:val="29702073"/>
    <w:rsid w:val="297D3C98"/>
    <w:rsid w:val="29937DA7"/>
    <w:rsid w:val="2999716B"/>
    <w:rsid w:val="29AC75F2"/>
    <w:rsid w:val="29B27143"/>
    <w:rsid w:val="29C34867"/>
    <w:rsid w:val="29E13425"/>
    <w:rsid w:val="2A05730B"/>
    <w:rsid w:val="2A071E7A"/>
    <w:rsid w:val="2A075A72"/>
    <w:rsid w:val="2A11116C"/>
    <w:rsid w:val="2A117D42"/>
    <w:rsid w:val="2A124E7E"/>
    <w:rsid w:val="2A1A011D"/>
    <w:rsid w:val="2A220F8A"/>
    <w:rsid w:val="2A293582"/>
    <w:rsid w:val="2A3D6FD1"/>
    <w:rsid w:val="2A4418CF"/>
    <w:rsid w:val="2A4D4291"/>
    <w:rsid w:val="2A504C07"/>
    <w:rsid w:val="2A570299"/>
    <w:rsid w:val="2A65560F"/>
    <w:rsid w:val="2A6A23FE"/>
    <w:rsid w:val="2A7464AE"/>
    <w:rsid w:val="2A7D028B"/>
    <w:rsid w:val="2A83659D"/>
    <w:rsid w:val="2A905565"/>
    <w:rsid w:val="2A915207"/>
    <w:rsid w:val="2AA859DE"/>
    <w:rsid w:val="2AAE5ADE"/>
    <w:rsid w:val="2AC03824"/>
    <w:rsid w:val="2AD248EC"/>
    <w:rsid w:val="2AD538F4"/>
    <w:rsid w:val="2AD97E93"/>
    <w:rsid w:val="2ADB31C0"/>
    <w:rsid w:val="2AFD3A87"/>
    <w:rsid w:val="2B436D85"/>
    <w:rsid w:val="2B4D5B91"/>
    <w:rsid w:val="2B511272"/>
    <w:rsid w:val="2B5A0835"/>
    <w:rsid w:val="2B6174BC"/>
    <w:rsid w:val="2B710BE4"/>
    <w:rsid w:val="2B7D31BC"/>
    <w:rsid w:val="2B817032"/>
    <w:rsid w:val="2B970CF5"/>
    <w:rsid w:val="2BAC30CB"/>
    <w:rsid w:val="2BB77015"/>
    <w:rsid w:val="2BBD2F08"/>
    <w:rsid w:val="2BBD511A"/>
    <w:rsid w:val="2BC44574"/>
    <w:rsid w:val="2BDD4982"/>
    <w:rsid w:val="2BDE4988"/>
    <w:rsid w:val="2BEA2D8F"/>
    <w:rsid w:val="2BEA415C"/>
    <w:rsid w:val="2BEA47A7"/>
    <w:rsid w:val="2BF27377"/>
    <w:rsid w:val="2C2203E1"/>
    <w:rsid w:val="2C2976A8"/>
    <w:rsid w:val="2C325AAA"/>
    <w:rsid w:val="2C3925E3"/>
    <w:rsid w:val="2C5076C6"/>
    <w:rsid w:val="2C514057"/>
    <w:rsid w:val="2C556282"/>
    <w:rsid w:val="2C5C4626"/>
    <w:rsid w:val="2C6214B3"/>
    <w:rsid w:val="2C8951CE"/>
    <w:rsid w:val="2C8B6274"/>
    <w:rsid w:val="2C8F003F"/>
    <w:rsid w:val="2C905E9F"/>
    <w:rsid w:val="2CA565A0"/>
    <w:rsid w:val="2CB42EB6"/>
    <w:rsid w:val="2CB94496"/>
    <w:rsid w:val="2CCC34FD"/>
    <w:rsid w:val="2CDF5ADE"/>
    <w:rsid w:val="2CF00D70"/>
    <w:rsid w:val="2CFF5C87"/>
    <w:rsid w:val="2D1E243B"/>
    <w:rsid w:val="2D200383"/>
    <w:rsid w:val="2D201DBD"/>
    <w:rsid w:val="2D237F8F"/>
    <w:rsid w:val="2D593DC5"/>
    <w:rsid w:val="2D8B2922"/>
    <w:rsid w:val="2DA121C2"/>
    <w:rsid w:val="2DAE43E9"/>
    <w:rsid w:val="2DD22C2F"/>
    <w:rsid w:val="2DD47B16"/>
    <w:rsid w:val="2DE41D92"/>
    <w:rsid w:val="2DE5771A"/>
    <w:rsid w:val="2DF214BC"/>
    <w:rsid w:val="2DFB0F00"/>
    <w:rsid w:val="2E1967F4"/>
    <w:rsid w:val="2E2D65A9"/>
    <w:rsid w:val="2E2E063A"/>
    <w:rsid w:val="2E2E1A2C"/>
    <w:rsid w:val="2E350C03"/>
    <w:rsid w:val="2E46267A"/>
    <w:rsid w:val="2E4A5CB8"/>
    <w:rsid w:val="2E67735D"/>
    <w:rsid w:val="2E9C3CFE"/>
    <w:rsid w:val="2EAA3A90"/>
    <w:rsid w:val="2EBC70A0"/>
    <w:rsid w:val="2EBF3919"/>
    <w:rsid w:val="2EC03ADD"/>
    <w:rsid w:val="2EC3705D"/>
    <w:rsid w:val="2EC90B79"/>
    <w:rsid w:val="2EDF6BB6"/>
    <w:rsid w:val="2EE97E07"/>
    <w:rsid w:val="2EEB5F67"/>
    <w:rsid w:val="2EED3FF8"/>
    <w:rsid w:val="2EF55066"/>
    <w:rsid w:val="2F074A0C"/>
    <w:rsid w:val="2F085CF0"/>
    <w:rsid w:val="2F0C1829"/>
    <w:rsid w:val="2F0F4613"/>
    <w:rsid w:val="2F204D25"/>
    <w:rsid w:val="2F245898"/>
    <w:rsid w:val="2F2B067F"/>
    <w:rsid w:val="2F311588"/>
    <w:rsid w:val="2F390CF1"/>
    <w:rsid w:val="2F5D4008"/>
    <w:rsid w:val="2F6139B6"/>
    <w:rsid w:val="2F794853"/>
    <w:rsid w:val="2F7B6750"/>
    <w:rsid w:val="2F873066"/>
    <w:rsid w:val="2F912AB8"/>
    <w:rsid w:val="2F995466"/>
    <w:rsid w:val="2F9C3AAF"/>
    <w:rsid w:val="2FA2501C"/>
    <w:rsid w:val="2FAC573C"/>
    <w:rsid w:val="2FB362DC"/>
    <w:rsid w:val="2FBF13C6"/>
    <w:rsid w:val="2FE70B8E"/>
    <w:rsid w:val="3010741C"/>
    <w:rsid w:val="303768E3"/>
    <w:rsid w:val="303B647C"/>
    <w:rsid w:val="303E1680"/>
    <w:rsid w:val="30443DF6"/>
    <w:rsid w:val="30634965"/>
    <w:rsid w:val="3064447C"/>
    <w:rsid w:val="309964E5"/>
    <w:rsid w:val="309D4F6A"/>
    <w:rsid w:val="30A4278C"/>
    <w:rsid w:val="30B128D3"/>
    <w:rsid w:val="30B868C0"/>
    <w:rsid w:val="30C34AC5"/>
    <w:rsid w:val="30D34F0A"/>
    <w:rsid w:val="30DC4A42"/>
    <w:rsid w:val="30E02287"/>
    <w:rsid w:val="30F80BA5"/>
    <w:rsid w:val="30FA5B28"/>
    <w:rsid w:val="311131CE"/>
    <w:rsid w:val="311579FB"/>
    <w:rsid w:val="31157DA7"/>
    <w:rsid w:val="31242C41"/>
    <w:rsid w:val="312F1CB3"/>
    <w:rsid w:val="31362597"/>
    <w:rsid w:val="314401C3"/>
    <w:rsid w:val="31630DD5"/>
    <w:rsid w:val="31655129"/>
    <w:rsid w:val="316816D7"/>
    <w:rsid w:val="3172638B"/>
    <w:rsid w:val="31767C84"/>
    <w:rsid w:val="3199503B"/>
    <w:rsid w:val="31A375ED"/>
    <w:rsid w:val="31A81802"/>
    <w:rsid w:val="31B31554"/>
    <w:rsid w:val="31B7007F"/>
    <w:rsid w:val="31B95790"/>
    <w:rsid w:val="31C75EF7"/>
    <w:rsid w:val="31CC20ED"/>
    <w:rsid w:val="31D9544F"/>
    <w:rsid w:val="31DA7C17"/>
    <w:rsid w:val="31E24A78"/>
    <w:rsid w:val="31ED6C0E"/>
    <w:rsid w:val="321138DF"/>
    <w:rsid w:val="322632B8"/>
    <w:rsid w:val="32285259"/>
    <w:rsid w:val="32603BE6"/>
    <w:rsid w:val="326530BB"/>
    <w:rsid w:val="32662CFF"/>
    <w:rsid w:val="326E2F87"/>
    <w:rsid w:val="32703EB5"/>
    <w:rsid w:val="3281039E"/>
    <w:rsid w:val="32A45215"/>
    <w:rsid w:val="32A75037"/>
    <w:rsid w:val="32C01F97"/>
    <w:rsid w:val="32C67F6C"/>
    <w:rsid w:val="32C72FCC"/>
    <w:rsid w:val="32DA23E9"/>
    <w:rsid w:val="33005A54"/>
    <w:rsid w:val="3307266D"/>
    <w:rsid w:val="330C0B89"/>
    <w:rsid w:val="332D2F3E"/>
    <w:rsid w:val="333745E1"/>
    <w:rsid w:val="333A1BEA"/>
    <w:rsid w:val="333C124F"/>
    <w:rsid w:val="33455D58"/>
    <w:rsid w:val="33522FB7"/>
    <w:rsid w:val="335948C6"/>
    <w:rsid w:val="335B5E92"/>
    <w:rsid w:val="33654B56"/>
    <w:rsid w:val="33865362"/>
    <w:rsid w:val="338D63F8"/>
    <w:rsid w:val="33910DDD"/>
    <w:rsid w:val="33AC3C35"/>
    <w:rsid w:val="33AD2726"/>
    <w:rsid w:val="33AF5383"/>
    <w:rsid w:val="33C8133E"/>
    <w:rsid w:val="33DD48ED"/>
    <w:rsid w:val="33E732EB"/>
    <w:rsid w:val="33F26AE9"/>
    <w:rsid w:val="33FE5537"/>
    <w:rsid w:val="34020473"/>
    <w:rsid w:val="34093F0D"/>
    <w:rsid w:val="34214C0E"/>
    <w:rsid w:val="344815EF"/>
    <w:rsid w:val="344A0264"/>
    <w:rsid w:val="34827A9D"/>
    <w:rsid w:val="348A2A3B"/>
    <w:rsid w:val="349E7472"/>
    <w:rsid w:val="34AB47F8"/>
    <w:rsid w:val="34D50421"/>
    <w:rsid w:val="34E4598F"/>
    <w:rsid w:val="34E96ED5"/>
    <w:rsid w:val="34F24DAD"/>
    <w:rsid w:val="34FD21C5"/>
    <w:rsid w:val="35096BD7"/>
    <w:rsid w:val="350D7475"/>
    <w:rsid w:val="350F12C2"/>
    <w:rsid w:val="35171C75"/>
    <w:rsid w:val="351E358C"/>
    <w:rsid w:val="354926C4"/>
    <w:rsid w:val="354B6D60"/>
    <w:rsid w:val="356554C3"/>
    <w:rsid w:val="356C5B79"/>
    <w:rsid w:val="358006FB"/>
    <w:rsid w:val="35891074"/>
    <w:rsid w:val="35931614"/>
    <w:rsid w:val="35AC36EC"/>
    <w:rsid w:val="35D43640"/>
    <w:rsid w:val="35DF3916"/>
    <w:rsid w:val="35E214A6"/>
    <w:rsid w:val="35F9309E"/>
    <w:rsid w:val="35F97329"/>
    <w:rsid w:val="35FC2BFB"/>
    <w:rsid w:val="360028DB"/>
    <w:rsid w:val="360838C1"/>
    <w:rsid w:val="3614081E"/>
    <w:rsid w:val="36185677"/>
    <w:rsid w:val="362F575E"/>
    <w:rsid w:val="36410E8D"/>
    <w:rsid w:val="366436EC"/>
    <w:rsid w:val="367070E9"/>
    <w:rsid w:val="36795DE9"/>
    <w:rsid w:val="367F0E10"/>
    <w:rsid w:val="368157FA"/>
    <w:rsid w:val="36AC5312"/>
    <w:rsid w:val="36BA73AD"/>
    <w:rsid w:val="36BD3057"/>
    <w:rsid w:val="36C53F28"/>
    <w:rsid w:val="36DA23D6"/>
    <w:rsid w:val="36DF1F6B"/>
    <w:rsid w:val="36ED7DF9"/>
    <w:rsid w:val="36F20BC3"/>
    <w:rsid w:val="36F52483"/>
    <w:rsid w:val="37042CA7"/>
    <w:rsid w:val="37071ACF"/>
    <w:rsid w:val="370A3F53"/>
    <w:rsid w:val="370C0632"/>
    <w:rsid w:val="371419E5"/>
    <w:rsid w:val="37284880"/>
    <w:rsid w:val="37434505"/>
    <w:rsid w:val="3754568A"/>
    <w:rsid w:val="375D5610"/>
    <w:rsid w:val="37640EC7"/>
    <w:rsid w:val="37757E4D"/>
    <w:rsid w:val="37873C61"/>
    <w:rsid w:val="378979C7"/>
    <w:rsid w:val="378B3395"/>
    <w:rsid w:val="379D575F"/>
    <w:rsid w:val="37C75C22"/>
    <w:rsid w:val="37D00E89"/>
    <w:rsid w:val="37D05278"/>
    <w:rsid w:val="37D45D29"/>
    <w:rsid w:val="37D46C46"/>
    <w:rsid w:val="37D70D5A"/>
    <w:rsid w:val="37EC313C"/>
    <w:rsid w:val="380D27D8"/>
    <w:rsid w:val="38170D5F"/>
    <w:rsid w:val="3823609E"/>
    <w:rsid w:val="3836260E"/>
    <w:rsid w:val="384366C2"/>
    <w:rsid w:val="3854167D"/>
    <w:rsid w:val="388864E9"/>
    <w:rsid w:val="389333B6"/>
    <w:rsid w:val="38966871"/>
    <w:rsid w:val="389B155F"/>
    <w:rsid w:val="389B44F4"/>
    <w:rsid w:val="38AC2818"/>
    <w:rsid w:val="38AF2F35"/>
    <w:rsid w:val="38D0746A"/>
    <w:rsid w:val="38D277E2"/>
    <w:rsid w:val="38D7151F"/>
    <w:rsid w:val="38DD45B4"/>
    <w:rsid w:val="38E22E64"/>
    <w:rsid w:val="38E36DAA"/>
    <w:rsid w:val="38E94171"/>
    <w:rsid w:val="38ED1663"/>
    <w:rsid w:val="390C3530"/>
    <w:rsid w:val="3910161C"/>
    <w:rsid w:val="39150BC6"/>
    <w:rsid w:val="391D4B90"/>
    <w:rsid w:val="39271AE3"/>
    <w:rsid w:val="39283E20"/>
    <w:rsid w:val="39375AE3"/>
    <w:rsid w:val="393806FD"/>
    <w:rsid w:val="394804C0"/>
    <w:rsid w:val="394825A8"/>
    <w:rsid w:val="394F57E5"/>
    <w:rsid w:val="395619B4"/>
    <w:rsid w:val="396D24EA"/>
    <w:rsid w:val="39860ACA"/>
    <w:rsid w:val="399877E8"/>
    <w:rsid w:val="39A448C9"/>
    <w:rsid w:val="39AA79F3"/>
    <w:rsid w:val="39AF464B"/>
    <w:rsid w:val="39B46F40"/>
    <w:rsid w:val="39C23481"/>
    <w:rsid w:val="39C822EF"/>
    <w:rsid w:val="39CE1F60"/>
    <w:rsid w:val="39D85A67"/>
    <w:rsid w:val="39DD4570"/>
    <w:rsid w:val="39DD665C"/>
    <w:rsid w:val="39F04AF4"/>
    <w:rsid w:val="39F22C4F"/>
    <w:rsid w:val="3A095555"/>
    <w:rsid w:val="3A2139ED"/>
    <w:rsid w:val="3A390109"/>
    <w:rsid w:val="3A4F3E65"/>
    <w:rsid w:val="3A536D35"/>
    <w:rsid w:val="3A5C55E6"/>
    <w:rsid w:val="3A630104"/>
    <w:rsid w:val="3A687B9A"/>
    <w:rsid w:val="3A9B050E"/>
    <w:rsid w:val="3AA70E7C"/>
    <w:rsid w:val="3AAA19C0"/>
    <w:rsid w:val="3AAF5906"/>
    <w:rsid w:val="3AC30AA9"/>
    <w:rsid w:val="3ACD23E7"/>
    <w:rsid w:val="3AEA7A57"/>
    <w:rsid w:val="3AEB52A3"/>
    <w:rsid w:val="3B09794B"/>
    <w:rsid w:val="3B0A555B"/>
    <w:rsid w:val="3B0A57A1"/>
    <w:rsid w:val="3B0F4635"/>
    <w:rsid w:val="3B13572F"/>
    <w:rsid w:val="3B162AC5"/>
    <w:rsid w:val="3B172202"/>
    <w:rsid w:val="3B1E6021"/>
    <w:rsid w:val="3B3478D1"/>
    <w:rsid w:val="3B397A73"/>
    <w:rsid w:val="3B5D741C"/>
    <w:rsid w:val="3B6359D1"/>
    <w:rsid w:val="3B6A7E3B"/>
    <w:rsid w:val="3B725795"/>
    <w:rsid w:val="3B732BE1"/>
    <w:rsid w:val="3B846899"/>
    <w:rsid w:val="3B9279CA"/>
    <w:rsid w:val="3BB7549D"/>
    <w:rsid w:val="3BB771B6"/>
    <w:rsid w:val="3BCD34AB"/>
    <w:rsid w:val="3BD339C2"/>
    <w:rsid w:val="3BDD33F5"/>
    <w:rsid w:val="3BEB2F51"/>
    <w:rsid w:val="3C07250D"/>
    <w:rsid w:val="3C372775"/>
    <w:rsid w:val="3C3A119F"/>
    <w:rsid w:val="3C4E1EAF"/>
    <w:rsid w:val="3C5248AA"/>
    <w:rsid w:val="3C553DF7"/>
    <w:rsid w:val="3C695ECE"/>
    <w:rsid w:val="3C743725"/>
    <w:rsid w:val="3C831610"/>
    <w:rsid w:val="3C954FD3"/>
    <w:rsid w:val="3CA56C42"/>
    <w:rsid w:val="3CA86D5D"/>
    <w:rsid w:val="3CC1422D"/>
    <w:rsid w:val="3CC7395A"/>
    <w:rsid w:val="3CE2201A"/>
    <w:rsid w:val="3D057975"/>
    <w:rsid w:val="3D2178A4"/>
    <w:rsid w:val="3D2623CA"/>
    <w:rsid w:val="3D3F1BDF"/>
    <w:rsid w:val="3D407FF1"/>
    <w:rsid w:val="3D46688B"/>
    <w:rsid w:val="3D5A7156"/>
    <w:rsid w:val="3D6C4E45"/>
    <w:rsid w:val="3D6E0BE4"/>
    <w:rsid w:val="3D712ABF"/>
    <w:rsid w:val="3D734A83"/>
    <w:rsid w:val="3D7729EF"/>
    <w:rsid w:val="3D9B5CB3"/>
    <w:rsid w:val="3DA24636"/>
    <w:rsid w:val="3DB374EA"/>
    <w:rsid w:val="3DBD014B"/>
    <w:rsid w:val="3DBD1D00"/>
    <w:rsid w:val="3DC57536"/>
    <w:rsid w:val="3E095AEF"/>
    <w:rsid w:val="3E0D32B5"/>
    <w:rsid w:val="3E124BFC"/>
    <w:rsid w:val="3E126570"/>
    <w:rsid w:val="3E1F46FF"/>
    <w:rsid w:val="3E3540B9"/>
    <w:rsid w:val="3E3D7DCA"/>
    <w:rsid w:val="3E3E14FE"/>
    <w:rsid w:val="3E540C61"/>
    <w:rsid w:val="3E54724E"/>
    <w:rsid w:val="3E80708F"/>
    <w:rsid w:val="3E807AAB"/>
    <w:rsid w:val="3E9075ED"/>
    <w:rsid w:val="3E970C68"/>
    <w:rsid w:val="3EB018CE"/>
    <w:rsid w:val="3EB1692D"/>
    <w:rsid w:val="3EC74022"/>
    <w:rsid w:val="3ED00E88"/>
    <w:rsid w:val="3ED83501"/>
    <w:rsid w:val="3EE247FE"/>
    <w:rsid w:val="3EE40103"/>
    <w:rsid w:val="3EF95D7F"/>
    <w:rsid w:val="3F0F000C"/>
    <w:rsid w:val="3F1E7392"/>
    <w:rsid w:val="3F223A02"/>
    <w:rsid w:val="3F3620C0"/>
    <w:rsid w:val="3F3F1D63"/>
    <w:rsid w:val="3F464F1D"/>
    <w:rsid w:val="3F7049D4"/>
    <w:rsid w:val="3F836762"/>
    <w:rsid w:val="3F8A102C"/>
    <w:rsid w:val="3F8D6EC4"/>
    <w:rsid w:val="3F983B69"/>
    <w:rsid w:val="3FA163E5"/>
    <w:rsid w:val="3FAB7CF3"/>
    <w:rsid w:val="3FB549FB"/>
    <w:rsid w:val="3FC171B8"/>
    <w:rsid w:val="3FD463E5"/>
    <w:rsid w:val="3FF07A61"/>
    <w:rsid w:val="400834A2"/>
    <w:rsid w:val="40181C06"/>
    <w:rsid w:val="40290C74"/>
    <w:rsid w:val="402C3A22"/>
    <w:rsid w:val="402F4EB4"/>
    <w:rsid w:val="4030541E"/>
    <w:rsid w:val="40585CB8"/>
    <w:rsid w:val="40591E97"/>
    <w:rsid w:val="405D6F77"/>
    <w:rsid w:val="4065617D"/>
    <w:rsid w:val="407267E4"/>
    <w:rsid w:val="40791C26"/>
    <w:rsid w:val="40863CAE"/>
    <w:rsid w:val="409B6C63"/>
    <w:rsid w:val="409D42C3"/>
    <w:rsid w:val="40AB6349"/>
    <w:rsid w:val="40AD5FB0"/>
    <w:rsid w:val="40B479D4"/>
    <w:rsid w:val="40CA6286"/>
    <w:rsid w:val="40CB0BA9"/>
    <w:rsid w:val="40D46A12"/>
    <w:rsid w:val="40E6419E"/>
    <w:rsid w:val="40FF664B"/>
    <w:rsid w:val="411B3007"/>
    <w:rsid w:val="412F1E86"/>
    <w:rsid w:val="41312693"/>
    <w:rsid w:val="41350470"/>
    <w:rsid w:val="41467FDD"/>
    <w:rsid w:val="416C1C01"/>
    <w:rsid w:val="41AE4AB4"/>
    <w:rsid w:val="41B15FF3"/>
    <w:rsid w:val="41B525D4"/>
    <w:rsid w:val="41C139C3"/>
    <w:rsid w:val="41C903E1"/>
    <w:rsid w:val="41D21B31"/>
    <w:rsid w:val="41D73DF4"/>
    <w:rsid w:val="41FC73B2"/>
    <w:rsid w:val="42170F8C"/>
    <w:rsid w:val="42180300"/>
    <w:rsid w:val="422F5897"/>
    <w:rsid w:val="4234720B"/>
    <w:rsid w:val="424D5AE0"/>
    <w:rsid w:val="42674B71"/>
    <w:rsid w:val="429615EC"/>
    <w:rsid w:val="42BC67BA"/>
    <w:rsid w:val="42CA045D"/>
    <w:rsid w:val="42CB5F5B"/>
    <w:rsid w:val="42CC6D1F"/>
    <w:rsid w:val="42E035C9"/>
    <w:rsid w:val="42F62E5D"/>
    <w:rsid w:val="43126F76"/>
    <w:rsid w:val="431776BD"/>
    <w:rsid w:val="4324471C"/>
    <w:rsid w:val="432A2779"/>
    <w:rsid w:val="4338229B"/>
    <w:rsid w:val="433D1491"/>
    <w:rsid w:val="434370C7"/>
    <w:rsid w:val="4358499B"/>
    <w:rsid w:val="43636043"/>
    <w:rsid w:val="43770B1E"/>
    <w:rsid w:val="438C0F01"/>
    <w:rsid w:val="439944D4"/>
    <w:rsid w:val="439E5BE8"/>
    <w:rsid w:val="43AB2CBE"/>
    <w:rsid w:val="43AC2F20"/>
    <w:rsid w:val="43D37E57"/>
    <w:rsid w:val="43E7663E"/>
    <w:rsid w:val="43E7673E"/>
    <w:rsid w:val="44006FAC"/>
    <w:rsid w:val="44067D59"/>
    <w:rsid w:val="441E5346"/>
    <w:rsid w:val="4422307E"/>
    <w:rsid w:val="44310F77"/>
    <w:rsid w:val="44384C30"/>
    <w:rsid w:val="44467D41"/>
    <w:rsid w:val="444A1E85"/>
    <w:rsid w:val="444F0BAC"/>
    <w:rsid w:val="44697716"/>
    <w:rsid w:val="449A04DB"/>
    <w:rsid w:val="44A11C46"/>
    <w:rsid w:val="44C0010B"/>
    <w:rsid w:val="44CA0CDB"/>
    <w:rsid w:val="44E221D4"/>
    <w:rsid w:val="44E713C0"/>
    <w:rsid w:val="44FB5AFF"/>
    <w:rsid w:val="44FD0C7C"/>
    <w:rsid w:val="45004004"/>
    <w:rsid w:val="45170486"/>
    <w:rsid w:val="45200E69"/>
    <w:rsid w:val="4522107C"/>
    <w:rsid w:val="452225B8"/>
    <w:rsid w:val="4523206E"/>
    <w:rsid w:val="4553016A"/>
    <w:rsid w:val="45657FCE"/>
    <w:rsid w:val="45692E3F"/>
    <w:rsid w:val="456D3672"/>
    <w:rsid w:val="456E726B"/>
    <w:rsid w:val="45851E5C"/>
    <w:rsid w:val="45894CE1"/>
    <w:rsid w:val="458C45D6"/>
    <w:rsid w:val="45A80200"/>
    <w:rsid w:val="45AC2884"/>
    <w:rsid w:val="45D7059C"/>
    <w:rsid w:val="45E11218"/>
    <w:rsid w:val="45E152B4"/>
    <w:rsid w:val="45EA359D"/>
    <w:rsid w:val="45FF09B0"/>
    <w:rsid w:val="46077B2C"/>
    <w:rsid w:val="460C7F1B"/>
    <w:rsid w:val="46112A11"/>
    <w:rsid w:val="46325C2E"/>
    <w:rsid w:val="464932BF"/>
    <w:rsid w:val="465E0BF3"/>
    <w:rsid w:val="46604C5C"/>
    <w:rsid w:val="466B5908"/>
    <w:rsid w:val="46715059"/>
    <w:rsid w:val="46800BBA"/>
    <w:rsid w:val="4682666D"/>
    <w:rsid w:val="46910741"/>
    <w:rsid w:val="46A3201D"/>
    <w:rsid w:val="46D11DB7"/>
    <w:rsid w:val="46F26AFC"/>
    <w:rsid w:val="47043E4E"/>
    <w:rsid w:val="47262E17"/>
    <w:rsid w:val="472C3631"/>
    <w:rsid w:val="474641A1"/>
    <w:rsid w:val="4759526B"/>
    <w:rsid w:val="475B15CD"/>
    <w:rsid w:val="47633F9A"/>
    <w:rsid w:val="47651233"/>
    <w:rsid w:val="476933A4"/>
    <w:rsid w:val="477370BA"/>
    <w:rsid w:val="47792662"/>
    <w:rsid w:val="478578A2"/>
    <w:rsid w:val="47A10A40"/>
    <w:rsid w:val="47A44B9F"/>
    <w:rsid w:val="47A5632A"/>
    <w:rsid w:val="47BB1970"/>
    <w:rsid w:val="47D86CB7"/>
    <w:rsid w:val="47DF09AB"/>
    <w:rsid w:val="47DF4B25"/>
    <w:rsid w:val="47EB1716"/>
    <w:rsid w:val="47F5323D"/>
    <w:rsid w:val="48022D92"/>
    <w:rsid w:val="48084E75"/>
    <w:rsid w:val="481A409F"/>
    <w:rsid w:val="484077D2"/>
    <w:rsid w:val="48496B15"/>
    <w:rsid w:val="484E23E1"/>
    <w:rsid w:val="485237B7"/>
    <w:rsid w:val="48576FAD"/>
    <w:rsid w:val="48794709"/>
    <w:rsid w:val="487D7EAB"/>
    <w:rsid w:val="48983ED6"/>
    <w:rsid w:val="48B120F5"/>
    <w:rsid w:val="48B534F7"/>
    <w:rsid w:val="48C75632"/>
    <w:rsid w:val="48CC7486"/>
    <w:rsid w:val="48CF2343"/>
    <w:rsid w:val="48D660BA"/>
    <w:rsid w:val="48E32D13"/>
    <w:rsid w:val="48E34679"/>
    <w:rsid w:val="48E577CC"/>
    <w:rsid w:val="48EE35CE"/>
    <w:rsid w:val="48F0257B"/>
    <w:rsid w:val="48F11122"/>
    <w:rsid w:val="48F3454B"/>
    <w:rsid w:val="48F37FD3"/>
    <w:rsid w:val="48F519A9"/>
    <w:rsid w:val="48F72940"/>
    <w:rsid w:val="48FF1E7A"/>
    <w:rsid w:val="49152BAB"/>
    <w:rsid w:val="49221F7C"/>
    <w:rsid w:val="493271C5"/>
    <w:rsid w:val="493402B6"/>
    <w:rsid w:val="49370824"/>
    <w:rsid w:val="493F41DA"/>
    <w:rsid w:val="4954515B"/>
    <w:rsid w:val="49900F98"/>
    <w:rsid w:val="499C108D"/>
    <w:rsid w:val="49D85CCB"/>
    <w:rsid w:val="49DD15AF"/>
    <w:rsid w:val="49F077C4"/>
    <w:rsid w:val="49FA1BA3"/>
    <w:rsid w:val="4A1D3990"/>
    <w:rsid w:val="4A2057BA"/>
    <w:rsid w:val="4A21436F"/>
    <w:rsid w:val="4A340F23"/>
    <w:rsid w:val="4A3E66A1"/>
    <w:rsid w:val="4A531624"/>
    <w:rsid w:val="4A541E2B"/>
    <w:rsid w:val="4A88183C"/>
    <w:rsid w:val="4A95617C"/>
    <w:rsid w:val="4AA929A2"/>
    <w:rsid w:val="4AB34E21"/>
    <w:rsid w:val="4AB9679A"/>
    <w:rsid w:val="4AC56830"/>
    <w:rsid w:val="4AC8093E"/>
    <w:rsid w:val="4ACF7753"/>
    <w:rsid w:val="4AD829D5"/>
    <w:rsid w:val="4AF93D14"/>
    <w:rsid w:val="4AFA32AF"/>
    <w:rsid w:val="4B056319"/>
    <w:rsid w:val="4B0673D5"/>
    <w:rsid w:val="4B0961A3"/>
    <w:rsid w:val="4B2F78FD"/>
    <w:rsid w:val="4B384F30"/>
    <w:rsid w:val="4B4B5F21"/>
    <w:rsid w:val="4B524171"/>
    <w:rsid w:val="4B540DD0"/>
    <w:rsid w:val="4B6728EC"/>
    <w:rsid w:val="4B6F7A65"/>
    <w:rsid w:val="4B833404"/>
    <w:rsid w:val="4B8662AB"/>
    <w:rsid w:val="4B8D3F24"/>
    <w:rsid w:val="4BBF6F2B"/>
    <w:rsid w:val="4BC12FC7"/>
    <w:rsid w:val="4BCD73B7"/>
    <w:rsid w:val="4BDB1F80"/>
    <w:rsid w:val="4C01147C"/>
    <w:rsid w:val="4C091C49"/>
    <w:rsid w:val="4C092E2A"/>
    <w:rsid w:val="4C0A0BB0"/>
    <w:rsid w:val="4C192202"/>
    <w:rsid w:val="4C5253D9"/>
    <w:rsid w:val="4C65442C"/>
    <w:rsid w:val="4C6A3044"/>
    <w:rsid w:val="4C7577F5"/>
    <w:rsid w:val="4C7F53DF"/>
    <w:rsid w:val="4C947133"/>
    <w:rsid w:val="4CA16E61"/>
    <w:rsid w:val="4CC03272"/>
    <w:rsid w:val="4CD94159"/>
    <w:rsid w:val="4CDF2728"/>
    <w:rsid w:val="4CEB43E1"/>
    <w:rsid w:val="4D015D9C"/>
    <w:rsid w:val="4D091271"/>
    <w:rsid w:val="4D13676B"/>
    <w:rsid w:val="4D1D7030"/>
    <w:rsid w:val="4D1E350E"/>
    <w:rsid w:val="4D205B41"/>
    <w:rsid w:val="4D2C5484"/>
    <w:rsid w:val="4D2E4E7D"/>
    <w:rsid w:val="4D341818"/>
    <w:rsid w:val="4D3878D1"/>
    <w:rsid w:val="4D3A2989"/>
    <w:rsid w:val="4D740243"/>
    <w:rsid w:val="4D8F03B2"/>
    <w:rsid w:val="4D957007"/>
    <w:rsid w:val="4D982679"/>
    <w:rsid w:val="4DA47F5F"/>
    <w:rsid w:val="4DA747EB"/>
    <w:rsid w:val="4DA80FDA"/>
    <w:rsid w:val="4DAA349A"/>
    <w:rsid w:val="4DB0172B"/>
    <w:rsid w:val="4DB57CE2"/>
    <w:rsid w:val="4DC0774B"/>
    <w:rsid w:val="4DD91086"/>
    <w:rsid w:val="4DE87CEA"/>
    <w:rsid w:val="4DF6615D"/>
    <w:rsid w:val="4DF75AAC"/>
    <w:rsid w:val="4E1A44BB"/>
    <w:rsid w:val="4E362C53"/>
    <w:rsid w:val="4E403004"/>
    <w:rsid w:val="4E4E112D"/>
    <w:rsid w:val="4E5F0FBE"/>
    <w:rsid w:val="4E6011B0"/>
    <w:rsid w:val="4E66205F"/>
    <w:rsid w:val="4E694869"/>
    <w:rsid w:val="4E710C61"/>
    <w:rsid w:val="4E78283F"/>
    <w:rsid w:val="4E9D2541"/>
    <w:rsid w:val="4EA45ED5"/>
    <w:rsid w:val="4EAA0CFF"/>
    <w:rsid w:val="4EB52683"/>
    <w:rsid w:val="4EB677AB"/>
    <w:rsid w:val="4EE17A67"/>
    <w:rsid w:val="4EF50BFB"/>
    <w:rsid w:val="4F0E2B6A"/>
    <w:rsid w:val="4F1D4620"/>
    <w:rsid w:val="4F2443C7"/>
    <w:rsid w:val="4F2C6431"/>
    <w:rsid w:val="4F2D2665"/>
    <w:rsid w:val="4F3C6247"/>
    <w:rsid w:val="4F42182F"/>
    <w:rsid w:val="4F4834E7"/>
    <w:rsid w:val="4F6B4E2D"/>
    <w:rsid w:val="4F797D99"/>
    <w:rsid w:val="4F832C03"/>
    <w:rsid w:val="4F847FD3"/>
    <w:rsid w:val="4FA354ED"/>
    <w:rsid w:val="4FA51B91"/>
    <w:rsid w:val="4FB06159"/>
    <w:rsid w:val="4FCA0D3A"/>
    <w:rsid w:val="4FD37C2A"/>
    <w:rsid w:val="4FED33A7"/>
    <w:rsid w:val="4FF07371"/>
    <w:rsid w:val="500460E1"/>
    <w:rsid w:val="5012114C"/>
    <w:rsid w:val="50206091"/>
    <w:rsid w:val="50287B74"/>
    <w:rsid w:val="502E2879"/>
    <w:rsid w:val="50380236"/>
    <w:rsid w:val="505274A1"/>
    <w:rsid w:val="50A85A1D"/>
    <w:rsid w:val="50C548DB"/>
    <w:rsid w:val="50C660E8"/>
    <w:rsid w:val="50CE4753"/>
    <w:rsid w:val="50D91C95"/>
    <w:rsid w:val="50EE0879"/>
    <w:rsid w:val="50EE3665"/>
    <w:rsid w:val="50F17C0E"/>
    <w:rsid w:val="50F719AD"/>
    <w:rsid w:val="51010B11"/>
    <w:rsid w:val="51167DB4"/>
    <w:rsid w:val="511C7C7D"/>
    <w:rsid w:val="51222A28"/>
    <w:rsid w:val="51361F9B"/>
    <w:rsid w:val="514457C4"/>
    <w:rsid w:val="514C43DD"/>
    <w:rsid w:val="514E16D7"/>
    <w:rsid w:val="51942CC6"/>
    <w:rsid w:val="519520D7"/>
    <w:rsid w:val="5196673E"/>
    <w:rsid w:val="51A75A96"/>
    <w:rsid w:val="51B67CDA"/>
    <w:rsid w:val="51C56CC7"/>
    <w:rsid w:val="51D11A94"/>
    <w:rsid w:val="51DF7B96"/>
    <w:rsid w:val="51F94CEA"/>
    <w:rsid w:val="51F95F5D"/>
    <w:rsid w:val="52031B51"/>
    <w:rsid w:val="5204679A"/>
    <w:rsid w:val="52083582"/>
    <w:rsid w:val="520B27CC"/>
    <w:rsid w:val="52166A6C"/>
    <w:rsid w:val="52246F5F"/>
    <w:rsid w:val="52263F0A"/>
    <w:rsid w:val="52361B60"/>
    <w:rsid w:val="526D5BEE"/>
    <w:rsid w:val="52781CB8"/>
    <w:rsid w:val="52811CD4"/>
    <w:rsid w:val="5282238E"/>
    <w:rsid w:val="529A1822"/>
    <w:rsid w:val="529D7879"/>
    <w:rsid w:val="52AE4929"/>
    <w:rsid w:val="52C3276F"/>
    <w:rsid w:val="52C45A46"/>
    <w:rsid w:val="52CC025C"/>
    <w:rsid w:val="52D34DFC"/>
    <w:rsid w:val="52DC40A4"/>
    <w:rsid w:val="53047D47"/>
    <w:rsid w:val="530D6360"/>
    <w:rsid w:val="531264BD"/>
    <w:rsid w:val="532F3E4C"/>
    <w:rsid w:val="53300E19"/>
    <w:rsid w:val="534E62EB"/>
    <w:rsid w:val="53700869"/>
    <w:rsid w:val="538A3247"/>
    <w:rsid w:val="53A8251A"/>
    <w:rsid w:val="53B65EE2"/>
    <w:rsid w:val="53BA2037"/>
    <w:rsid w:val="53BD65BC"/>
    <w:rsid w:val="53C05A0A"/>
    <w:rsid w:val="53DA2AFB"/>
    <w:rsid w:val="53E40F34"/>
    <w:rsid w:val="53E60E49"/>
    <w:rsid w:val="53FD55EE"/>
    <w:rsid w:val="53FF79DA"/>
    <w:rsid w:val="54126B1C"/>
    <w:rsid w:val="5427602C"/>
    <w:rsid w:val="54362E41"/>
    <w:rsid w:val="54364886"/>
    <w:rsid w:val="54397B60"/>
    <w:rsid w:val="543E2A42"/>
    <w:rsid w:val="544514CD"/>
    <w:rsid w:val="544927F7"/>
    <w:rsid w:val="54561F08"/>
    <w:rsid w:val="54610B54"/>
    <w:rsid w:val="54612366"/>
    <w:rsid w:val="546E4E9D"/>
    <w:rsid w:val="547A4A6B"/>
    <w:rsid w:val="548A32FB"/>
    <w:rsid w:val="54924045"/>
    <w:rsid w:val="54925589"/>
    <w:rsid w:val="549D1347"/>
    <w:rsid w:val="54A02900"/>
    <w:rsid w:val="54A751A1"/>
    <w:rsid w:val="54B17413"/>
    <w:rsid w:val="54B61CC0"/>
    <w:rsid w:val="54E00DE2"/>
    <w:rsid w:val="54EB3D80"/>
    <w:rsid w:val="54F65B2F"/>
    <w:rsid w:val="550B063E"/>
    <w:rsid w:val="55101ABA"/>
    <w:rsid w:val="551B6C9F"/>
    <w:rsid w:val="5530158D"/>
    <w:rsid w:val="55321FCF"/>
    <w:rsid w:val="55352A48"/>
    <w:rsid w:val="55482F2A"/>
    <w:rsid w:val="555016B1"/>
    <w:rsid w:val="55532A83"/>
    <w:rsid w:val="55777B9E"/>
    <w:rsid w:val="559419B6"/>
    <w:rsid w:val="559C72C9"/>
    <w:rsid w:val="559D39A1"/>
    <w:rsid w:val="559D785F"/>
    <w:rsid w:val="55C82652"/>
    <w:rsid w:val="55DA288F"/>
    <w:rsid w:val="55E7799F"/>
    <w:rsid w:val="56231F24"/>
    <w:rsid w:val="562E2C66"/>
    <w:rsid w:val="56304B23"/>
    <w:rsid w:val="56453C11"/>
    <w:rsid w:val="56455421"/>
    <w:rsid w:val="564E2638"/>
    <w:rsid w:val="56552F43"/>
    <w:rsid w:val="566154EE"/>
    <w:rsid w:val="56702D54"/>
    <w:rsid w:val="568365D4"/>
    <w:rsid w:val="56851453"/>
    <w:rsid w:val="56866E8C"/>
    <w:rsid w:val="56907E89"/>
    <w:rsid w:val="56A960CD"/>
    <w:rsid w:val="56C609C1"/>
    <w:rsid w:val="56C738E8"/>
    <w:rsid w:val="56DB6B8C"/>
    <w:rsid w:val="56DD7C36"/>
    <w:rsid w:val="56DF03D7"/>
    <w:rsid w:val="56F01223"/>
    <w:rsid w:val="56FD6D73"/>
    <w:rsid w:val="570D3AD1"/>
    <w:rsid w:val="571A17C0"/>
    <w:rsid w:val="572A0BEF"/>
    <w:rsid w:val="572A152F"/>
    <w:rsid w:val="572C29C3"/>
    <w:rsid w:val="572F1C18"/>
    <w:rsid w:val="57486AA5"/>
    <w:rsid w:val="575D35D8"/>
    <w:rsid w:val="578E2888"/>
    <w:rsid w:val="57937B02"/>
    <w:rsid w:val="57A013E9"/>
    <w:rsid w:val="57B31FEF"/>
    <w:rsid w:val="57BD678D"/>
    <w:rsid w:val="57C76A22"/>
    <w:rsid w:val="57EC30BF"/>
    <w:rsid w:val="57F555D2"/>
    <w:rsid w:val="58145960"/>
    <w:rsid w:val="581A6FEF"/>
    <w:rsid w:val="581E3149"/>
    <w:rsid w:val="5837476B"/>
    <w:rsid w:val="584C76FB"/>
    <w:rsid w:val="587B49E9"/>
    <w:rsid w:val="58856E49"/>
    <w:rsid w:val="58985C9E"/>
    <w:rsid w:val="589B3E51"/>
    <w:rsid w:val="58AA6AF4"/>
    <w:rsid w:val="58AE5F95"/>
    <w:rsid w:val="58B235A7"/>
    <w:rsid w:val="58BD37E6"/>
    <w:rsid w:val="58BE43AB"/>
    <w:rsid w:val="58C34DA2"/>
    <w:rsid w:val="58C76D78"/>
    <w:rsid w:val="58C963C2"/>
    <w:rsid w:val="58CA0D0B"/>
    <w:rsid w:val="58CD5F6E"/>
    <w:rsid w:val="58CF2B1B"/>
    <w:rsid w:val="58D369B1"/>
    <w:rsid w:val="58EB1FE7"/>
    <w:rsid w:val="58EE5B9C"/>
    <w:rsid w:val="58FA716D"/>
    <w:rsid w:val="5939227D"/>
    <w:rsid w:val="593C0DD2"/>
    <w:rsid w:val="59574E03"/>
    <w:rsid w:val="5961161B"/>
    <w:rsid w:val="596D53E9"/>
    <w:rsid w:val="59815B6E"/>
    <w:rsid w:val="5992709A"/>
    <w:rsid w:val="59A961A9"/>
    <w:rsid w:val="59AF1775"/>
    <w:rsid w:val="59AF6154"/>
    <w:rsid w:val="59B87CBE"/>
    <w:rsid w:val="59CB452A"/>
    <w:rsid w:val="59D21B21"/>
    <w:rsid w:val="59D73AB0"/>
    <w:rsid w:val="59DF3249"/>
    <w:rsid w:val="59F63BD4"/>
    <w:rsid w:val="59F8769F"/>
    <w:rsid w:val="59FF18D3"/>
    <w:rsid w:val="5A0C6FE3"/>
    <w:rsid w:val="5A355FCD"/>
    <w:rsid w:val="5A383C0D"/>
    <w:rsid w:val="5A3F18E8"/>
    <w:rsid w:val="5A4123B6"/>
    <w:rsid w:val="5A4F0C15"/>
    <w:rsid w:val="5A562C27"/>
    <w:rsid w:val="5A5E243D"/>
    <w:rsid w:val="5A5F2D00"/>
    <w:rsid w:val="5A6046D6"/>
    <w:rsid w:val="5A6763C5"/>
    <w:rsid w:val="5A72324E"/>
    <w:rsid w:val="5A754FB4"/>
    <w:rsid w:val="5A8372BA"/>
    <w:rsid w:val="5A996CAC"/>
    <w:rsid w:val="5AA917D7"/>
    <w:rsid w:val="5AA97523"/>
    <w:rsid w:val="5AAB42BC"/>
    <w:rsid w:val="5ABF0703"/>
    <w:rsid w:val="5AC55459"/>
    <w:rsid w:val="5AE2605D"/>
    <w:rsid w:val="5B0651A3"/>
    <w:rsid w:val="5B0E22DC"/>
    <w:rsid w:val="5B1A0A41"/>
    <w:rsid w:val="5B313C78"/>
    <w:rsid w:val="5B485209"/>
    <w:rsid w:val="5B4C0F37"/>
    <w:rsid w:val="5B6A02B2"/>
    <w:rsid w:val="5B7627B2"/>
    <w:rsid w:val="5B7B2B44"/>
    <w:rsid w:val="5B897558"/>
    <w:rsid w:val="5B8B7FF4"/>
    <w:rsid w:val="5B971BAA"/>
    <w:rsid w:val="5B9A2608"/>
    <w:rsid w:val="5BA97A87"/>
    <w:rsid w:val="5BAC179B"/>
    <w:rsid w:val="5BBA3F70"/>
    <w:rsid w:val="5BBB2362"/>
    <w:rsid w:val="5BBD3220"/>
    <w:rsid w:val="5BC16B6A"/>
    <w:rsid w:val="5BCC7B3B"/>
    <w:rsid w:val="5C1B7ACE"/>
    <w:rsid w:val="5C2445EC"/>
    <w:rsid w:val="5C2F2ED4"/>
    <w:rsid w:val="5C452BEC"/>
    <w:rsid w:val="5C4E3186"/>
    <w:rsid w:val="5C503753"/>
    <w:rsid w:val="5C7860B9"/>
    <w:rsid w:val="5C9C0DB5"/>
    <w:rsid w:val="5CB21386"/>
    <w:rsid w:val="5CBB33D2"/>
    <w:rsid w:val="5CE05CAB"/>
    <w:rsid w:val="5CE145B0"/>
    <w:rsid w:val="5CE93D29"/>
    <w:rsid w:val="5CF028A7"/>
    <w:rsid w:val="5D212A56"/>
    <w:rsid w:val="5D216030"/>
    <w:rsid w:val="5D3B4631"/>
    <w:rsid w:val="5D4412E1"/>
    <w:rsid w:val="5D5C12C9"/>
    <w:rsid w:val="5D83205C"/>
    <w:rsid w:val="5D9D1729"/>
    <w:rsid w:val="5DB32BCA"/>
    <w:rsid w:val="5DB76611"/>
    <w:rsid w:val="5DBC7A2C"/>
    <w:rsid w:val="5DC502CD"/>
    <w:rsid w:val="5DE13BCB"/>
    <w:rsid w:val="5DF06EE7"/>
    <w:rsid w:val="5DF221EE"/>
    <w:rsid w:val="5E1314B5"/>
    <w:rsid w:val="5E17784E"/>
    <w:rsid w:val="5E290595"/>
    <w:rsid w:val="5E2B658F"/>
    <w:rsid w:val="5E3742C6"/>
    <w:rsid w:val="5E3B7D9C"/>
    <w:rsid w:val="5E4E0484"/>
    <w:rsid w:val="5E5D3F0F"/>
    <w:rsid w:val="5E644C39"/>
    <w:rsid w:val="5E6A7E75"/>
    <w:rsid w:val="5E7842ED"/>
    <w:rsid w:val="5E7C1208"/>
    <w:rsid w:val="5E7C6BAD"/>
    <w:rsid w:val="5E810160"/>
    <w:rsid w:val="5E9139D8"/>
    <w:rsid w:val="5E963D2D"/>
    <w:rsid w:val="5E9B3A71"/>
    <w:rsid w:val="5EC72C07"/>
    <w:rsid w:val="5ECC05A7"/>
    <w:rsid w:val="5ED21914"/>
    <w:rsid w:val="5EF41EB4"/>
    <w:rsid w:val="5F02023E"/>
    <w:rsid w:val="5F0E09BA"/>
    <w:rsid w:val="5F521626"/>
    <w:rsid w:val="5F5431FD"/>
    <w:rsid w:val="5F677515"/>
    <w:rsid w:val="5F70126F"/>
    <w:rsid w:val="5F894CC0"/>
    <w:rsid w:val="5FA465A8"/>
    <w:rsid w:val="5FA562D7"/>
    <w:rsid w:val="5FB94860"/>
    <w:rsid w:val="5FBE063B"/>
    <w:rsid w:val="5FBE2E1C"/>
    <w:rsid w:val="5FC4029A"/>
    <w:rsid w:val="5FCC1E1A"/>
    <w:rsid w:val="5FCE4030"/>
    <w:rsid w:val="5FE32B0F"/>
    <w:rsid w:val="5FF64D72"/>
    <w:rsid w:val="5FFC4D56"/>
    <w:rsid w:val="5FFF386C"/>
    <w:rsid w:val="60001E90"/>
    <w:rsid w:val="600E4D8F"/>
    <w:rsid w:val="601170FE"/>
    <w:rsid w:val="6014187C"/>
    <w:rsid w:val="60296849"/>
    <w:rsid w:val="602C3EF0"/>
    <w:rsid w:val="6032315C"/>
    <w:rsid w:val="60373518"/>
    <w:rsid w:val="6042199C"/>
    <w:rsid w:val="604851EF"/>
    <w:rsid w:val="604F2C66"/>
    <w:rsid w:val="60694FAE"/>
    <w:rsid w:val="60773786"/>
    <w:rsid w:val="60830A30"/>
    <w:rsid w:val="609F5A8D"/>
    <w:rsid w:val="60A838E7"/>
    <w:rsid w:val="60B06263"/>
    <w:rsid w:val="60BA6579"/>
    <w:rsid w:val="60C2325A"/>
    <w:rsid w:val="60D242DA"/>
    <w:rsid w:val="60ED0609"/>
    <w:rsid w:val="60F522B8"/>
    <w:rsid w:val="61036F86"/>
    <w:rsid w:val="61203595"/>
    <w:rsid w:val="61377776"/>
    <w:rsid w:val="613D4689"/>
    <w:rsid w:val="61524C6B"/>
    <w:rsid w:val="616C67A5"/>
    <w:rsid w:val="617701DF"/>
    <w:rsid w:val="6178368A"/>
    <w:rsid w:val="61831664"/>
    <w:rsid w:val="61AC12B9"/>
    <w:rsid w:val="61B30D48"/>
    <w:rsid w:val="61BC3D96"/>
    <w:rsid w:val="61BE5948"/>
    <w:rsid w:val="61C80D4C"/>
    <w:rsid w:val="61D02A43"/>
    <w:rsid w:val="61E36DD1"/>
    <w:rsid w:val="61E55B13"/>
    <w:rsid w:val="61E96BD8"/>
    <w:rsid w:val="620E2647"/>
    <w:rsid w:val="62135B13"/>
    <w:rsid w:val="621B3955"/>
    <w:rsid w:val="622D3D6B"/>
    <w:rsid w:val="622E0699"/>
    <w:rsid w:val="623A79F6"/>
    <w:rsid w:val="6247307A"/>
    <w:rsid w:val="62677987"/>
    <w:rsid w:val="626A0F27"/>
    <w:rsid w:val="626C0706"/>
    <w:rsid w:val="626E1165"/>
    <w:rsid w:val="6278625B"/>
    <w:rsid w:val="628610C6"/>
    <w:rsid w:val="62960D01"/>
    <w:rsid w:val="62C64FB8"/>
    <w:rsid w:val="62C66124"/>
    <w:rsid w:val="62C938BC"/>
    <w:rsid w:val="62E44F59"/>
    <w:rsid w:val="62F25821"/>
    <w:rsid w:val="62F872D7"/>
    <w:rsid w:val="6300241B"/>
    <w:rsid w:val="6328495B"/>
    <w:rsid w:val="632905AC"/>
    <w:rsid w:val="6334544E"/>
    <w:rsid w:val="633944CF"/>
    <w:rsid w:val="634154B5"/>
    <w:rsid w:val="634B1EEF"/>
    <w:rsid w:val="635B7DD9"/>
    <w:rsid w:val="636E5E7C"/>
    <w:rsid w:val="63753D50"/>
    <w:rsid w:val="63767D3C"/>
    <w:rsid w:val="637728E2"/>
    <w:rsid w:val="63860603"/>
    <w:rsid w:val="639C75E3"/>
    <w:rsid w:val="63A2715F"/>
    <w:rsid w:val="63E72774"/>
    <w:rsid w:val="63F05D84"/>
    <w:rsid w:val="63F37331"/>
    <w:rsid w:val="64174805"/>
    <w:rsid w:val="641D355E"/>
    <w:rsid w:val="643452A4"/>
    <w:rsid w:val="64355147"/>
    <w:rsid w:val="64357F88"/>
    <w:rsid w:val="64431AE7"/>
    <w:rsid w:val="644B6C23"/>
    <w:rsid w:val="6460617D"/>
    <w:rsid w:val="6472215F"/>
    <w:rsid w:val="64853363"/>
    <w:rsid w:val="64925366"/>
    <w:rsid w:val="64B3005B"/>
    <w:rsid w:val="64D01C8F"/>
    <w:rsid w:val="64DA623A"/>
    <w:rsid w:val="64DD553A"/>
    <w:rsid w:val="64F02F17"/>
    <w:rsid w:val="64FF2947"/>
    <w:rsid w:val="650F0F3A"/>
    <w:rsid w:val="65153796"/>
    <w:rsid w:val="651A119B"/>
    <w:rsid w:val="652A0D9A"/>
    <w:rsid w:val="652B736E"/>
    <w:rsid w:val="653C4D06"/>
    <w:rsid w:val="65424BE1"/>
    <w:rsid w:val="654A188C"/>
    <w:rsid w:val="6554368F"/>
    <w:rsid w:val="65555B43"/>
    <w:rsid w:val="6577254C"/>
    <w:rsid w:val="658D1759"/>
    <w:rsid w:val="65936103"/>
    <w:rsid w:val="659B5C1F"/>
    <w:rsid w:val="65BA339D"/>
    <w:rsid w:val="65C53446"/>
    <w:rsid w:val="65CD6276"/>
    <w:rsid w:val="65E53AB2"/>
    <w:rsid w:val="65E64443"/>
    <w:rsid w:val="65E772CB"/>
    <w:rsid w:val="65F26453"/>
    <w:rsid w:val="65F76BD2"/>
    <w:rsid w:val="66053AAB"/>
    <w:rsid w:val="660672B9"/>
    <w:rsid w:val="6612338D"/>
    <w:rsid w:val="66173158"/>
    <w:rsid w:val="661B313B"/>
    <w:rsid w:val="663A2B3F"/>
    <w:rsid w:val="664170AA"/>
    <w:rsid w:val="664C49F8"/>
    <w:rsid w:val="66515606"/>
    <w:rsid w:val="66582FFA"/>
    <w:rsid w:val="665C7395"/>
    <w:rsid w:val="66665CE7"/>
    <w:rsid w:val="6669657C"/>
    <w:rsid w:val="666A3FF0"/>
    <w:rsid w:val="66743D3D"/>
    <w:rsid w:val="66750093"/>
    <w:rsid w:val="66796AF6"/>
    <w:rsid w:val="667C3F33"/>
    <w:rsid w:val="668C0D2B"/>
    <w:rsid w:val="66920435"/>
    <w:rsid w:val="66A32863"/>
    <w:rsid w:val="66C607C7"/>
    <w:rsid w:val="66CA64C4"/>
    <w:rsid w:val="66CF0B12"/>
    <w:rsid w:val="66F3111B"/>
    <w:rsid w:val="66F506B5"/>
    <w:rsid w:val="67157EAD"/>
    <w:rsid w:val="672556F7"/>
    <w:rsid w:val="67440E2E"/>
    <w:rsid w:val="674E2C6B"/>
    <w:rsid w:val="675462AF"/>
    <w:rsid w:val="675B09E4"/>
    <w:rsid w:val="675B609F"/>
    <w:rsid w:val="675E7CD3"/>
    <w:rsid w:val="6764444D"/>
    <w:rsid w:val="676609CF"/>
    <w:rsid w:val="677804E6"/>
    <w:rsid w:val="677B2F8E"/>
    <w:rsid w:val="6799301E"/>
    <w:rsid w:val="679C61FA"/>
    <w:rsid w:val="67AB0648"/>
    <w:rsid w:val="67AB0B36"/>
    <w:rsid w:val="67AC426E"/>
    <w:rsid w:val="67B44BEA"/>
    <w:rsid w:val="67B8789D"/>
    <w:rsid w:val="67BC16E1"/>
    <w:rsid w:val="67D32A9B"/>
    <w:rsid w:val="67E22673"/>
    <w:rsid w:val="67F05771"/>
    <w:rsid w:val="67FC13A6"/>
    <w:rsid w:val="680222E1"/>
    <w:rsid w:val="68041FCF"/>
    <w:rsid w:val="68196AE6"/>
    <w:rsid w:val="6843108A"/>
    <w:rsid w:val="68542A6E"/>
    <w:rsid w:val="68554535"/>
    <w:rsid w:val="686E0672"/>
    <w:rsid w:val="68773214"/>
    <w:rsid w:val="68775CEB"/>
    <w:rsid w:val="68883197"/>
    <w:rsid w:val="689A711D"/>
    <w:rsid w:val="689D2E52"/>
    <w:rsid w:val="68BC74C1"/>
    <w:rsid w:val="68BE70B5"/>
    <w:rsid w:val="68C05151"/>
    <w:rsid w:val="68C667B5"/>
    <w:rsid w:val="68C95777"/>
    <w:rsid w:val="68CB297C"/>
    <w:rsid w:val="68EB6024"/>
    <w:rsid w:val="68FB5E72"/>
    <w:rsid w:val="69015591"/>
    <w:rsid w:val="690D7E22"/>
    <w:rsid w:val="69187F3D"/>
    <w:rsid w:val="691C7707"/>
    <w:rsid w:val="69247249"/>
    <w:rsid w:val="692D6E74"/>
    <w:rsid w:val="6950241F"/>
    <w:rsid w:val="696A7E97"/>
    <w:rsid w:val="69754041"/>
    <w:rsid w:val="698D7C63"/>
    <w:rsid w:val="699C3C21"/>
    <w:rsid w:val="699E77CE"/>
    <w:rsid w:val="69A60E1F"/>
    <w:rsid w:val="69B861A5"/>
    <w:rsid w:val="69BA73E7"/>
    <w:rsid w:val="69C235AE"/>
    <w:rsid w:val="69CA7188"/>
    <w:rsid w:val="69D24FCB"/>
    <w:rsid w:val="69DB214B"/>
    <w:rsid w:val="69F02182"/>
    <w:rsid w:val="69F3466F"/>
    <w:rsid w:val="69FB1939"/>
    <w:rsid w:val="69FB3613"/>
    <w:rsid w:val="6A1A3592"/>
    <w:rsid w:val="6A261844"/>
    <w:rsid w:val="6A2718E0"/>
    <w:rsid w:val="6A2815BF"/>
    <w:rsid w:val="6A2D1389"/>
    <w:rsid w:val="6A302AAF"/>
    <w:rsid w:val="6A314481"/>
    <w:rsid w:val="6A372389"/>
    <w:rsid w:val="6A4349CC"/>
    <w:rsid w:val="6A6144A4"/>
    <w:rsid w:val="6A6463AC"/>
    <w:rsid w:val="6A713DF5"/>
    <w:rsid w:val="6A831808"/>
    <w:rsid w:val="6AA50795"/>
    <w:rsid w:val="6AA53D6F"/>
    <w:rsid w:val="6AC76DA3"/>
    <w:rsid w:val="6AEF3C8F"/>
    <w:rsid w:val="6AF251FA"/>
    <w:rsid w:val="6AF8066D"/>
    <w:rsid w:val="6B06177C"/>
    <w:rsid w:val="6B3A5471"/>
    <w:rsid w:val="6B3E2637"/>
    <w:rsid w:val="6B406145"/>
    <w:rsid w:val="6B4A0837"/>
    <w:rsid w:val="6B4F10A1"/>
    <w:rsid w:val="6B5E4A76"/>
    <w:rsid w:val="6B852E37"/>
    <w:rsid w:val="6B871FE5"/>
    <w:rsid w:val="6B96617B"/>
    <w:rsid w:val="6BAA59A9"/>
    <w:rsid w:val="6BAC6665"/>
    <w:rsid w:val="6BC665E9"/>
    <w:rsid w:val="6BC91E41"/>
    <w:rsid w:val="6BD30124"/>
    <w:rsid w:val="6BD50354"/>
    <w:rsid w:val="6BD678A6"/>
    <w:rsid w:val="6BE256B2"/>
    <w:rsid w:val="6BE37807"/>
    <w:rsid w:val="6BF54621"/>
    <w:rsid w:val="6BF9053F"/>
    <w:rsid w:val="6C1649BE"/>
    <w:rsid w:val="6C380394"/>
    <w:rsid w:val="6C466CB1"/>
    <w:rsid w:val="6C5C77E0"/>
    <w:rsid w:val="6C5D58A5"/>
    <w:rsid w:val="6C620F15"/>
    <w:rsid w:val="6C650225"/>
    <w:rsid w:val="6C6B7E97"/>
    <w:rsid w:val="6C786A48"/>
    <w:rsid w:val="6C823A0D"/>
    <w:rsid w:val="6C840A14"/>
    <w:rsid w:val="6C8F5BAE"/>
    <w:rsid w:val="6C936121"/>
    <w:rsid w:val="6C9E7354"/>
    <w:rsid w:val="6C9F5CB9"/>
    <w:rsid w:val="6CA34583"/>
    <w:rsid w:val="6CA55FD2"/>
    <w:rsid w:val="6CB023E3"/>
    <w:rsid w:val="6CB41F78"/>
    <w:rsid w:val="6CB60CC2"/>
    <w:rsid w:val="6CCB4A45"/>
    <w:rsid w:val="6CD6140F"/>
    <w:rsid w:val="6CE77BA1"/>
    <w:rsid w:val="6CEB2BB1"/>
    <w:rsid w:val="6CFC17E4"/>
    <w:rsid w:val="6D023F01"/>
    <w:rsid w:val="6D1649E5"/>
    <w:rsid w:val="6D1677CB"/>
    <w:rsid w:val="6D1B34DA"/>
    <w:rsid w:val="6D1D3873"/>
    <w:rsid w:val="6D217574"/>
    <w:rsid w:val="6D2D6F33"/>
    <w:rsid w:val="6D48420E"/>
    <w:rsid w:val="6D556FB9"/>
    <w:rsid w:val="6D5C28C4"/>
    <w:rsid w:val="6D810A84"/>
    <w:rsid w:val="6D914FC1"/>
    <w:rsid w:val="6DA144C1"/>
    <w:rsid w:val="6DA25282"/>
    <w:rsid w:val="6DA410E2"/>
    <w:rsid w:val="6DB20B0E"/>
    <w:rsid w:val="6DC82610"/>
    <w:rsid w:val="6DDE2C75"/>
    <w:rsid w:val="6DDF0CD5"/>
    <w:rsid w:val="6DE10AB3"/>
    <w:rsid w:val="6DE62D87"/>
    <w:rsid w:val="6DFA2276"/>
    <w:rsid w:val="6E0102F1"/>
    <w:rsid w:val="6E0A1AFD"/>
    <w:rsid w:val="6E1E0534"/>
    <w:rsid w:val="6E206234"/>
    <w:rsid w:val="6E230128"/>
    <w:rsid w:val="6E353E59"/>
    <w:rsid w:val="6E4455EC"/>
    <w:rsid w:val="6E446FBE"/>
    <w:rsid w:val="6E4A0F2E"/>
    <w:rsid w:val="6E4A61E5"/>
    <w:rsid w:val="6E5B5B95"/>
    <w:rsid w:val="6E903AE9"/>
    <w:rsid w:val="6EAC3949"/>
    <w:rsid w:val="6EAD5347"/>
    <w:rsid w:val="6EB578BD"/>
    <w:rsid w:val="6EB6573B"/>
    <w:rsid w:val="6ED315FB"/>
    <w:rsid w:val="6ED60BCB"/>
    <w:rsid w:val="6EE40E3F"/>
    <w:rsid w:val="6F0D6C83"/>
    <w:rsid w:val="6F1D7242"/>
    <w:rsid w:val="6F300369"/>
    <w:rsid w:val="6F3841EF"/>
    <w:rsid w:val="6F3E5F98"/>
    <w:rsid w:val="6F4F5458"/>
    <w:rsid w:val="6F55591C"/>
    <w:rsid w:val="6F5B39D5"/>
    <w:rsid w:val="6F5F5DC5"/>
    <w:rsid w:val="6F6D3D78"/>
    <w:rsid w:val="6F7B6C59"/>
    <w:rsid w:val="6F7E05D7"/>
    <w:rsid w:val="6F8B3039"/>
    <w:rsid w:val="6F9B276D"/>
    <w:rsid w:val="6F9E6639"/>
    <w:rsid w:val="6FB367ED"/>
    <w:rsid w:val="6FBA4F3D"/>
    <w:rsid w:val="6FBC61F1"/>
    <w:rsid w:val="6FC756EE"/>
    <w:rsid w:val="6FD15F70"/>
    <w:rsid w:val="6FDC7B51"/>
    <w:rsid w:val="6FF7163F"/>
    <w:rsid w:val="70071F73"/>
    <w:rsid w:val="700E1700"/>
    <w:rsid w:val="70157E4E"/>
    <w:rsid w:val="701958BC"/>
    <w:rsid w:val="702002FE"/>
    <w:rsid w:val="70236935"/>
    <w:rsid w:val="70300A94"/>
    <w:rsid w:val="70334C1A"/>
    <w:rsid w:val="70424141"/>
    <w:rsid w:val="70627FCC"/>
    <w:rsid w:val="70703DC6"/>
    <w:rsid w:val="70756B49"/>
    <w:rsid w:val="70756CD5"/>
    <w:rsid w:val="70856EEF"/>
    <w:rsid w:val="70872EFB"/>
    <w:rsid w:val="70922767"/>
    <w:rsid w:val="70A22892"/>
    <w:rsid w:val="70A334CE"/>
    <w:rsid w:val="70AA73C2"/>
    <w:rsid w:val="70B041A5"/>
    <w:rsid w:val="70D44BA3"/>
    <w:rsid w:val="70F11C2C"/>
    <w:rsid w:val="70F82053"/>
    <w:rsid w:val="710949B3"/>
    <w:rsid w:val="7119662D"/>
    <w:rsid w:val="712B2EF7"/>
    <w:rsid w:val="71374F7F"/>
    <w:rsid w:val="71465F97"/>
    <w:rsid w:val="71672A91"/>
    <w:rsid w:val="71831DFC"/>
    <w:rsid w:val="719159D9"/>
    <w:rsid w:val="71B64E19"/>
    <w:rsid w:val="71BC27E8"/>
    <w:rsid w:val="71CA03D3"/>
    <w:rsid w:val="71DB66AE"/>
    <w:rsid w:val="71E925EB"/>
    <w:rsid w:val="71EC551F"/>
    <w:rsid w:val="71EE77C5"/>
    <w:rsid w:val="71F24970"/>
    <w:rsid w:val="71F31172"/>
    <w:rsid w:val="71F627F1"/>
    <w:rsid w:val="720008FE"/>
    <w:rsid w:val="72265EB6"/>
    <w:rsid w:val="72292DF0"/>
    <w:rsid w:val="722D45D9"/>
    <w:rsid w:val="72314238"/>
    <w:rsid w:val="723D1A24"/>
    <w:rsid w:val="723E5D09"/>
    <w:rsid w:val="72466662"/>
    <w:rsid w:val="72606EBF"/>
    <w:rsid w:val="7268027A"/>
    <w:rsid w:val="72690561"/>
    <w:rsid w:val="72724FF4"/>
    <w:rsid w:val="72976E1E"/>
    <w:rsid w:val="729E2CE5"/>
    <w:rsid w:val="72B700F0"/>
    <w:rsid w:val="72C2096D"/>
    <w:rsid w:val="72E27715"/>
    <w:rsid w:val="72EE1217"/>
    <w:rsid w:val="72EE43D7"/>
    <w:rsid w:val="72FD6FF4"/>
    <w:rsid w:val="730E6C6D"/>
    <w:rsid w:val="7334557D"/>
    <w:rsid w:val="734E2CD1"/>
    <w:rsid w:val="73565FD5"/>
    <w:rsid w:val="735A579A"/>
    <w:rsid w:val="735B6858"/>
    <w:rsid w:val="737D5B37"/>
    <w:rsid w:val="739C6B4F"/>
    <w:rsid w:val="73A62215"/>
    <w:rsid w:val="73D103CF"/>
    <w:rsid w:val="73D12A72"/>
    <w:rsid w:val="73D14206"/>
    <w:rsid w:val="740D10F9"/>
    <w:rsid w:val="74450E10"/>
    <w:rsid w:val="744537E7"/>
    <w:rsid w:val="746406BC"/>
    <w:rsid w:val="747F0B7B"/>
    <w:rsid w:val="74852F8D"/>
    <w:rsid w:val="74A2315F"/>
    <w:rsid w:val="74A972F8"/>
    <w:rsid w:val="74CD4414"/>
    <w:rsid w:val="74ED5895"/>
    <w:rsid w:val="74F90B66"/>
    <w:rsid w:val="74FA2091"/>
    <w:rsid w:val="74FA4661"/>
    <w:rsid w:val="74FB182B"/>
    <w:rsid w:val="751A7BD5"/>
    <w:rsid w:val="75226E79"/>
    <w:rsid w:val="75240C7B"/>
    <w:rsid w:val="75283F93"/>
    <w:rsid w:val="753857B5"/>
    <w:rsid w:val="755160FD"/>
    <w:rsid w:val="75537981"/>
    <w:rsid w:val="75705CA7"/>
    <w:rsid w:val="757361C5"/>
    <w:rsid w:val="75917133"/>
    <w:rsid w:val="75987FAA"/>
    <w:rsid w:val="75AA38D1"/>
    <w:rsid w:val="75BD5469"/>
    <w:rsid w:val="75C45EE0"/>
    <w:rsid w:val="75C67A10"/>
    <w:rsid w:val="75CE7CFE"/>
    <w:rsid w:val="75E34F94"/>
    <w:rsid w:val="75FE6BAD"/>
    <w:rsid w:val="76044A9C"/>
    <w:rsid w:val="76047A3B"/>
    <w:rsid w:val="7613389B"/>
    <w:rsid w:val="761A4097"/>
    <w:rsid w:val="762269F2"/>
    <w:rsid w:val="76331BC8"/>
    <w:rsid w:val="76423D8B"/>
    <w:rsid w:val="764B1990"/>
    <w:rsid w:val="76545FCD"/>
    <w:rsid w:val="765D2D23"/>
    <w:rsid w:val="765E560B"/>
    <w:rsid w:val="769A623C"/>
    <w:rsid w:val="76A27C63"/>
    <w:rsid w:val="76AF16F6"/>
    <w:rsid w:val="76BE661A"/>
    <w:rsid w:val="76BF6159"/>
    <w:rsid w:val="76C13173"/>
    <w:rsid w:val="76D923D8"/>
    <w:rsid w:val="76E46C6B"/>
    <w:rsid w:val="76FD2EC0"/>
    <w:rsid w:val="7701371A"/>
    <w:rsid w:val="77085BD8"/>
    <w:rsid w:val="77093907"/>
    <w:rsid w:val="770C067C"/>
    <w:rsid w:val="77100FD2"/>
    <w:rsid w:val="7723138A"/>
    <w:rsid w:val="7725283C"/>
    <w:rsid w:val="77273A3E"/>
    <w:rsid w:val="77325BCD"/>
    <w:rsid w:val="7752612E"/>
    <w:rsid w:val="775C0516"/>
    <w:rsid w:val="77617EF1"/>
    <w:rsid w:val="77684B95"/>
    <w:rsid w:val="77724FEB"/>
    <w:rsid w:val="77743A12"/>
    <w:rsid w:val="77914F8E"/>
    <w:rsid w:val="779641F3"/>
    <w:rsid w:val="77AE17D3"/>
    <w:rsid w:val="77D23CAE"/>
    <w:rsid w:val="77F61789"/>
    <w:rsid w:val="780C13A7"/>
    <w:rsid w:val="780E27D4"/>
    <w:rsid w:val="781061CE"/>
    <w:rsid w:val="78290609"/>
    <w:rsid w:val="787634B6"/>
    <w:rsid w:val="788822F3"/>
    <w:rsid w:val="78AF5E63"/>
    <w:rsid w:val="78B1241B"/>
    <w:rsid w:val="78B6503E"/>
    <w:rsid w:val="78BB3DA5"/>
    <w:rsid w:val="78C2257F"/>
    <w:rsid w:val="78DB3430"/>
    <w:rsid w:val="78DB4550"/>
    <w:rsid w:val="78E80208"/>
    <w:rsid w:val="78F019EE"/>
    <w:rsid w:val="78F2104E"/>
    <w:rsid w:val="78FD281B"/>
    <w:rsid w:val="79064EF9"/>
    <w:rsid w:val="790E2297"/>
    <w:rsid w:val="791311FC"/>
    <w:rsid w:val="79207C17"/>
    <w:rsid w:val="7921531C"/>
    <w:rsid w:val="7928382E"/>
    <w:rsid w:val="7929251A"/>
    <w:rsid w:val="793058D4"/>
    <w:rsid w:val="79311F28"/>
    <w:rsid w:val="7931558E"/>
    <w:rsid w:val="79340039"/>
    <w:rsid w:val="79356922"/>
    <w:rsid w:val="793A70B0"/>
    <w:rsid w:val="793B7D76"/>
    <w:rsid w:val="794B4953"/>
    <w:rsid w:val="796F7F5A"/>
    <w:rsid w:val="798361BB"/>
    <w:rsid w:val="79874C0E"/>
    <w:rsid w:val="798A5F35"/>
    <w:rsid w:val="79B559C6"/>
    <w:rsid w:val="79BE6E27"/>
    <w:rsid w:val="79DD2E7B"/>
    <w:rsid w:val="79DE22C0"/>
    <w:rsid w:val="79EC21CA"/>
    <w:rsid w:val="79EC4416"/>
    <w:rsid w:val="79ED3753"/>
    <w:rsid w:val="79FD12D4"/>
    <w:rsid w:val="79FD672D"/>
    <w:rsid w:val="7A030127"/>
    <w:rsid w:val="7A394412"/>
    <w:rsid w:val="7A433261"/>
    <w:rsid w:val="7A50610B"/>
    <w:rsid w:val="7A5878D6"/>
    <w:rsid w:val="7A673F60"/>
    <w:rsid w:val="7A724E7D"/>
    <w:rsid w:val="7A8A73B5"/>
    <w:rsid w:val="7A8B341F"/>
    <w:rsid w:val="7A8C6206"/>
    <w:rsid w:val="7A8F1FFB"/>
    <w:rsid w:val="7A9179DB"/>
    <w:rsid w:val="7AAA723C"/>
    <w:rsid w:val="7AB43570"/>
    <w:rsid w:val="7AC21E66"/>
    <w:rsid w:val="7ACE3F6A"/>
    <w:rsid w:val="7ACF18DE"/>
    <w:rsid w:val="7AD70495"/>
    <w:rsid w:val="7AD757B9"/>
    <w:rsid w:val="7AD871F6"/>
    <w:rsid w:val="7AE2175D"/>
    <w:rsid w:val="7AE6748E"/>
    <w:rsid w:val="7AEB2212"/>
    <w:rsid w:val="7B2504CC"/>
    <w:rsid w:val="7B49688E"/>
    <w:rsid w:val="7B504C64"/>
    <w:rsid w:val="7B5B2E49"/>
    <w:rsid w:val="7B646ED0"/>
    <w:rsid w:val="7B6642C8"/>
    <w:rsid w:val="7B7849A6"/>
    <w:rsid w:val="7B7F4FF8"/>
    <w:rsid w:val="7B880563"/>
    <w:rsid w:val="7B9E5865"/>
    <w:rsid w:val="7BA74711"/>
    <w:rsid w:val="7BAD0FA0"/>
    <w:rsid w:val="7BB32F5F"/>
    <w:rsid w:val="7BB445FA"/>
    <w:rsid w:val="7BC61606"/>
    <w:rsid w:val="7BE07AF4"/>
    <w:rsid w:val="7BF37AAB"/>
    <w:rsid w:val="7BF41B6A"/>
    <w:rsid w:val="7BFE6B91"/>
    <w:rsid w:val="7C06750E"/>
    <w:rsid w:val="7C107A9F"/>
    <w:rsid w:val="7C1469AB"/>
    <w:rsid w:val="7C311723"/>
    <w:rsid w:val="7C336ECE"/>
    <w:rsid w:val="7C3E4915"/>
    <w:rsid w:val="7C4829B4"/>
    <w:rsid w:val="7C4E45C2"/>
    <w:rsid w:val="7C5E672E"/>
    <w:rsid w:val="7C5F2473"/>
    <w:rsid w:val="7C676D51"/>
    <w:rsid w:val="7C7C5D1C"/>
    <w:rsid w:val="7C964F13"/>
    <w:rsid w:val="7C9E120D"/>
    <w:rsid w:val="7CA74676"/>
    <w:rsid w:val="7CB24E68"/>
    <w:rsid w:val="7CB576BF"/>
    <w:rsid w:val="7CBD4D59"/>
    <w:rsid w:val="7CF74740"/>
    <w:rsid w:val="7CFA6EF3"/>
    <w:rsid w:val="7CFF32F3"/>
    <w:rsid w:val="7D01295E"/>
    <w:rsid w:val="7D052429"/>
    <w:rsid w:val="7D1552FA"/>
    <w:rsid w:val="7D2E3818"/>
    <w:rsid w:val="7D2F2396"/>
    <w:rsid w:val="7D340215"/>
    <w:rsid w:val="7D38338C"/>
    <w:rsid w:val="7D3D5777"/>
    <w:rsid w:val="7D3E199A"/>
    <w:rsid w:val="7D4036B3"/>
    <w:rsid w:val="7D611690"/>
    <w:rsid w:val="7D6C51E6"/>
    <w:rsid w:val="7D8143AE"/>
    <w:rsid w:val="7D8657B3"/>
    <w:rsid w:val="7D9017E6"/>
    <w:rsid w:val="7D9C0668"/>
    <w:rsid w:val="7DAF62B0"/>
    <w:rsid w:val="7DBA3FDD"/>
    <w:rsid w:val="7DC3737C"/>
    <w:rsid w:val="7DE82141"/>
    <w:rsid w:val="7DF317E9"/>
    <w:rsid w:val="7DFB76E4"/>
    <w:rsid w:val="7E1C1A46"/>
    <w:rsid w:val="7E366D69"/>
    <w:rsid w:val="7E37715F"/>
    <w:rsid w:val="7E526B83"/>
    <w:rsid w:val="7E530444"/>
    <w:rsid w:val="7E683272"/>
    <w:rsid w:val="7E6D7EB1"/>
    <w:rsid w:val="7E885E0F"/>
    <w:rsid w:val="7E8C7F2C"/>
    <w:rsid w:val="7E8D6FD0"/>
    <w:rsid w:val="7E8E3A1C"/>
    <w:rsid w:val="7EA71A98"/>
    <w:rsid w:val="7EAA548F"/>
    <w:rsid w:val="7EAB0416"/>
    <w:rsid w:val="7ED22385"/>
    <w:rsid w:val="7ED60CBD"/>
    <w:rsid w:val="7EE4694E"/>
    <w:rsid w:val="7EE6510D"/>
    <w:rsid w:val="7EF2583B"/>
    <w:rsid w:val="7EF5194D"/>
    <w:rsid w:val="7EF80D89"/>
    <w:rsid w:val="7F0B647D"/>
    <w:rsid w:val="7F547661"/>
    <w:rsid w:val="7F555F9D"/>
    <w:rsid w:val="7F580E6A"/>
    <w:rsid w:val="7F6854AD"/>
    <w:rsid w:val="7F8B063C"/>
    <w:rsid w:val="7F957227"/>
    <w:rsid w:val="7FA045F0"/>
    <w:rsid w:val="7FAD28BA"/>
    <w:rsid w:val="7FB02B50"/>
    <w:rsid w:val="7FB427C4"/>
    <w:rsid w:val="7FBA59E2"/>
    <w:rsid w:val="7FC04E85"/>
    <w:rsid w:val="7FD03FEF"/>
    <w:rsid w:val="7FDB00CF"/>
    <w:rsid w:val="7FE34FD5"/>
    <w:rsid w:val="7FF74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strokecolor="#000001">
      <v:fill angle="90" type="gradient"/>
      <v:stroke color="#000001"/>
    </o:shapedefaults>
    <o:shapelayout v:ext="edit">
      <o:idmap v:ext="edit" data="1"/>
      <o:rules v:ext="edit">
        <o:r id="V:Rule24" type="connector" idref="#_x0000_s1154"/>
        <o:r id="V:Rule25" type="connector" idref="#_x0000_s1130"/>
        <o:r id="V:Rule26" type="connector" idref="#_x0000_s1150"/>
        <o:r id="V:Rule27" type="connector" idref="#_x0000_s1148"/>
        <o:r id="V:Rule28" type="connector" idref="#_x0000_s1115"/>
        <o:r id="V:Rule29" type="connector" idref="#_x0000_s1161"/>
        <o:r id="V:Rule30" type="connector" idref="#_x0000_s1166"/>
        <o:r id="V:Rule31" type="connector" idref="#_x0000_s1103"/>
        <o:r id="V:Rule32" type="connector" idref="#_x0000_s1141"/>
        <o:r id="V:Rule33" type="connector" idref="#_x0000_s1128"/>
        <o:r id="V:Rule34" type="connector" idref="#_x0000_s1162"/>
        <o:r id="V:Rule35" type="connector" idref="#_x0000_s1167"/>
        <o:r id="V:Rule36" type="connector" idref="#_x0000_s1142"/>
        <o:r id="V:Rule37" type="connector" idref="#_x0000_s1139"/>
        <o:r id="V:Rule38" type="connector" idref="#_x0000_s1109"/>
        <o:r id="V:Rule39" type="connector" idref="#_x0000_s1144"/>
        <o:r id="V:Rule40" type="connector" idref="#_x0000_s1149"/>
        <o:r id="V:Rule41" type="connector" idref="#_x0000_s1165"/>
        <o:r id="V:Rule42" type="connector" idref="#_x0000_s1164"/>
        <o:r id="V:Rule43" type="connector" idref="#_x0000_s1168"/>
        <o:r id="V:Rule44" type="connector" idref="#_x0000_s1160"/>
        <o:r id="V:Rule45" type="connector" idref="#_x0000_s1153"/>
        <o:r id="V:Rule46"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table of figures"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349D8"/>
    <w:pPr>
      <w:widowControl w:val="0"/>
      <w:spacing w:line="360" w:lineRule="auto"/>
    </w:pPr>
    <w:rPr>
      <w:kern w:val="2"/>
      <w:sz w:val="24"/>
    </w:rPr>
  </w:style>
  <w:style w:type="paragraph" w:styleId="1">
    <w:name w:val="heading 1"/>
    <w:basedOn w:val="a"/>
    <w:next w:val="a"/>
    <w:link w:val="1Char"/>
    <w:qFormat/>
    <w:rsid w:val="006349D8"/>
    <w:pPr>
      <w:numPr>
        <w:numId w:val="1"/>
      </w:numPr>
      <w:autoSpaceDE w:val="0"/>
      <w:autoSpaceDN w:val="0"/>
      <w:adjustRightInd w:val="0"/>
      <w:outlineLvl w:val="0"/>
    </w:pPr>
    <w:rPr>
      <w:rFonts w:eastAsia="黑体"/>
      <w:kern w:val="0"/>
      <w:sz w:val="44"/>
      <w:lang w:val="zh-CN"/>
    </w:rPr>
  </w:style>
  <w:style w:type="paragraph" w:styleId="2">
    <w:name w:val="heading 2"/>
    <w:basedOn w:val="a"/>
    <w:next w:val="a"/>
    <w:link w:val="2Char"/>
    <w:qFormat/>
    <w:rsid w:val="006349D8"/>
    <w:pPr>
      <w:keepNext/>
      <w:keepLines/>
      <w:numPr>
        <w:ilvl w:val="1"/>
        <w:numId w:val="1"/>
      </w:numPr>
      <w:adjustRightInd w:val="0"/>
      <w:snapToGrid w:val="0"/>
      <w:spacing w:beforeLines="50" w:after="120"/>
      <w:textAlignment w:val="baseline"/>
      <w:outlineLvl w:val="1"/>
    </w:pPr>
    <w:rPr>
      <w:rFonts w:ascii="黑体" w:eastAsia="黑体" w:hAnsi="Arial"/>
      <w:b/>
      <w:snapToGrid w:val="0"/>
      <w:spacing w:val="4"/>
    </w:rPr>
  </w:style>
  <w:style w:type="paragraph" w:styleId="3">
    <w:name w:val="heading 3"/>
    <w:basedOn w:val="a"/>
    <w:next w:val="a"/>
    <w:link w:val="3Char"/>
    <w:qFormat/>
    <w:rsid w:val="006349D8"/>
    <w:pPr>
      <w:keepNext/>
      <w:keepLines/>
      <w:spacing w:line="413" w:lineRule="auto"/>
      <w:outlineLvl w:val="2"/>
    </w:pPr>
    <w:rPr>
      <w:rFonts w:ascii="宋体"/>
      <w:snapToGrid w:val="0"/>
      <w:spacing w:val="4"/>
    </w:rPr>
  </w:style>
  <w:style w:type="paragraph" w:styleId="4">
    <w:name w:val="heading 4"/>
    <w:basedOn w:val="a"/>
    <w:next w:val="a"/>
    <w:qFormat/>
    <w:rsid w:val="006349D8"/>
    <w:pPr>
      <w:keepNext/>
      <w:keepLines/>
      <w:numPr>
        <w:ilvl w:val="3"/>
        <w:numId w:val="1"/>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6349D8"/>
    <w:pPr>
      <w:ind w:left="1680"/>
    </w:pPr>
    <w:rPr>
      <w:sz w:val="18"/>
      <w:szCs w:val="18"/>
    </w:rPr>
  </w:style>
  <w:style w:type="paragraph" w:styleId="a3">
    <w:name w:val="Normal Indent"/>
    <w:basedOn w:val="a"/>
    <w:next w:val="a"/>
    <w:link w:val="Char"/>
    <w:qFormat/>
    <w:rsid w:val="006349D8"/>
    <w:pPr>
      <w:spacing w:line="500" w:lineRule="exact"/>
      <w:ind w:firstLine="420"/>
    </w:pPr>
  </w:style>
  <w:style w:type="paragraph" w:styleId="a4">
    <w:name w:val="caption"/>
    <w:basedOn w:val="a"/>
    <w:next w:val="a"/>
    <w:qFormat/>
    <w:rsid w:val="006349D8"/>
    <w:rPr>
      <w:rFonts w:ascii="Cambria" w:eastAsia="黑体" w:hAnsi="Cambria"/>
      <w:sz w:val="20"/>
    </w:rPr>
  </w:style>
  <w:style w:type="paragraph" w:styleId="a5">
    <w:name w:val="Document Map"/>
    <w:basedOn w:val="a"/>
    <w:qFormat/>
    <w:rsid w:val="006349D8"/>
    <w:pPr>
      <w:shd w:val="clear" w:color="auto" w:fill="000080"/>
    </w:pPr>
  </w:style>
  <w:style w:type="paragraph" w:styleId="a6">
    <w:name w:val="annotation text"/>
    <w:basedOn w:val="a"/>
    <w:link w:val="Char0"/>
    <w:qFormat/>
    <w:rsid w:val="006349D8"/>
  </w:style>
  <w:style w:type="paragraph" w:styleId="30">
    <w:name w:val="Body Text 3"/>
    <w:basedOn w:val="a"/>
    <w:qFormat/>
    <w:rsid w:val="006349D8"/>
    <w:rPr>
      <w:sz w:val="16"/>
    </w:rPr>
  </w:style>
  <w:style w:type="paragraph" w:styleId="a7">
    <w:name w:val="Body Text"/>
    <w:basedOn w:val="a"/>
    <w:next w:val="a"/>
    <w:link w:val="Char1"/>
    <w:qFormat/>
    <w:rsid w:val="006349D8"/>
    <w:pPr>
      <w:adjustRightInd w:val="0"/>
      <w:ind w:firstLine="510"/>
      <w:textAlignment w:val="baseline"/>
    </w:pPr>
    <w:rPr>
      <w:rFonts w:ascii="宋体"/>
      <w:snapToGrid w:val="0"/>
      <w:spacing w:val="4"/>
      <w:kern w:val="18"/>
    </w:rPr>
  </w:style>
  <w:style w:type="paragraph" w:styleId="a8">
    <w:name w:val="Body Text Indent"/>
    <w:basedOn w:val="a"/>
    <w:next w:val="a"/>
    <w:link w:val="Char2"/>
    <w:qFormat/>
    <w:rsid w:val="006349D8"/>
    <w:pPr>
      <w:ind w:firstLineChars="200" w:firstLine="480"/>
    </w:pPr>
    <w:rPr>
      <w:rFonts w:ascii="宋体" w:hAnsi="宋体"/>
      <w:color w:val="008000"/>
    </w:rPr>
  </w:style>
  <w:style w:type="paragraph" w:styleId="20">
    <w:name w:val="List 2"/>
    <w:basedOn w:val="a"/>
    <w:qFormat/>
    <w:rsid w:val="006349D8"/>
    <w:pPr>
      <w:ind w:leftChars="200" w:left="100" w:hangingChars="200" w:hanging="200"/>
    </w:pPr>
    <w:rPr>
      <w:sz w:val="28"/>
    </w:rPr>
  </w:style>
  <w:style w:type="paragraph" w:styleId="a9">
    <w:name w:val="Block Text"/>
    <w:basedOn w:val="a"/>
    <w:qFormat/>
    <w:rsid w:val="006349D8"/>
    <w:pPr>
      <w:widowControl/>
      <w:spacing w:line="440" w:lineRule="exact"/>
      <w:ind w:left="113" w:right="113" w:firstLine="567"/>
    </w:pPr>
    <w:rPr>
      <w:rFonts w:ascii="仿宋_GB2312" w:eastAsia="仿宋_GB2312"/>
      <w:kern w:val="0"/>
      <w:sz w:val="28"/>
    </w:rPr>
  </w:style>
  <w:style w:type="paragraph" w:styleId="5">
    <w:name w:val="toc 5"/>
    <w:basedOn w:val="a"/>
    <w:next w:val="a"/>
    <w:qFormat/>
    <w:rsid w:val="006349D8"/>
    <w:pPr>
      <w:ind w:leftChars="800" w:left="1680"/>
    </w:pPr>
  </w:style>
  <w:style w:type="paragraph" w:styleId="31">
    <w:name w:val="toc 3"/>
    <w:basedOn w:val="a"/>
    <w:next w:val="a"/>
    <w:qFormat/>
    <w:rsid w:val="006349D8"/>
    <w:pPr>
      <w:ind w:left="560"/>
    </w:pPr>
    <w:rPr>
      <w:i/>
      <w:iCs/>
      <w:sz w:val="20"/>
    </w:rPr>
  </w:style>
  <w:style w:type="paragraph" w:styleId="aa">
    <w:name w:val="Plain Text"/>
    <w:basedOn w:val="a"/>
    <w:link w:val="Char3"/>
    <w:qFormat/>
    <w:rsid w:val="006349D8"/>
    <w:rPr>
      <w:rFonts w:ascii="宋体" w:hAnsi="Courier New"/>
    </w:rPr>
  </w:style>
  <w:style w:type="paragraph" w:styleId="8">
    <w:name w:val="toc 8"/>
    <w:basedOn w:val="a"/>
    <w:next w:val="a"/>
    <w:qFormat/>
    <w:rsid w:val="006349D8"/>
    <w:pPr>
      <w:ind w:left="1960"/>
    </w:pPr>
    <w:rPr>
      <w:sz w:val="18"/>
      <w:szCs w:val="18"/>
    </w:rPr>
  </w:style>
  <w:style w:type="paragraph" w:styleId="ab">
    <w:name w:val="Date"/>
    <w:basedOn w:val="a"/>
    <w:next w:val="a"/>
    <w:qFormat/>
    <w:rsid w:val="006349D8"/>
    <w:pPr>
      <w:ind w:leftChars="2500" w:left="2500"/>
    </w:pPr>
    <w:rPr>
      <w:rFonts w:ascii="仿宋_GB2312" w:eastAsia="仿宋_GB2312" w:hAnsi="Courier New" w:hint="eastAsia"/>
      <w:sz w:val="32"/>
    </w:rPr>
  </w:style>
  <w:style w:type="paragraph" w:styleId="21">
    <w:name w:val="Body Text Indent 2"/>
    <w:basedOn w:val="a"/>
    <w:qFormat/>
    <w:rsid w:val="006349D8"/>
    <w:pPr>
      <w:ind w:firstLineChars="200" w:firstLine="447"/>
    </w:pPr>
    <w:rPr>
      <w:rFonts w:ascii="宋体"/>
      <w:spacing w:val="4"/>
      <w:w w:val="90"/>
    </w:rPr>
  </w:style>
  <w:style w:type="paragraph" w:styleId="ac">
    <w:name w:val="Balloon Text"/>
    <w:basedOn w:val="a"/>
    <w:qFormat/>
    <w:rsid w:val="006349D8"/>
    <w:rPr>
      <w:sz w:val="18"/>
    </w:rPr>
  </w:style>
  <w:style w:type="paragraph" w:styleId="ad">
    <w:name w:val="footer"/>
    <w:basedOn w:val="a"/>
    <w:link w:val="Char4"/>
    <w:uiPriority w:val="99"/>
    <w:qFormat/>
    <w:rsid w:val="006349D8"/>
    <w:pPr>
      <w:tabs>
        <w:tab w:val="center" w:pos="4153"/>
        <w:tab w:val="right" w:pos="8306"/>
      </w:tabs>
      <w:snapToGrid w:val="0"/>
    </w:pPr>
    <w:rPr>
      <w:sz w:val="18"/>
    </w:rPr>
  </w:style>
  <w:style w:type="paragraph" w:styleId="ae">
    <w:name w:val="header"/>
    <w:basedOn w:val="a"/>
    <w:next w:val="50"/>
    <w:link w:val="Char5"/>
    <w:qFormat/>
    <w:rsid w:val="006349D8"/>
    <w:pPr>
      <w:pBdr>
        <w:bottom w:val="single" w:sz="6" w:space="1" w:color="auto"/>
      </w:pBdr>
      <w:tabs>
        <w:tab w:val="center" w:pos="4153"/>
        <w:tab w:val="right" w:pos="8306"/>
      </w:tabs>
      <w:snapToGrid w:val="0"/>
      <w:jc w:val="center"/>
    </w:pPr>
    <w:rPr>
      <w:sz w:val="18"/>
    </w:rPr>
  </w:style>
  <w:style w:type="paragraph" w:customStyle="1" w:styleId="50">
    <w:name w:val="样式5"/>
    <w:basedOn w:val="32"/>
    <w:qFormat/>
    <w:rsid w:val="006349D8"/>
    <w:pPr>
      <w:spacing w:line="380" w:lineRule="exact"/>
      <w:ind w:firstLineChars="202" w:firstLine="566"/>
    </w:pPr>
    <w:rPr>
      <w:rFonts w:eastAsia="华文行楷"/>
      <w:sz w:val="28"/>
    </w:rPr>
  </w:style>
  <w:style w:type="paragraph" w:customStyle="1" w:styleId="32">
    <w:name w:val="样式3"/>
    <w:basedOn w:val="31"/>
    <w:qFormat/>
    <w:rsid w:val="006349D8"/>
    <w:pPr>
      <w:snapToGrid w:val="0"/>
      <w:ind w:firstLine="539"/>
      <w:jc w:val="center"/>
    </w:pPr>
    <w:rPr>
      <w:rFonts w:ascii="黑体" w:eastAsia="黑体" w:hAnsi="宋体"/>
      <w:color w:val="000000"/>
    </w:rPr>
  </w:style>
  <w:style w:type="paragraph" w:styleId="10">
    <w:name w:val="toc 1"/>
    <w:basedOn w:val="a"/>
    <w:next w:val="a"/>
    <w:qFormat/>
    <w:rsid w:val="006349D8"/>
    <w:pPr>
      <w:adjustRightInd w:val="0"/>
      <w:snapToGrid w:val="0"/>
      <w:ind w:firstLine="510"/>
      <w:textAlignment w:val="baseline"/>
    </w:pPr>
    <w:rPr>
      <w:rFonts w:ascii="黑体" w:eastAsia="黑体"/>
      <w:b/>
      <w:caps/>
      <w:snapToGrid w:val="0"/>
      <w:spacing w:val="4"/>
      <w:kern w:val="0"/>
      <w:sz w:val="28"/>
    </w:rPr>
  </w:style>
  <w:style w:type="paragraph" w:styleId="40">
    <w:name w:val="toc 4"/>
    <w:basedOn w:val="a"/>
    <w:next w:val="a"/>
    <w:qFormat/>
    <w:rsid w:val="006349D8"/>
    <w:pPr>
      <w:ind w:left="840"/>
    </w:pPr>
    <w:rPr>
      <w:sz w:val="18"/>
      <w:szCs w:val="18"/>
    </w:rPr>
  </w:style>
  <w:style w:type="paragraph" w:styleId="6">
    <w:name w:val="toc 6"/>
    <w:basedOn w:val="a"/>
    <w:next w:val="a"/>
    <w:qFormat/>
    <w:rsid w:val="006349D8"/>
    <w:pPr>
      <w:ind w:left="1400"/>
    </w:pPr>
    <w:rPr>
      <w:sz w:val="18"/>
      <w:szCs w:val="18"/>
    </w:rPr>
  </w:style>
  <w:style w:type="paragraph" w:styleId="33">
    <w:name w:val="Body Text Indent 3"/>
    <w:basedOn w:val="a"/>
    <w:qFormat/>
    <w:rsid w:val="006349D8"/>
    <w:pPr>
      <w:ind w:left="420"/>
    </w:pPr>
    <w:rPr>
      <w:sz w:val="16"/>
    </w:rPr>
  </w:style>
  <w:style w:type="paragraph" w:styleId="af">
    <w:name w:val="table of figures"/>
    <w:basedOn w:val="a"/>
    <w:next w:val="a"/>
    <w:qFormat/>
    <w:rsid w:val="006349D8"/>
    <w:pPr>
      <w:spacing w:line="240" w:lineRule="auto"/>
      <w:ind w:leftChars="200" w:left="200" w:hangingChars="200" w:hanging="200"/>
    </w:pPr>
    <w:rPr>
      <w:sz w:val="21"/>
      <w:szCs w:val="24"/>
    </w:rPr>
  </w:style>
  <w:style w:type="paragraph" w:styleId="22">
    <w:name w:val="toc 2"/>
    <w:basedOn w:val="a"/>
    <w:next w:val="a"/>
    <w:qFormat/>
    <w:rsid w:val="006349D8"/>
    <w:pPr>
      <w:ind w:left="280"/>
    </w:pPr>
    <w:rPr>
      <w:smallCaps/>
      <w:sz w:val="20"/>
    </w:rPr>
  </w:style>
  <w:style w:type="paragraph" w:styleId="9">
    <w:name w:val="toc 9"/>
    <w:basedOn w:val="a"/>
    <w:next w:val="a"/>
    <w:qFormat/>
    <w:rsid w:val="006349D8"/>
    <w:pPr>
      <w:ind w:left="2240"/>
    </w:pPr>
    <w:rPr>
      <w:sz w:val="18"/>
      <w:szCs w:val="18"/>
    </w:rPr>
  </w:style>
  <w:style w:type="paragraph" w:styleId="23">
    <w:name w:val="Body Text 2"/>
    <w:basedOn w:val="a"/>
    <w:qFormat/>
    <w:rsid w:val="006349D8"/>
    <w:pPr>
      <w:spacing w:line="480" w:lineRule="auto"/>
    </w:pPr>
  </w:style>
  <w:style w:type="paragraph" w:styleId="HTML">
    <w:name w:val="HTML Preformatted"/>
    <w:basedOn w:val="a"/>
    <w:qFormat/>
    <w:rsid w:val="00634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Cs w:val="24"/>
    </w:rPr>
  </w:style>
  <w:style w:type="paragraph" w:styleId="af0">
    <w:name w:val="Normal (Web)"/>
    <w:basedOn w:val="a"/>
    <w:link w:val="Char6"/>
    <w:qFormat/>
    <w:rsid w:val="006349D8"/>
    <w:pPr>
      <w:widowControl/>
      <w:spacing w:beforeAutospacing="1" w:afterAutospacing="1"/>
    </w:pPr>
    <w:rPr>
      <w:rFonts w:ascii="宋体" w:hAnsi="宋体"/>
      <w:kern w:val="0"/>
      <w:szCs w:val="24"/>
    </w:rPr>
  </w:style>
  <w:style w:type="paragraph" w:styleId="11">
    <w:name w:val="index 1"/>
    <w:basedOn w:val="a"/>
    <w:next w:val="a"/>
    <w:qFormat/>
    <w:rsid w:val="006349D8"/>
    <w:pPr>
      <w:jc w:val="center"/>
    </w:pPr>
    <w:rPr>
      <w:color w:val="000000"/>
      <w:kern w:val="44"/>
      <w:szCs w:val="21"/>
      <w:lang w:val="en-GB"/>
    </w:rPr>
  </w:style>
  <w:style w:type="paragraph" w:styleId="af1">
    <w:name w:val="Title"/>
    <w:basedOn w:val="a"/>
    <w:next w:val="a"/>
    <w:link w:val="Char7"/>
    <w:qFormat/>
    <w:rsid w:val="006349D8"/>
    <w:pPr>
      <w:spacing w:before="240" w:after="60"/>
      <w:jc w:val="center"/>
      <w:outlineLvl w:val="0"/>
    </w:pPr>
    <w:rPr>
      <w:rFonts w:ascii="Cambria" w:hAnsi="Cambria"/>
      <w:b/>
      <w:bCs/>
      <w:sz w:val="32"/>
      <w:szCs w:val="32"/>
    </w:rPr>
  </w:style>
  <w:style w:type="paragraph" w:styleId="af2">
    <w:name w:val="annotation subject"/>
    <w:basedOn w:val="a6"/>
    <w:next w:val="a6"/>
    <w:qFormat/>
    <w:rsid w:val="006349D8"/>
    <w:rPr>
      <w:b/>
      <w:bCs/>
    </w:rPr>
  </w:style>
  <w:style w:type="paragraph" w:styleId="af3">
    <w:name w:val="Body Text First Indent"/>
    <w:basedOn w:val="a7"/>
    <w:qFormat/>
    <w:rsid w:val="006349D8"/>
    <w:pPr>
      <w:adjustRightInd/>
      <w:spacing w:line="240" w:lineRule="auto"/>
      <w:ind w:firstLineChars="100" w:firstLine="420"/>
      <w:textAlignment w:val="auto"/>
    </w:pPr>
    <w:rPr>
      <w:rFonts w:ascii="Times New Roman"/>
      <w:snapToGrid/>
      <w:spacing w:val="0"/>
      <w:kern w:val="2"/>
      <w:sz w:val="21"/>
    </w:rPr>
  </w:style>
  <w:style w:type="paragraph" w:styleId="24">
    <w:name w:val="Body Text First Indent 2"/>
    <w:basedOn w:val="a8"/>
    <w:next w:val="a"/>
    <w:link w:val="2Char0"/>
    <w:qFormat/>
    <w:rsid w:val="006349D8"/>
    <w:pPr>
      <w:spacing w:line="240" w:lineRule="auto"/>
      <w:ind w:leftChars="200" w:left="420" w:firstLine="420"/>
    </w:pPr>
    <w:rPr>
      <w:rFonts w:ascii="Times New Roman" w:hAnsi="Times New Roman"/>
      <w:color w:val="auto"/>
      <w:sz w:val="28"/>
    </w:rPr>
  </w:style>
  <w:style w:type="table" w:styleId="af4">
    <w:name w:val="Table Grid"/>
    <w:basedOn w:val="a1"/>
    <w:uiPriority w:val="99"/>
    <w:qFormat/>
    <w:rsid w:val="006349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qFormat/>
    <w:rsid w:val="006349D8"/>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af5">
    <w:name w:val="Strong"/>
    <w:basedOn w:val="a0"/>
    <w:qFormat/>
    <w:rsid w:val="006349D8"/>
    <w:rPr>
      <w:b/>
      <w:bCs/>
    </w:rPr>
  </w:style>
  <w:style w:type="character" w:styleId="af6">
    <w:name w:val="page number"/>
    <w:basedOn w:val="a0"/>
    <w:qFormat/>
    <w:rsid w:val="006349D8"/>
  </w:style>
  <w:style w:type="character" w:styleId="af7">
    <w:name w:val="FollowedHyperlink"/>
    <w:basedOn w:val="a0"/>
    <w:qFormat/>
    <w:rsid w:val="006349D8"/>
    <w:rPr>
      <w:color w:val="333333"/>
      <w:u w:val="none"/>
    </w:rPr>
  </w:style>
  <w:style w:type="character" w:styleId="af8">
    <w:name w:val="Emphasis"/>
    <w:basedOn w:val="a0"/>
    <w:qFormat/>
    <w:rsid w:val="006349D8"/>
  </w:style>
  <w:style w:type="character" w:styleId="HTML0">
    <w:name w:val="HTML Definition"/>
    <w:basedOn w:val="a0"/>
    <w:qFormat/>
    <w:rsid w:val="006349D8"/>
  </w:style>
  <w:style w:type="character" w:styleId="HTML1">
    <w:name w:val="HTML Acronym"/>
    <w:basedOn w:val="a0"/>
    <w:qFormat/>
    <w:rsid w:val="006349D8"/>
  </w:style>
  <w:style w:type="character" w:styleId="HTML2">
    <w:name w:val="HTML Variable"/>
    <w:basedOn w:val="a0"/>
    <w:qFormat/>
    <w:rsid w:val="006349D8"/>
  </w:style>
  <w:style w:type="character" w:styleId="af9">
    <w:name w:val="Hyperlink"/>
    <w:qFormat/>
    <w:rsid w:val="006349D8"/>
    <w:rPr>
      <w:color w:val="001D4C"/>
      <w:u w:val="none"/>
    </w:rPr>
  </w:style>
  <w:style w:type="character" w:styleId="HTML3">
    <w:name w:val="HTML Code"/>
    <w:basedOn w:val="a0"/>
    <w:qFormat/>
    <w:rsid w:val="006349D8"/>
    <w:rPr>
      <w:rFonts w:ascii="Courier New" w:hAnsi="Courier New"/>
      <w:sz w:val="20"/>
    </w:rPr>
  </w:style>
  <w:style w:type="character" w:styleId="afa">
    <w:name w:val="annotation reference"/>
    <w:qFormat/>
    <w:rsid w:val="006349D8"/>
    <w:rPr>
      <w:sz w:val="21"/>
    </w:rPr>
  </w:style>
  <w:style w:type="character" w:styleId="HTML4">
    <w:name w:val="HTML Cite"/>
    <w:basedOn w:val="a0"/>
    <w:qFormat/>
    <w:rsid w:val="006349D8"/>
  </w:style>
  <w:style w:type="character" w:styleId="HTML5">
    <w:name w:val="HTML Keyboard"/>
    <w:basedOn w:val="a0"/>
    <w:qFormat/>
    <w:rsid w:val="006349D8"/>
    <w:rPr>
      <w:rFonts w:ascii="Courier New" w:hAnsi="Courier New"/>
      <w:sz w:val="20"/>
    </w:rPr>
  </w:style>
  <w:style w:type="character" w:styleId="HTML6">
    <w:name w:val="HTML Sample"/>
    <w:basedOn w:val="a0"/>
    <w:qFormat/>
    <w:rsid w:val="006349D8"/>
    <w:rPr>
      <w:rFonts w:ascii="Courier New" w:hAnsi="Courier New"/>
    </w:rPr>
  </w:style>
  <w:style w:type="paragraph" w:customStyle="1" w:styleId="Default">
    <w:name w:val="Default"/>
    <w:qFormat/>
    <w:rsid w:val="006349D8"/>
    <w:pPr>
      <w:widowControl w:val="0"/>
      <w:autoSpaceDE w:val="0"/>
      <w:autoSpaceDN w:val="0"/>
      <w:adjustRightInd w:val="0"/>
    </w:pPr>
    <w:rPr>
      <w:color w:val="000000"/>
      <w:sz w:val="24"/>
      <w:szCs w:val="24"/>
    </w:rPr>
  </w:style>
  <w:style w:type="paragraph" w:customStyle="1" w:styleId="Default1">
    <w:name w:val="Default1"/>
    <w:uiPriority w:val="99"/>
    <w:qFormat/>
    <w:rsid w:val="006349D8"/>
    <w:pPr>
      <w:widowControl w:val="0"/>
      <w:autoSpaceDE w:val="0"/>
      <w:autoSpaceDN w:val="0"/>
      <w:adjustRightInd w:val="0"/>
    </w:pPr>
    <w:rPr>
      <w:rFonts w:ascii="宋体" w:hAnsi="Calibri" w:cs="宋体"/>
      <w:color w:val="000000"/>
      <w:sz w:val="24"/>
      <w:szCs w:val="24"/>
    </w:rPr>
  </w:style>
  <w:style w:type="paragraph" w:customStyle="1" w:styleId="Char8">
    <w:name w:val="文章正文 Char"/>
    <w:basedOn w:val="a3"/>
    <w:qFormat/>
    <w:rsid w:val="006349D8"/>
    <w:pPr>
      <w:spacing w:line="520" w:lineRule="exact"/>
      <w:ind w:firstLineChars="200" w:firstLine="200"/>
    </w:pPr>
    <w:rPr>
      <w:rFonts w:ascii="宋体" w:hAnsi="宋体"/>
    </w:rPr>
  </w:style>
  <w:style w:type="paragraph" w:customStyle="1" w:styleId="12">
    <w:name w:val="样式1"/>
    <w:basedOn w:val="a"/>
    <w:qFormat/>
    <w:rsid w:val="006349D8"/>
    <w:pPr>
      <w:ind w:firstLine="425"/>
    </w:pPr>
    <w:rPr>
      <w:kern w:val="44"/>
    </w:rPr>
  </w:style>
  <w:style w:type="paragraph" w:customStyle="1" w:styleId="Style52">
    <w:name w:val="_Style 52"/>
    <w:basedOn w:val="a"/>
    <w:qFormat/>
    <w:rsid w:val="006349D8"/>
    <w:pPr>
      <w:ind w:firstLineChars="200" w:firstLine="200"/>
    </w:pPr>
    <w:rPr>
      <w:sz w:val="28"/>
    </w:rPr>
  </w:style>
  <w:style w:type="paragraph" w:customStyle="1" w:styleId="CharCharChar">
    <w:name w:val="Char Char Char"/>
    <w:basedOn w:val="a"/>
    <w:qFormat/>
    <w:rsid w:val="006349D8"/>
    <w:rPr>
      <w:szCs w:val="24"/>
    </w:rPr>
  </w:style>
  <w:style w:type="paragraph" w:customStyle="1" w:styleId="xl24">
    <w:name w:val="xl24"/>
    <w:basedOn w:val="a"/>
    <w:qFormat/>
    <w:rsid w:val="006349D8"/>
    <w:pPr>
      <w:widowControl/>
      <w:spacing w:beforeAutospacing="1" w:afterAutospacing="1"/>
      <w:jc w:val="center"/>
    </w:pPr>
    <w:rPr>
      <w:rFonts w:ascii="Arial Unicode MS" w:eastAsia="Arial Unicode MS" w:hAnsi="Arial Unicode MS" w:cs="Arial Unicode MS"/>
      <w:kern w:val="0"/>
      <w:szCs w:val="24"/>
    </w:rPr>
  </w:style>
  <w:style w:type="paragraph" w:customStyle="1" w:styleId="CharCharChar1CharCharChar">
    <w:name w:val="Char Char Char1 Char Char Char"/>
    <w:basedOn w:val="a"/>
    <w:qFormat/>
    <w:rsid w:val="006349D8"/>
  </w:style>
  <w:style w:type="paragraph" w:customStyle="1" w:styleId="13">
    <w:name w:val="1级标题"/>
    <w:basedOn w:val="a"/>
    <w:qFormat/>
    <w:rsid w:val="006349D8"/>
    <w:pPr>
      <w:spacing w:beforeLines="100" w:afterLines="100"/>
      <w:jc w:val="center"/>
      <w:outlineLvl w:val="0"/>
    </w:pPr>
    <w:rPr>
      <w:rFonts w:cs="宋体"/>
      <w:b/>
      <w:bCs/>
      <w:kern w:val="44"/>
      <w:sz w:val="30"/>
    </w:rPr>
  </w:style>
  <w:style w:type="paragraph" w:customStyle="1" w:styleId="CharCharCharCharCharCharChar">
    <w:name w:val="Char Char Char Char Char Char Char"/>
    <w:basedOn w:val="a"/>
    <w:qFormat/>
    <w:rsid w:val="006349D8"/>
    <w:pPr>
      <w:widowControl/>
      <w:spacing w:line="240" w:lineRule="exact"/>
    </w:pPr>
    <w:rPr>
      <w:rFonts w:ascii="宋体"/>
      <w:spacing w:val="4"/>
    </w:rPr>
  </w:style>
  <w:style w:type="paragraph" w:customStyle="1" w:styleId="afb">
    <w:name w:val="二级条标题"/>
    <w:basedOn w:val="afc"/>
    <w:next w:val="a"/>
    <w:qFormat/>
    <w:rsid w:val="006349D8"/>
    <w:pPr>
      <w:tabs>
        <w:tab w:val="left" w:pos="2520"/>
      </w:tabs>
      <w:ind w:left="2520"/>
      <w:outlineLvl w:val="3"/>
    </w:pPr>
  </w:style>
  <w:style w:type="paragraph" w:customStyle="1" w:styleId="afc">
    <w:name w:val="一级条标题"/>
    <w:basedOn w:val="afd"/>
    <w:next w:val="a"/>
    <w:qFormat/>
    <w:rsid w:val="006349D8"/>
    <w:pPr>
      <w:tabs>
        <w:tab w:val="left" w:pos="360"/>
      </w:tabs>
      <w:spacing w:before="0" w:after="0"/>
      <w:ind w:left="2100" w:hanging="420"/>
      <w:outlineLvl w:val="2"/>
    </w:pPr>
  </w:style>
  <w:style w:type="paragraph" w:customStyle="1" w:styleId="afd">
    <w:name w:val="章标题"/>
    <w:next w:val="a"/>
    <w:qFormat/>
    <w:rsid w:val="006349D8"/>
    <w:pPr>
      <w:tabs>
        <w:tab w:val="left" w:pos="903"/>
      </w:tabs>
      <w:spacing w:before="50" w:after="50"/>
      <w:ind w:left="903" w:hanging="315"/>
      <w:jc w:val="both"/>
      <w:outlineLvl w:val="1"/>
    </w:pPr>
    <w:rPr>
      <w:rFonts w:ascii="黑体" w:eastAsia="黑体"/>
      <w:sz w:val="21"/>
    </w:rPr>
  </w:style>
  <w:style w:type="paragraph" w:customStyle="1" w:styleId="style41">
    <w:name w:val="style41"/>
    <w:basedOn w:val="a"/>
    <w:qFormat/>
    <w:rsid w:val="006349D8"/>
    <w:pPr>
      <w:widowControl/>
      <w:spacing w:beforeAutospacing="1" w:afterAutospacing="1"/>
    </w:pPr>
    <w:rPr>
      <w:rFonts w:ascii="宋体" w:hAnsi="宋体" w:cs="宋体"/>
      <w:kern w:val="0"/>
      <w:sz w:val="20"/>
    </w:rPr>
  </w:style>
  <w:style w:type="paragraph" w:customStyle="1" w:styleId="220">
    <w:name w:val="标题 22"/>
    <w:basedOn w:val="1"/>
    <w:qFormat/>
    <w:rsid w:val="006349D8"/>
    <w:pPr>
      <w:keepNext/>
      <w:keepLines/>
      <w:pageBreakBefore/>
      <w:autoSpaceDE/>
      <w:autoSpaceDN/>
      <w:adjustRightInd/>
      <w:spacing w:beforeLines="50" w:afterLines="50"/>
      <w:jc w:val="both"/>
    </w:pPr>
    <w:rPr>
      <w:kern w:val="44"/>
      <w:sz w:val="24"/>
      <w:lang w:val="en-US"/>
    </w:rPr>
  </w:style>
  <w:style w:type="paragraph" w:customStyle="1" w:styleId="afe">
    <w:name w:val="组工"/>
    <w:basedOn w:val="aa"/>
    <w:qFormat/>
    <w:rsid w:val="006349D8"/>
    <w:pPr>
      <w:ind w:firstLine="630"/>
      <w:jc w:val="center"/>
    </w:pPr>
    <w:rPr>
      <w:b/>
      <w:sz w:val="36"/>
      <w:szCs w:val="24"/>
    </w:rPr>
  </w:style>
  <w:style w:type="paragraph" w:customStyle="1" w:styleId="GB231215">
    <w:name w:val="样式 仿宋_GB2312 行距: 1.5 倍行距"/>
    <w:basedOn w:val="a"/>
    <w:qFormat/>
    <w:rsid w:val="006349D8"/>
    <w:pPr>
      <w:ind w:firstLineChars="200" w:firstLine="420"/>
    </w:pPr>
    <w:rPr>
      <w:rFonts w:ascii="仿宋_GB2312" w:eastAsia="仿宋_GB2312" w:hAnsi="仿宋_GB2312" w:cs="宋体"/>
    </w:rPr>
  </w:style>
  <w:style w:type="paragraph" w:customStyle="1" w:styleId="34">
    <w:name w:val="3级标题"/>
    <w:basedOn w:val="a"/>
    <w:qFormat/>
    <w:rsid w:val="006349D8"/>
    <w:pPr>
      <w:spacing w:line="460" w:lineRule="exact"/>
      <w:outlineLvl w:val="2"/>
    </w:pPr>
    <w:rPr>
      <w:b/>
    </w:rPr>
  </w:style>
  <w:style w:type="paragraph" w:customStyle="1" w:styleId="51">
    <w:name w:val="5表头"/>
    <w:basedOn w:val="a"/>
    <w:qFormat/>
    <w:rsid w:val="006349D8"/>
    <w:pPr>
      <w:spacing w:beforeLines="50"/>
      <w:jc w:val="center"/>
    </w:pPr>
    <w:rPr>
      <w:rFonts w:eastAsia="黑体" w:cs="宋体"/>
    </w:rPr>
  </w:style>
  <w:style w:type="paragraph" w:customStyle="1" w:styleId="230">
    <w:name w:val="样式 文本正文 + 首行缩进:  2 字符3"/>
    <w:basedOn w:val="a7"/>
    <w:qFormat/>
    <w:rsid w:val="006349D8"/>
    <w:pPr>
      <w:autoSpaceDE w:val="0"/>
      <w:autoSpaceDN w:val="0"/>
      <w:ind w:firstLineChars="200" w:firstLine="496"/>
    </w:pPr>
    <w:rPr>
      <w:rFonts w:hAnsi="宋体"/>
      <w:color w:val="000000"/>
      <w:spacing w:val="0"/>
      <w:kern w:val="21"/>
    </w:rPr>
  </w:style>
  <w:style w:type="paragraph" w:customStyle="1" w:styleId="ParaCharCharCharChar">
    <w:name w:val="默认段落字体 Para Char Char Char Char"/>
    <w:basedOn w:val="a"/>
    <w:qFormat/>
    <w:rsid w:val="006349D8"/>
    <w:pPr>
      <w:spacing w:beforeLines="100" w:afterLines="50" w:line="600" w:lineRule="exact"/>
      <w:ind w:firstLineChars="200" w:firstLine="200"/>
    </w:pPr>
    <w:rPr>
      <w:rFonts w:eastAsia="黑体"/>
      <w:sz w:val="28"/>
    </w:rPr>
  </w:style>
  <w:style w:type="paragraph" w:customStyle="1" w:styleId="14">
    <w:name w:val="正文1"/>
    <w:basedOn w:val="a"/>
    <w:qFormat/>
    <w:rsid w:val="006349D8"/>
    <w:rPr>
      <w:rFonts w:ascii="仿宋_GB2312" w:eastAsia="仿宋_GB2312"/>
    </w:rPr>
  </w:style>
  <w:style w:type="paragraph" w:customStyle="1" w:styleId="aff">
    <w:name w:val="环小四表内容"/>
    <w:basedOn w:val="a"/>
    <w:qFormat/>
    <w:rsid w:val="006349D8"/>
    <w:pPr>
      <w:spacing w:line="240" w:lineRule="exact"/>
      <w:jc w:val="center"/>
    </w:pPr>
    <w:rPr>
      <w:rFonts w:ascii="宋体" w:hAnsi="宋体"/>
      <w:sz w:val="18"/>
      <w:szCs w:val="18"/>
    </w:rPr>
  </w:style>
  <w:style w:type="paragraph" w:customStyle="1" w:styleId="0">
    <w:name w:val="0正文"/>
    <w:basedOn w:val="a8"/>
    <w:qFormat/>
    <w:rsid w:val="006349D8"/>
    <w:pPr>
      <w:spacing w:line="300" w:lineRule="auto"/>
    </w:pPr>
    <w:rPr>
      <w:rFonts w:ascii="Times New Roman" w:hAnsi="Times New Roman" w:cs="宋体"/>
      <w:color w:val="auto"/>
      <w:kern w:val="0"/>
    </w:rPr>
  </w:style>
  <w:style w:type="paragraph" w:customStyle="1" w:styleId="Char9">
    <w:name w:val="表格样式 Char"/>
    <w:basedOn w:val="a"/>
    <w:qFormat/>
    <w:rsid w:val="006349D8"/>
    <w:pPr>
      <w:adjustRightInd w:val="0"/>
      <w:snapToGrid w:val="0"/>
      <w:jc w:val="center"/>
      <w:textAlignment w:val="baseline"/>
    </w:pPr>
    <w:rPr>
      <w:rFonts w:ascii="宋体"/>
      <w:snapToGrid w:val="0"/>
      <w:spacing w:val="4"/>
      <w:w w:val="90"/>
      <w:szCs w:val="24"/>
    </w:rPr>
  </w:style>
  <w:style w:type="paragraph" w:customStyle="1" w:styleId="aff0">
    <w:name w:val="六表内容"/>
    <w:basedOn w:val="a"/>
    <w:qFormat/>
    <w:rsid w:val="006349D8"/>
    <w:pPr>
      <w:spacing w:line="340" w:lineRule="exact"/>
      <w:jc w:val="center"/>
    </w:pPr>
    <w:rPr>
      <w:szCs w:val="21"/>
    </w:rPr>
  </w:style>
  <w:style w:type="paragraph" w:customStyle="1" w:styleId="aff1">
    <w:name w:val="已有表格"/>
    <w:basedOn w:val="a"/>
    <w:qFormat/>
    <w:rsid w:val="006349D8"/>
    <w:pPr>
      <w:adjustRightInd w:val="0"/>
      <w:jc w:val="center"/>
      <w:textAlignment w:val="baseline"/>
    </w:pPr>
    <w:rPr>
      <w:b/>
      <w:kern w:val="0"/>
    </w:rPr>
  </w:style>
  <w:style w:type="paragraph" w:customStyle="1" w:styleId="15">
    <w:name w:val="表格1"/>
    <w:basedOn w:val="a"/>
    <w:qFormat/>
    <w:rsid w:val="006349D8"/>
    <w:pPr>
      <w:spacing w:line="360" w:lineRule="exact"/>
      <w:jc w:val="center"/>
    </w:pPr>
    <w:rPr>
      <w:rFonts w:ascii="仿宋_GB2312" w:eastAsia="仿宋_GB2312" w:hAnsi="宋体"/>
      <w:sz w:val="18"/>
    </w:rPr>
  </w:style>
  <w:style w:type="paragraph" w:customStyle="1" w:styleId="16">
    <w:name w:val="1表格"/>
    <w:basedOn w:val="a"/>
    <w:qFormat/>
    <w:rsid w:val="006349D8"/>
    <w:pPr>
      <w:spacing w:line="160" w:lineRule="atLeast"/>
      <w:jc w:val="center"/>
    </w:pPr>
    <w:rPr>
      <w:rFonts w:eastAsia="仿宋_GB2312"/>
    </w:rPr>
  </w:style>
  <w:style w:type="paragraph" w:customStyle="1" w:styleId="41">
    <w:name w:val="4"/>
    <w:basedOn w:val="a"/>
    <w:next w:val="a8"/>
    <w:qFormat/>
    <w:rsid w:val="006349D8"/>
    <w:pPr>
      <w:ind w:leftChars="200" w:left="420"/>
    </w:pPr>
    <w:rPr>
      <w:szCs w:val="24"/>
    </w:rPr>
  </w:style>
  <w:style w:type="paragraph" w:customStyle="1" w:styleId="aff2">
    <w:name w:val="表内容"/>
    <w:basedOn w:val="a"/>
    <w:next w:val="a"/>
    <w:qFormat/>
    <w:rsid w:val="006349D8"/>
    <w:pPr>
      <w:spacing w:line="320" w:lineRule="exact"/>
      <w:jc w:val="center"/>
    </w:pPr>
  </w:style>
  <w:style w:type="paragraph" w:customStyle="1" w:styleId="17">
    <w:name w:val="纯文本1"/>
    <w:basedOn w:val="a"/>
    <w:qFormat/>
    <w:rsid w:val="006349D8"/>
    <w:pPr>
      <w:autoSpaceDE w:val="0"/>
      <w:autoSpaceDN w:val="0"/>
      <w:adjustRightInd w:val="0"/>
      <w:textAlignment w:val="baseline"/>
    </w:pPr>
    <w:rPr>
      <w:rFonts w:ascii="Courier New" w:hAnsi="Courier New"/>
      <w:sz w:val="15"/>
    </w:rPr>
  </w:style>
  <w:style w:type="paragraph" w:customStyle="1" w:styleId="WPSOffice1">
    <w:name w:val="WPSOffice手动目录 1"/>
    <w:qFormat/>
    <w:rsid w:val="006349D8"/>
  </w:style>
  <w:style w:type="paragraph" w:customStyle="1" w:styleId="25">
    <w:name w:val="样式 列表 2 + 华文仿宋 居中"/>
    <w:basedOn w:val="20"/>
    <w:qFormat/>
    <w:rsid w:val="006349D8"/>
    <w:pPr>
      <w:ind w:leftChars="0" w:left="0" w:firstLineChars="0" w:firstLine="0"/>
      <w:jc w:val="center"/>
    </w:pPr>
    <w:rPr>
      <w:sz w:val="18"/>
      <w:szCs w:val="18"/>
    </w:rPr>
  </w:style>
  <w:style w:type="paragraph" w:customStyle="1" w:styleId="p0">
    <w:name w:val="p0"/>
    <w:basedOn w:val="a"/>
    <w:qFormat/>
    <w:rsid w:val="006349D8"/>
    <w:pPr>
      <w:widowControl/>
    </w:pPr>
    <w:rPr>
      <w:kern w:val="0"/>
    </w:rPr>
  </w:style>
  <w:style w:type="paragraph" w:customStyle="1" w:styleId="xl49">
    <w:name w:val="xl49"/>
    <w:basedOn w:val="a"/>
    <w:qFormat/>
    <w:rsid w:val="006349D8"/>
    <w:pPr>
      <w:widowControl/>
      <w:pBdr>
        <w:left w:val="single" w:sz="4" w:space="0" w:color="auto"/>
        <w:right w:val="single" w:sz="4" w:space="0" w:color="auto"/>
      </w:pBdr>
      <w:spacing w:beforeAutospacing="1" w:afterAutospacing="1"/>
      <w:jc w:val="center"/>
    </w:pPr>
    <w:rPr>
      <w:rFonts w:ascii="Arial Unicode MS" w:hAnsi="Arial Unicode MS"/>
      <w:kern w:val="0"/>
      <w:sz w:val="28"/>
      <w:szCs w:val="28"/>
    </w:rPr>
  </w:style>
  <w:style w:type="paragraph" w:customStyle="1" w:styleId="Char10">
    <w:name w:val="Char1"/>
    <w:basedOn w:val="a"/>
    <w:qFormat/>
    <w:rsid w:val="006349D8"/>
    <w:rPr>
      <w:szCs w:val="24"/>
    </w:rPr>
  </w:style>
  <w:style w:type="paragraph" w:customStyle="1" w:styleId="12122">
    <w:name w:val="样式 样式 样式 首行缩进:  1 字符 + 首行缩进:  2 字符1 + 首行缩进:  2 字符2"/>
    <w:basedOn w:val="a"/>
    <w:qFormat/>
    <w:rsid w:val="006349D8"/>
    <w:pPr>
      <w:ind w:firstLineChars="200" w:firstLine="480"/>
    </w:pPr>
    <w:rPr>
      <w:rFonts w:cs="宋体"/>
    </w:rPr>
  </w:style>
  <w:style w:type="paragraph" w:customStyle="1" w:styleId="aff3">
    <w:name w:val="表格内容"/>
    <w:basedOn w:val="a"/>
    <w:link w:val="Chara"/>
    <w:qFormat/>
    <w:rsid w:val="006349D8"/>
    <w:pPr>
      <w:overflowPunct w:val="0"/>
      <w:adjustRightInd w:val="0"/>
      <w:spacing w:line="200" w:lineRule="atLeast"/>
      <w:textAlignment w:val="baseline"/>
    </w:pPr>
    <w:rPr>
      <w:rFonts w:ascii="Arial" w:eastAsia="仿宋_GB2312" w:hAnsi="Arial"/>
      <w:kern w:val="0"/>
    </w:rPr>
  </w:style>
  <w:style w:type="paragraph" w:customStyle="1" w:styleId="02">
    <w:name w:val="标题02"/>
    <w:basedOn w:val="a"/>
    <w:next w:val="a"/>
    <w:qFormat/>
    <w:rsid w:val="006349D8"/>
    <w:pPr>
      <w:snapToGrid w:val="0"/>
      <w:spacing w:line="440" w:lineRule="atLeast"/>
      <w:outlineLvl w:val="1"/>
    </w:pPr>
    <w:rPr>
      <w:b/>
    </w:rPr>
  </w:style>
  <w:style w:type="paragraph" w:customStyle="1" w:styleId="aff4">
    <w:name w:val="表内格式"/>
    <w:basedOn w:val="a"/>
    <w:next w:val="aff5"/>
    <w:link w:val="Charb"/>
    <w:qFormat/>
    <w:rsid w:val="006349D8"/>
    <w:pPr>
      <w:jc w:val="center"/>
    </w:pPr>
    <w:rPr>
      <w:rFonts w:eastAsia="楷体_GB2312"/>
      <w:kern w:val="0"/>
      <w:sz w:val="18"/>
      <w:szCs w:val="18"/>
    </w:rPr>
  </w:style>
  <w:style w:type="paragraph" w:customStyle="1" w:styleId="aff5">
    <w:name w:val="报告表正文"/>
    <w:basedOn w:val="a"/>
    <w:link w:val="Charc"/>
    <w:qFormat/>
    <w:rsid w:val="006349D8"/>
    <w:pPr>
      <w:adjustRightInd w:val="0"/>
      <w:spacing w:line="312" w:lineRule="auto"/>
      <w:ind w:left="113" w:right="113" w:firstLine="482"/>
      <w:textAlignment w:val="baseline"/>
    </w:pPr>
    <w:rPr>
      <w:kern w:val="0"/>
    </w:rPr>
  </w:style>
  <w:style w:type="paragraph" w:customStyle="1" w:styleId="aff6">
    <w:name w:val="君邦正文"/>
    <w:link w:val="Chard"/>
    <w:qFormat/>
    <w:rsid w:val="006349D8"/>
    <w:pPr>
      <w:spacing w:line="360" w:lineRule="auto"/>
      <w:ind w:leftChars="-2" w:left="-4" w:firstLineChars="200" w:firstLine="480"/>
      <w:jc w:val="both"/>
    </w:pPr>
    <w:rPr>
      <w:rFonts w:ascii="宋体" w:hAnsi="宋体"/>
      <w:kern w:val="2"/>
      <w:sz w:val="24"/>
    </w:rPr>
  </w:style>
  <w:style w:type="paragraph" w:customStyle="1" w:styleId="210">
    <w:name w:val="正文文本 21"/>
    <w:basedOn w:val="a"/>
    <w:qFormat/>
    <w:rsid w:val="006349D8"/>
    <w:pPr>
      <w:adjustRightInd w:val="0"/>
      <w:jc w:val="center"/>
      <w:textAlignment w:val="baseline"/>
    </w:pPr>
  </w:style>
  <w:style w:type="paragraph" w:customStyle="1" w:styleId="aff7">
    <w:name w:val="标准段落"/>
    <w:basedOn w:val="a"/>
    <w:next w:val="a"/>
    <w:qFormat/>
    <w:rsid w:val="006349D8"/>
    <w:pPr>
      <w:ind w:firstLineChars="200" w:firstLine="480"/>
    </w:pPr>
    <w:rPr>
      <w:rFonts w:ascii="宋体" w:hAnsi="宋体"/>
      <w:color w:val="000000"/>
      <w:kern w:val="0"/>
      <w:szCs w:val="24"/>
    </w:rPr>
  </w:style>
  <w:style w:type="paragraph" w:customStyle="1" w:styleId="aff8">
    <w:name w:val="五表头"/>
    <w:basedOn w:val="a"/>
    <w:qFormat/>
    <w:rsid w:val="006349D8"/>
    <w:pPr>
      <w:spacing w:beforeLines="50"/>
      <w:jc w:val="center"/>
    </w:pPr>
    <w:rPr>
      <w:rFonts w:eastAsia="黑体"/>
      <w:szCs w:val="24"/>
    </w:rPr>
  </w:style>
  <w:style w:type="paragraph" w:customStyle="1" w:styleId="aff9">
    <w:name w:val="项目正文，无格式"/>
    <w:basedOn w:val="a"/>
    <w:link w:val="Chare"/>
    <w:qFormat/>
    <w:rsid w:val="006349D8"/>
    <w:pPr>
      <w:jc w:val="center"/>
    </w:pPr>
    <w:rPr>
      <w:kern w:val="0"/>
      <w:sz w:val="20"/>
      <w:szCs w:val="18"/>
    </w:rPr>
  </w:style>
  <w:style w:type="paragraph" w:customStyle="1" w:styleId="affa">
    <w:name w:val="报告书表格"/>
    <w:basedOn w:val="a"/>
    <w:qFormat/>
    <w:rsid w:val="006349D8"/>
    <w:pPr>
      <w:adjustRightInd w:val="0"/>
      <w:snapToGrid w:val="0"/>
      <w:jc w:val="center"/>
      <w:textAlignment w:val="baseline"/>
    </w:pPr>
    <w:rPr>
      <w:kern w:val="0"/>
    </w:rPr>
  </w:style>
  <w:style w:type="paragraph" w:customStyle="1" w:styleId="IDCA-Head2ndLine">
    <w:name w:val="IDC A-Head (2nd Line)"/>
    <w:basedOn w:val="a"/>
    <w:next w:val="a"/>
    <w:qFormat/>
    <w:rsid w:val="006349D8"/>
    <w:pPr>
      <w:widowControl/>
      <w:tabs>
        <w:tab w:val="left" w:pos="0"/>
      </w:tabs>
      <w:jc w:val="center"/>
    </w:pPr>
    <w:rPr>
      <w:caps/>
      <w:kern w:val="0"/>
    </w:rPr>
  </w:style>
  <w:style w:type="paragraph" w:customStyle="1" w:styleId="CharCharCharCharCharCharCharCharCharCharCharCharCharCharChar1Char">
    <w:name w:val="Char Char Char Char Char Char Char Char Char Char Char Char Char Char Char1 Char"/>
    <w:basedOn w:val="a"/>
    <w:qFormat/>
    <w:rsid w:val="006349D8"/>
  </w:style>
  <w:style w:type="paragraph" w:customStyle="1" w:styleId="18">
    <w:name w:val="列出段落1"/>
    <w:basedOn w:val="a"/>
    <w:uiPriority w:val="99"/>
    <w:qFormat/>
    <w:rsid w:val="006349D8"/>
    <w:pPr>
      <w:ind w:firstLineChars="200" w:firstLine="420"/>
    </w:pPr>
  </w:style>
  <w:style w:type="paragraph" w:customStyle="1" w:styleId="2007">
    <w:name w:val="2007正文"/>
    <w:qFormat/>
    <w:rsid w:val="006349D8"/>
    <w:pPr>
      <w:spacing w:line="500" w:lineRule="exact"/>
      <w:ind w:firstLineChars="200" w:firstLine="560"/>
      <w:jc w:val="both"/>
    </w:pPr>
    <w:rPr>
      <w:rFonts w:eastAsia="仿宋_GB2312"/>
      <w:kern w:val="2"/>
      <w:sz w:val="28"/>
      <w:lang w:val="en-GB"/>
    </w:rPr>
  </w:style>
  <w:style w:type="paragraph" w:customStyle="1" w:styleId="-4">
    <w:name w:val="胡奔流-标题4"/>
    <w:basedOn w:val="a"/>
    <w:qFormat/>
    <w:rsid w:val="006349D8"/>
    <w:pPr>
      <w:adjustRightInd w:val="0"/>
      <w:textAlignment w:val="baseline"/>
    </w:pPr>
    <w:rPr>
      <w:rFonts w:ascii="宋体"/>
      <w:spacing w:val="10"/>
      <w:kern w:val="21"/>
    </w:rPr>
  </w:style>
  <w:style w:type="paragraph" w:customStyle="1" w:styleId="affb">
    <w:name w:val="表格"/>
    <w:basedOn w:val="a"/>
    <w:link w:val="Charf"/>
    <w:qFormat/>
    <w:rsid w:val="006349D8"/>
    <w:pPr>
      <w:spacing w:line="360" w:lineRule="exact"/>
      <w:jc w:val="center"/>
    </w:pPr>
    <w:rPr>
      <w:rFonts w:ascii="仿宋_GB2312" w:eastAsia="仿宋_GB2312" w:hAnsi="宋体"/>
      <w:color w:val="000000"/>
      <w:spacing w:val="-20"/>
      <w:kern w:val="0"/>
      <w:sz w:val="18"/>
      <w:szCs w:val="21"/>
    </w:rPr>
  </w:style>
  <w:style w:type="paragraph" w:customStyle="1" w:styleId="CharCharChar1CharCharCharCharCharCharCharCharCharCharCharCharCharCharCharChar">
    <w:name w:val="Char Char Char1 Char Char Char Char Char Char Char Char Char Char Char Char Char Char Char Char"/>
    <w:basedOn w:val="a"/>
    <w:qFormat/>
    <w:rsid w:val="006349D8"/>
  </w:style>
  <w:style w:type="paragraph" w:customStyle="1" w:styleId="Char20">
    <w:name w:val="Char2"/>
    <w:basedOn w:val="a"/>
    <w:qFormat/>
    <w:rsid w:val="006349D8"/>
    <w:rPr>
      <w:szCs w:val="24"/>
    </w:rPr>
  </w:style>
  <w:style w:type="paragraph" w:customStyle="1" w:styleId="CharChar2CharChar">
    <w:name w:val="Char Char2 Char Char"/>
    <w:basedOn w:val="a"/>
    <w:qFormat/>
    <w:rsid w:val="006349D8"/>
  </w:style>
  <w:style w:type="paragraph" w:customStyle="1" w:styleId="07720">
    <w:name w:val="样式 首行缩进:  0.77 厘米 行距: 固定值 20 磅"/>
    <w:basedOn w:val="a"/>
    <w:link w:val="07720CharChar"/>
    <w:qFormat/>
    <w:rsid w:val="006349D8"/>
    <w:pPr>
      <w:ind w:firstLine="435"/>
    </w:pPr>
  </w:style>
  <w:style w:type="paragraph" w:customStyle="1" w:styleId="CharCharCharCharCharCharCharCharCharCharCharCharCharCharChar1CharCharChar">
    <w:name w:val="Char Char Char Char Char Char Char Char Char Char Char Char Char Char Char1 Char Char Char"/>
    <w:basedOn w:val="a"/>
    <w:qFormat/>
    <w:rsid w:val="006349D8"/>
  </w:style>
  <w:style w:type="paragraph" w:customStyle="1" w:styleId="CharChar">
    <w:name w:val="表格内正文 Char Char"/>
    <w:basedOn w:val="a"/>
    <w:link w:val="CharCharCharChar"/>
    <w:qFormat/>
    <w:rsid w:val="006349D8"/>
    <w:pPr>
      <w:ind w:firstLine="493"/>
    </w:pPr>
    <w:rPr>
      <w:rFonts w:ascii="宋体" w:hAnsi="宋体"/>
      <w:spacing w:val="4"/>
      <w:kern w:val="18"/>
    </w:rPr>
  </w:style>
  <w:style w:type="paragraph" w:customStyle="1" w:styleId="HJN-ZZ">
    <w:name w:val="HJN-ZZ"/>
    <w:basedOn w:val="a"/>
    <w:qFormat/>
    <w:rsid w:val="006349D8"/>
    <w:pPr>
      <w:adjustRightInd w:val="0"/>
      <w:ind w:firstLine="482"/>
      <w:textAlignment w:val="baseline"/>
    </w:pPr>
    <w:rPr>
      <w:rFonts w:ascii="宋体" w:hAnsi="宋体"/>
      <w:kern w:val="21"/>
    </w:rPr>
  </w:style>
  <w:style w:type="paragraph" w:customStyle="1" w:styleId="003">
    <w:name w:val="标题003"/>
    <w:basedOn w:val="a"/>
    <w:qFormat/>
    <w:rsid w:val="006349D8"/>
    <w:pPr>
      <w:spacing w:line="460" w:lineRule="exact"/>
      <w:outlineLvl w:val="2"/>
    </w:pPr>
    <w:rPr>
      <w:b/>
    </w:rPr>
  </w:style>
  <w:style w:type="paragraph" w:customStyle="1" w:styleId="xl37">
    <w:name w:val="xl37"/>
    <w:basedOn w:val="a"/>
    <w:qFormat/>
    <w:rsid w:val="006349D8"/>
    <w:pPr>
      <w:widowControl/>
      <w:pBdr>
        <w:bottom w:val="single" w:sz="4" w:space="0" w:color="auto"/>
        <w:right w:val="single" w:sz="4" w:space="0" w:color="auto"/>
      </w:pBdr>
      <w:spacing w:beforeAutospacing="1" w:afterAutospacing="1"/>
      <w:jc w:val="center"/>
    </w:pPr>
    <w:rPr>
      <w:rFonts w:ascii="宋体" w:hAnsi="宋体"/>
      <w:b/>
      <w:bCs/>
      <w:kern w:val="0"/>
      <w:sz w:val="28"/>
      <w:szCs w:val="28"/>
    </w:rPr>
  </w:style>
  <w:style w:type="paragraph" w:customStyle="1" w:styleId="CharCharCharChar0">
    <w:name w:val="Char Char Char Char"/>
    <w:basedOn w:val="a"/>
    <w:qFormat/>
    <w:rsid w:val="006349D8"/>
    <w:pPr>
      <w:widowControl/>
      <w:spacing w:line="240" w:lineRule="exact"/>
    </w:pPr>
  </w:style>
  <w:style w:type="paragraph" w:customStyle="1" w:styleId="CharCharCharCharCharChar3CharCharCharCharCharCharChar">
    <w:name w:val="Char Char Char Char Char Char3 Char Char Char Char Char Char Char"/>
    <w:basedOn w:val="a"/>
    <w:next w:val="a"/>
    <w:qFormat/>
    <w:rsid w:val="006349D8"/>
    <w:rPr>
      <w:szCs w:val="24"/>
    </w:rPr>
  </w:style>
  <w:style w:type="paragraph" w:customStyle="1" w:styleId="CharCharCharCharCharCharCharCharCharCharCharCharCharCharChar">
    <w:name w:val="Char Char Char Char Char Char Char Char Char Char Char Char Char Char Char"/>
    <w:basedOn w:val="a"/>
    <w:qFormat/>
    <w:rsid w:val="006349D8"/>
  </w:style>
  <w:style w:type="paragraph" w:customStyle="1" w:styleId="affc">
    <w:name w:val="小四+首行缩进"/>
    <w:basedOn w:val="a"/>
    <w:link w:val="Char21"/>
    <w:qFormat/>
    <w:rsid w:val="006349D8"/>
    <w:pPr>
      <w:ind w:firstLine="482"/>
    </w:pPr>
    <w:rPr>
      <w:rFonts w:ascii="宋体" w:hAnsi="宋体"/>
    </w:rPr>
  </w:style>
  <w:style w:type="paragraph" w:customStyle="1" w:styleId="19">
    <w:name w:val="1表格头"/>
    <w:basedOn w:val="a"/>
    <w:qFormat/>
    <w:rsid w:val="006349D8"/>
    <w:pPr>
      <w:snapToGrid w:val="0"/>
      <w:spacing w:line="160" w:lineRule="atLeast"/>
      <w:jc w:val="center"/>
    </w:pPr>
    <w:rPr>
      <w:rFonts w:eastAsia="仿宋_GB2312"/>
    </w:rPr>
  </w:style>
  <w:style w:type="paragraph" w:customStyle="1" w:styleId="affd">
    <w:name w:val="表格内正文"/>
    <w:basedOn w:val="a"/>
    <w:link w:val="CharCharCharCharChar"/>
    <w:qFormat/>
    <w:rsid w:val="006349D8"/>
    <w:pPr>
      <w:ind w:firstLine="493"/>
    </w:pPr>
    <w:rPr>
      <w:rFonts w:ascii="宋体" w:hAnsi="宋体"/>
      <w:spacing w:val="4"/>
      <w:kern w:val="18"/>
    </w:rPr>
  </w:style>
  <w:style w:type="paragraph" w:customStyle="1" w:styleId="-yu">
    <w:name w:val="正文样式-yu"/>
    <w:basedOn w:val="a"/>
    <w:link w:val="-yuChar"/>
    <w:qFormat/>
    <w:rsid w:val="006349D8"/>
    <w:rPr>
      <w:rFonts w:ascii="宋体" w:hAnsi="宋体"/>
      <w:kern w:val="0"/>
      <w:sz w:val="28"/>
      <w:lang w:val="zh-CN"/>
    </w:rPr>
  </w:style>
  <w:style w:type="paragraph" w:customStyle="1" w:styleId="322">
    <w:name w:val="样式 表格 32 + 首行缩进:  2 字符"/>
    <w:basedOn w:val="a"/>
    <w:qFormat/>
    <w:rsid w:val="006349D8"/>
    <w:pPr>
      <w:autoSpaceDE w:val="0"/>
      <w:autoSpaceDN w:val="0"/>
      <w:adjustRightInd w:val="0"/>
      <w:spacing w:line="240" w:lineRule="atLeast"/>
      <w:jc w:val="center"/>
      <w:textAlignment w:val="baseline"/>
    </w:pPr>
    <w:rPr>
      <w:kern w:val="0"/>
      <w:szCs w:val="21"/>
    </w:rPr>
  </w:style>
  <w:style w:type="paragraph" w:customStyle="1" w:styleId="1222">
    <w:name w:val="样式 样式 样式 样式 首行缩进:  1 字符 + 首行缩进:  2 字符2 + 首行缩进:  2 字符 +"/>
    <w:basedOn w:val="a"/>
    <w:uiPriority w:val="99"/>
    <w:qFormat/>
    <w:rsid w:val="006349D8"/>
    <w:pPr>
      <w:ind w:firstLineChars="200" w:firstLine="480"/>
    </w:pPr>
    <w:rPr>
      <w:kern w:val="0"/>
      <w:sz w:val="20"/>
      <w:lang w:val="zh-CN"/>
    </w:rPr>
  </w:style>
  <w:style w:type="paragraph" w:customStyle="1" w:styleId="CharCharCharChar1">
    <w:name w:val="Char Char Char Char1"/>
    <w:basedOn w:val="a"/>
    <w:qFormat/>
    <w:rsid w:val="006349D8"/>
    <w:pPr>
      <w:ind w:firstLineChars="200" w:firstLine="200"/>
    </w:pPr>
    <w:rPr>
      <w:rFonts w:ascii="宋体" w:hAnsi="宋体" w:cs="宋体"/>
      <w:szCs w:val="24"/>
    </w:rPr>
  </w:style>
  <w:style w:type="paragraph" w:customStyle="1" w:styleId="affe">
    <w:name w:val="居中正文"/>
    <w:basedOn w:val="af3"/>
    <w:qFormat/>
    <w:rsid w:val="006349D8"/>
    <w:pPr>
      <w:adjustRightInd w:val="0"/>
      <w:spacing w:line="360" w:lineRule="auto"/>
      <w:ind w:firstLineChars="0" w:firstLine="0"/>
      <w:jc w:val="center"/>
      <w:textAlignment w:val="baseline"/>
    </w:pPr>
    <w:rPr>
      <w:rFonts w:ascii="宋体"/>
      <w:kern w:val="28"/>
      <w:sz w:val="24"/>
    </w:rPr>
  </w:style>
  <w:style w:type="paragraph" w:customStyle="1" w:styleId="afff">
    <w:name w:val="表中文字"/>
    <w:basedOn w:val="30"/>
    <w:qFormat/>
    <w:rsid w:val="006349D8"/>
    <w:pPr>
      <w:jc w:val="center"/>
    </w:pPr>
    <w:rPr>
      <w:rFonts w:ascii="宋体"/>
      <w:spacing w:val="4"/>
      <w:w w:val="90"/>
      <w:sz w:val="24"/>
    </w:rPr>
  </w:style>
  <w:style w:type="paragraph" w:customStyle="1" w:styleId="afff0">
    <w:name w:val="七表后"/>
    <w:basedOn w:val="a"/>
    <w:qFormat/>
    <w:rsid w:val="006349D8"/>
    <w:pPr>
      <w:spacing w:line="240" w:lineRule="exact"/>
    </w:pPr>
    <w:rPr>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6349D8"/>
  </w:style>
  <w:style w:type="paragraph" w:customStyle="1" w:styleId="afff1">
    <w:name w:val="投标正文"/>
    <w:qFormat/>
    <w:rsid w:val="006349D8"/>
    <w:pPr>
      <w:widowControl w:val="0"/>
      <w:spacing w:line="360" w:lineRule="auto"/>
      <w:ind w:firstLineChars="200" w:firstLine="480"/>
      <w:jc w:val="both"/>
      <w:textAlignment w:val="center"/>
    </w:pPr>
    <w:rPr>
      <w:bCs/>
      <w:color w:val="000000"/>
      <w:sz w:val="28"/>
      <w:szCs w:val="32"/>
    </w:rPr>
  </w:style>
  <w:style w:type="paragraph" w:customStyle="1" w:styleId="CharCharCharCharCharCharCharCharCharCharCharCharCharCharChar1CharCharCharChar">
    <w:name w:val="Char Char Char Char Char Char Char Char Char Char Char Char Char Char Char1 Char Char Char Char"/>
    <w:basedOn w:val="a"/>
    <w:qFormat/>
    <w:rsid w:val="006349D8"/>
  </w:style>
  <w:style w:type="paragraph" w:customStyle="1" w:styleId="afff2">
    <w:name w:val="表格标题"/>
    <w:basedOn w:val="a"/>
    <w:qFormat/>
    <w:rsid w:val="006349D8"/>
    <w:pPr>
      <w:jc w:val="center"/>
    </w:pPr>
  </w:style>
  <w:style w:type="paragraph" w:customStyle="1" w:styleId="Charf0">
    <w:name w:val="Char"/>
    <w:basedOn w:val="a"/>
    <w:qFormat/>
    <w:rsid w:val="006349D8"/>
    <w:rPr>
      <w:szCs w:val="24"/>
    </w:rPr>
  </w:style>
  <w:style w:type="paragraph" w:customStyle="1" w:styleId="afff3">
    <w:name w:val="表格居中"/>
    <w:basedOn w:val="a"/>
    <w:link w:val="CharChar0"/>
    <w:qFormat/>
    <w:rsid w:val="006349D8"/>
    <w:pPr>
      <w:jc w:val="center"/>
    </w:pPr>
    <w:rPr>
      <w:rFonts w:ascii="宋体" w:hAnsi="宋体"/>
      <w:snapToGrid w:val="0"/>
      <w:spacing w:val="-4"/>
      <w:w w:val="90"/>
      <w:kern w:val="0"/>
    </w:rPr>
  </w:style>
  <w:style w:type="paragraph" w:customStyle="1" w:styleId="WPSOffice2">
    <w:name w:val="WPSOffice手动目录 2"/>
    <w:qFormat/>
    <w:rsid w:val="006349D8"/>
    <w:pPr>
      <w:ind w:leftChars="200" w:left="200"/>
    </w:pPr>
  </w:style>
  <w:style w:type="paragraph" w:customStyle="1" w:styleId="xl48">
    <w:name w:val="xl48"/>
    <w:basedOn w:val="a"/>
    <w:qFormat/>
    <w:rsid w:val="006349D8"/>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BodyText22">
    <w:name w:val="Body Text 22"/>
    <w:basedOn w:val="a"/>
    <w:qFormat/>
    <w:rsid w:val="006349D8"/>
    <w:pPr>
      <w:adjustRightInd w:val="0"/>
      <w:spacing w:line="440" w:lineRule="atLeast"/>
      <w:ind w:firstLine="480"/>
      <w:textAlignment w:val="baseline"/>
    </w:pPr>
    <w:rPr>
      <w:rFonts w:eastAsia="仿宋_GB2312"/>
    </w:rPr>
  </w:style>
  <w:style w:type="paragraph" w:customStyle="1" w:styleId="afff4">
    <w:name w:val="表头字体宋"/>
    <w:basedOn w:val="a"/>
    <w:qFormat/>
    <w:rsid w:val="006349D8"/>
    <w:pPr>
      <w:spacing w:beforeLines="50"/>
      <w:jc w:val="center"/>
    </w:pPr>
    <w:rPr>
      <w:rFonts w:ascii="宋体" w:eastAsia="华文细黑" w:hAnsi="宋体" w:cs="宋体"/>
      <w:bCs/>
      <w:color w:val="000000"/>
      <w:spacing w:val="-20"/>
      <w:kern w:val="0"/>
      <w:szCs w:val="22"/>
    </w:rPr>
  </w:style>
  <w:style w:type="paragraph" w:customStyle="1" w:styleId="CharCharCharCharCharCharChar1">
    <w:name w:val="Char Char Char Char Char Char Char1"/>
    <w:basedOn w:val="a"/>
    <w:qFormat/>
    <w:rsid w:val="006349D8"/>
  </w:style>
  <w:style w:type="paragraph" w:customStyle="1" w:styleId="1098Char">
    <w:name w:val="样式 正文文本缩进正文文字缩进正文文字缩进1 + 首行缩进:  0.98 厘米 Char"/>
    <w:basedOn w:val="a8"/>
    <w:qFormat/>
    <w:rsid w:val="006349D8"/>
    <w:pPr>
      <w:snapToGrid w:val="0"/>
      <w:ind w:firstLineChars="0" w:firstLine="0"/>
      <w:jc w:val="center"/>
    </w:pPr>
    <w:rPr>
      <w:rFonts w:ascii="Times New Roman" w:hAnsi="Times New Roman"/>
      <w:b/>
      <w:color w:val="auto"/>
      <w:kern w:val="0"/>
      <w:szCs w:val="24"/>
    </w:rPr>
  </w:style>
  <w:style w:type="paragraph" w:customStyle="1" w:styleId="afff5">
    <w:name w:val="三级条标题"/>
    <w:basedOn w:val="afb"/>
    <w:next w:val="a"/>
    <w:qFormat/>
    <w:rsid w:val="006349D8"/>
    <w:pPr>
      <w:tabs>
        <w:tab w:val="clear" w:pos="2520"/>
        <w:tab w:val="left" w:pos="2940"/>
      </w:tabs>
      <w:ind w:left="2940"/>
      <w:outlineLvl w:val="4"/>
    </w:pPr>
  </w:style>
  <w:style w:type="paragraph" w:customStyle="1" w:styleId="CharChar1CharCharChar">
    <w:name w:val="Char Char1 Char Char Char"/>
    <w:basedOn w:val="a"/>
    <w:qFormat/>
    <w:rsid w:val="006349D8"/>
  </w:style>
  <w:style w:type="paragraph" w:customStyle="1" w:styleId="26">
    <w:name w:val="正文首行缩进2个字"/>
    <w:basedOn w:val="a"/>
    <w:qFormat/>
    <w:rsid w:val="006349D8"/>
    <w:pPr>
      <w:ind w:firstLineChars="200" w:firstLine="480"/>
    </w:pPr>
    <w:rPr>
      <w:rFonts w:eastAsia="楷体"/>
    </w:rPr>
  </w:style>
  <w:style w:type="paragraph" w:customStyle="1" w:styleId="afff6">
    <w:name w:val="正文 + 小四"/>
    <w:basedOn w:val="a"/>
    <w:qFormat/>
    <w:rsid w:val="006349D8"/>
    <w:pPr>
      <w:spacing w:line="396" w:lineRule="auto"/>
      <w:ind w:firstLineChars="200" w:firstLine="480"/>
    </w:pPr>
    <w:rPr>
      <w:color w:val="FF0000"/>
      <w:kern w:val="0"/>
    </w:rPr>
  </w:style>
  <w:style w:type="paragraph" w:customStyle="1" w:styleId="Style27">
    <w:name w:val="_Style 27"/>
    <w:basedOn w:val="a"/>
    <w:qFormat/>
    <w:rsid w:val="006349D8"/>
    <w:pPr>
      <w:widowControl/>
      <w:spacing w:line="240" w:lineRule="exact"/>
    </w:pPr>
  </w:style>
  <w:style w:type="paragraph" w:customStyle="1" w:styleId="afff7">
    <w:name w:val="表格头"/>
    <w:basedOn w:val="a"/>
    <w:link w:val="Charf1"/>
    <w:qFormat/>
    <w:rsid w:val="006349D8"/>
    <w:pPr>
      <w:spacing w:afterLines="50"/>
      <w:ind w:firstLineChars="200" w:firstLine="200"/>
      <w:jc w:val="center"/>
    </w:pPr>
    <w:rPr>
      <w:rFonts w:ascii="黑体" w:eastAsia="黑体" w:hAnsi="黑体"/>
      <w:b/>
      <w:szCs w:val="24"/>
    </w:rPr>
  </w:style>
  <w:style w:type="paragraph" w:customStyle="1" w:styleId="afff8">
    <w:name w:val="自定义缩进"/>
    <w:basedOn w:val="a"/>
    <w:qFormat/>
    <w:rsid w:val="006349D8"/>
    <w:pPr>
      <w:keepNext/>
      <w:spacing w:line="336" w:lineRule="auto"/>
      <w:ind w:firstLineChars="200" w:firstLine="480"/>
    </w:pPr>
    <w:rPr>
      <w:rFonts w:ascii="宋体" w:hAnsi="宋体"/>
      <w:kern w:val="0"/>
      <w:szCs w:val="24"/>
    </w:rPr>
  </w:style>
  <w:style w:type="paragraph" w:customStyle="1" w:styleId="01">
    <w:name w:val="表格01"/>
    <w:basedOn w:val="a"/>
    <w:qFormat/>
    <w:rsid w:val="006349D8"/>
    <w:pPr>
      <w:adjustRightInd w:val="0"/>
      <w:snapToGrid w:val="0"/>
      <w:jc w:val="center"/>
    </w:pPr>
  </w:style>
  <w:style w:type="paragraph" w:customStyle="1" w:styleId="27">
    <w:name w:val="正文2"/>
    <w:basedOn w:val="a"/>
    <w:link w:val="2CharChar"/>
    <w:qFormat/>
    <w:rsid w:val="006349D8"/>
    <w:pPr>
      <w:adjustRightInd w:val="0"/>
      <w:ind w:firstLineChars="200" w:firstLine="480"/>
      <w:textAlignment w:val="baseline"/>
    </w:pPr>
    <w:rPr>
      <w:rFonts w:ascii="宋体" w:hAnsi="宋体"/>
      <w:kern w:val="21"/>
    </w:rPr>
  </w:style>
  <w:style w:type="paragraph" w:customStyle="1" w:styleId="afff9">
    <w:name w:val="表格内表格正文"/>
    <w:basedOn w:val="a"/>
    <w:link w:val="CharChar1"/>
    <w:qFormat/>
    <w:rsid w:val="006349D8"/>
    <w:pPr>
      <w:jc w:val="center"/>
    </w:pPr>
    <w:rPr>
      <w:rFonts w:ascii="宋体" w:hAnsi="宋体"/>
      <w:w w:val="90"/>
    </w:rPr>
  </w:style>
  <w:style w:type="paragraph" w:customStyle="1" w:styleId="1Char0">
    <w:name w:val="1 Char"/>
    <w:basedOn w:val="a"/>
    <w:qFormat/>
    <w:rsid w:val="006349D8"/>
    <w:pPr>
      <w:widowControl/>
      <w:spacing w:line="240" w:lineRule="exact"/>
    </w:pPr>
    <w:rPr>
      <w:rFonts w:ascii="Verdana" w:eastAsia="仿宋_GB2312" w:hAnsi="Verdana"/>
      <w:kern w:val="0"/>
      <w:lang w:eastAsia="en-US"/>
    </w:rPr>
  </w:style>
  <w:style w:type="paragraph" w:customStyle="1" w:styleId="28">
    <w:name w:val="2级标题"/>
    <w:basedOn w:val="a"/>
    <w:qFormat/>
    <w:rsid w:val="006349D8"/>
    <w:pPr>
      <w:spacing w:beforeLines="50" w:afterLines="50"/>
      <w:outlineLvl w:val="1"/>
    </w:pPr>
    <w:rPr>
      <w:rFonts w:cs="宋体"/>
      <w:b/>
      <w:bCs/>
      <w:sz w:val="28"/>
    </w:rPr>
  </w:style>
  <w:style w:type="paragraph" w:customStyle="1" w:styleId="CharCharCharCharChar2CharCharCharChar">
    <w:name w:val="Char Char Char Char Char2 Char Char Char Char"/>
    <w:basedOn w:val="a"/>
    <w:qFormat/>
    <w:rsid w:val="006349D8"/>
    <w:pPr>
      <w:adjustRightInd w:val="0"/>
      <w:snapToGrid w:val="0"/>
      <w:ind w:firstLineChars="200" w:firstLine="200"/>
    </w:pPr>
    <w:rPr>
      <w:rFonts w:ascii="宋体" w:hAnsi="宋体" w:cs="宋体"/>
      <w:szCs w:val="26"/>
    </w:rPr>
  </w:style>
  <w:style w:type="paragraph" w:customStyle="1" w:styleId="afffa">
    <w:name w:val="内容"/>
    <w:basedOn w:val="a"/>
    <w:qFormat/>
    <w:rsid w:val="006349D8"/>
    <w:pPr>
      <w:spacing w:line="240" w:lineRule="auto"/>
    </w:pPr>
  </w:style>
  <w:style w:type="paragraph" w:customStyle="1" w:styleId="afffb">
    <w:name w:val="表文字"/>
    <w:basedOn w:val="a"/>
    <w:qFormat/>
    <w:rsid w:val="006349D8"/>
    <w:pPr>
      <w:overflowPunct w:val="0"/>
      <w:autoSpaceDE w:val="0"/>
      <w:autoSpaceDN w:val="0"/>
      <w:adjustRightInd w:val="0"/>
      <w:spacing w:line="240" w:lineRule="atLeast"/>
      <w:jc w:val="center"/>
      <w:textAlignment w:val="baseline"/>
    </w:pPr>
    <w:rPr>
      <w:kern w:val="0"/>
    </w:rPr>
  </w:style>
  <w:style w:type="paragraph" w:customStyle="1" w:styleId="xl63">
    <w:name w:val="xl63"/>
    <w:basedOn w:val="a"/>
    <w:qFormat/>
    <w:rsid w:val="006349D8"/>
    <w:pPr>
      <w:widowControl/>
      <w:spacing w:before="100" w:after="100"/>
      <w:jc w:val="center"/>
      <w:textAlignment w:val="center"/>
    </w:pPr>
    <w:rPr>
      <w:rFonts w:ascii="黑体" w:eastAsia="黑体" w:hAnsi="宋体" w:hint="eastAsia"/>
      <w:kern w:val="0"/>
    </w:rPr>
  </w:style>
  <w:style w:type="paragraph" w:customStyle="1" w:styleId="GB2312">
    <w:name w:val="样式 文本正文 + 仿宋_GB2312"/>
    <w:basedOn w:val="a"/>
    <w:qFormat/>
    <w:rsid w:val="006349D8"/>
    <w:pPr>
      <w:autoSpaceDE w:val="0"/>
      <w:autoSpaceDN w:val="0"/>
      <w:adjustRightInd w:val="0"/>
      <w:ind w:firstLineChars="200" w:firstLine="200"/>
      <w:textAlignment w:val="baseline"/>
    </w:pPr>
    <w:rPr>
      <w:rFonts w:ascii="仿宋_GB2312" w:hAnsi="仿宋_GB2312"/>
      <w:snapToGrid w:val="0"/>
      <w:color w:val="000000"/>
      <w:spacing w:val="4"/>
      <w:kern w:val="18"/>
    </w:rPr>
  </w:style>
  <w:style w:type="paragraph" w:customStyle="1" w:styleId="858D7CFB-ED40-4347-BF05-701D383B685F858D7CFB-ED40-4347-BF05-701D383B685F">
    <w:name w:val="正文文本缩进[858D7CFB-ED40-4347-BF05-701D383B685F][858D7CFB-ED40-4347-BF05-701D383B685F]"/>
    <w:basedOn w:val="a"/>
    <w:qFormat/>
    <w:rsid w:val="006349D8"/>
    <w:pPr>
      <w:snapToGrid w:val="0"/>
      <w:ind w:firstLine="480"/>
    </w:pPr>
    <w:rPr>
      <w:rFonts w:hint="eastAsia"/>
    </w:rPr>
  </w:style>
  <w:style w:type="paragraph" w:customStyle="1" w:styleId="39">
    <w:name w:val="样式39"/>
    <w:basedOn w:val="afffa"/>
    <w:qFormat/>
    <w:rsid w:val="006349D8"/>
    <w:pPr>
      <w:jc w:val="center"/>
    </w:pPr>
    <w:rPr>
      <w:sz w:val="21"/>
    </w:rPr>
  </w:style>
  <w:style w:type="paragraph" w:customStyle="1" w:styleId="afffc">
    <w:name w:val="环科院表格标题"/>
    <w:basedOn w:val="a"/>
    <w:qFormat/>
    <w:rsid w:val="006349D8"/>
    <w:pPr>
      <w:adjustRightInd w:val="0"/>
      <w:snapToGrid w:val="0"/>
      <w:spacing w:beforeLines="50"/>
    </w:pPr>
    <w:rPr>
      <w:szCs w:val="24"/>
    </w:rPr>
  </w:style>
  <w:style w:type="paragraph" w:customStyle="1" w:styleId="afffd">
    <w:name w:val="表名"/>
    <w:basedOn w:val="a"/>
    <w:qFormat/>
    <w:rsid w:val="006349D8"/>
    <w:pPr>
      <w:spacing w:beforeLines="50"/>
      <w:jc w:val="center"/>
    </w:pPr>
    <w:rPr>
      <w:rFonts w:ascii="宋体"/>
      <w:b/>
      <w:color w:val="000000"/>
      <w:spacing w:val="4"/>
    </w:rPr>
  </w:style>
  <w:style w:type="paragraph" w:customStyle="1" w:styleId="CharCharCharChar06">
    <w:name w:val="样式 正文文本文本正文正文文字 Char Char Char Char + 居中 首行缩进:  0 厘米 段前: 6 磅"/>
    <w:basedOn w:val="a7"/>
    <w:qFormat/>
    <w:rsid w:val="006349D8"/>
    <w:pPr>
      <w:spacing w:line="240" w:lineRule="auto"/>
      <w:ind w:firstLine="0"/>
      <w:jc w:val="center"/>
    </w:pPr>
    <w:rPr>
      <w:spacing w:val="0"/>
      <w:w w:val="90"/>
      <w:kern w:val="2"/>
    </w:rPr>
  </w:style>
  <w:style w:type="paragraph" w:customStyle="1" w:styleId="42">
    <w:name w:val="表格正文4"/>
    <w:basedOn w:val="afffe"/>
    <w:qFormat/>
    <w:rsid w:val="006349D8"/>
    <w:pPr>
      <w:jc w:val="both"/>
    </w:pPr>
    <w:rPr>
      <w:spacing w:val="0"/>
    </w:rPr>
  </w:style>
  <w:style w:type="paragraph" w:customStyle="1" w:styleId="afffe">
    <w:name w:val="表格正文"/>
    <w:basedOn w:val="a"/>
    <w:next w:val="a"/>
    <w:link w:val="CharCharChar0"/>
    <w:qFormat/>
    <w:rsid w:val="006349D8"/>
    <w:pPr>
      <w:adjustRightInd w:val="0"/>
      <w:snapToGrid w:val="0"/>
      <w:jc w:val="center"/>
      <w:textAlignment w:val="baseline"/>
    </w:pPr>
    <w:rPr>
      <w:rFonts w:ascii="宋体"/>
      <w:snapToGrid w:val="0"/>
      <w:spacing w:val="4"/>
      <w:w w:val="90"/>
      <w:kern w:val="0"/>
    </w:rPr>
  </w:style>
  <w:style w:type="paragraph" w:customStyle="1" w:styleId="60">
    <w:name w:val="6表内容"/>
    <w:basedOn w:val="a"/>
    <w:qFormat/>
    <w:rsid w:val="006349D8"/>
    <w:pPr>
      <w:spacing w:line="340" w:lineRule="exact"/>
      <w:jc w:val="center"/>
    </w:pPr>
    <w:rPr>
      <w:rFonts w:cs="宋体"/>
      <w:color w:val="000000"/>
    </w:rPr>
  </w:style>
  <w:style w:type="paragraph" w:customStyle="1" w:styleId="CharCharCharCharCharCharCharCharCharCharCharCharChar">
    <w:name w:val="Char Char Char Char Char Char Char Char Char Char Char Char Char"/>
    <w:basedOn w:val="a"/>
    <w:qFormat/>
    <w:rsid w:val="006349D8"/>
  </w:style>
  <w:style w:type="paragraph" w:customStyle="1" w:styleId="1a">
    <w:name w:val="正文样式1"/>
    <w:basedOn w:val="a"/>
    <w:qFormat/>
    <w:rsid w:val="006349D8"/>
    <w:pPr>
      <w:widowControl/>
      <w:ind w:firstLineChars="200" w:firstLine="480"/>
    </w:pPr>
    <w:rPr>
      <w:rFonts w:ascii="宋体" w:hAnsi="Courier New" w:cs="Courier New"/>
      <w:kern w:val="0"/>
      <w:szCs w:val="21"/>
    </w:rPr>
  </w:style>
  <w:style w:type="paragraph" w:customStyle="1" w:styleId="affff">
    <w:name w:val="样式"/>
    <w:basedOn w:val="a"/>
    <w:link w:val="Charf2"/>
    <w:qFormat/>
    <w:rsid w:val="006349D8"/>
    <w:pPr>
      <w:spacing w:beforeLines="30" w:line="500" w:lineRule="exact"/>
      <w:ind w:firstLineChars="200" w:firstLine="473"/>
      <w:outlineLvl w:val="0"/>
    </w:pPr>
    <w:rPr>
      <w:rFonts w:ascii="黑体" w:eastAsia="黑体" w:hAnsi="宋体"/>
      <w:b/>
      <w:kern w:val="0"/>
      <w:szCs w:val="24"/>
    </w:rPr>
  </w:style>
  <w:style w:type="paragraph" w:customStyle="1" w:styleId="CharCharCharChar11">
    <w:name w:val="Char Char Char Char11"/>
    <w:basedOn w:val="a"/>
    <w:qFormat/>
    <w:rsid w:val="006349D8"/>
    <w:pPr>
      <w:widowControl/>
      <w:spacing w:line="240" w:lineRule="exact"/>
    </w:pPr>
  </w:style>
  <w:style w:type="paragraph" w:customStyle="1" w:styleId="affff0">
    <w:name w:val="报告表格"/>
    <w:basedOn w:val="a"/>
    <w:qFormat/>
    <w:rsid w:val="006349D8"/>
    <w:pPr>
      <w:autoSpaceDE w:val="0"/>
      <w:autoSpaceDN w:val="0"/>
      <w:adjustRightInd w:val="0"/>
      <w:jc w:val="center"/>
      <w:textAlignment w:val="baseline"/>
    </w:pPr>
    <w:rPr>
      <w:kern w:val="0"/>
    </w:rPr>
  </w:style>
  <w:style w:type="paragraph" w:customStyle="1" w:styleId="affff1">
    <w:name w:val="标准正文"/>
    <w:basedOn w:val="a"/>
    <w:link w:val="Charf3"/>
    <w:qFormat/>
    <w:rsid w:val="006349D8"/>
    <w:pPr>
      <w:ind w:firstLineChars="200" w:firstLine="480"/>
    </w:pPr>
    <w:rPr>
      <w:szCs w:val="22"/>
    </w:rPr>
  </w:style>
  <w:style w:type="paragraph" w:customStyle="1" w:styleId="52">
    <w:name w:val="无悬挂正文5号"/>
    <w:basedOn w:val="a"/>
    <w:qFormat/>
    <w:rsid w:val="006349D8"/>
    <w:pPr>
      <w:widowControl/>
      <w:jc w:val="center"/>
    </w:pPr>
    <w:rPr>
      <w:kern w:val="0"/>
      <w:sz w:val="20"/>
    </w:rPr>
  </w:style>
  <w:style w:type="paragraph" w:customStyle="1" w:styleId="affff2">
    <w:name w:val="前言、引言标题"/>
    <w:next w:val="a"/>
    <w:qFormat/>
    <w:rsid w:val="006349D8"/>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29">
    <w:name w:val="样式 题注 + 首行缩进:  2 字符"/>
    <w:basedOn w:val="a4"/>
    <w:qFormat/>
    <w:rsid w:val="006349D8"/>
    <w:pPr>
      <w:adjustRightInd w:val="0"/>
      <w:snapToGrid w:val="0"/>
      <w:spacing w:beforeLines="50"/>
      <w:jc w:val="center"/>
    </w:pPr>
    <w:rPr>
      <w:rFonts w:ascii="Times New Roman" w:eastAsia="Times New Roman" w:hAnsi="Times New Roman" w:cs="宋体"/>
      <w:sz w:val="24"/>
      <w:szCs w:val="24"/>
    </w:rPr>
  </w:style>
  <w:style w:type="paragraph" w:customStyle="1" w:styleId="affff3">
    <w:name w:val="表"/>
    <w:basedOn w:val="a"/>
    <w:link w:val="Charf4"/>
    <w:qFormat/>
    <w:rsid w:val="006349D8"/>
    <w:pPr>
      <w:snapToGrid w:val="0"/>
      <w:jc w:val="center"/>
    </w:pPr>
    <w:rPr>
      <w:spacing w:val="2"/>
    </w:rPr>
  </w:style>
  <w:style w:type="paragraph" w:customStyle="1" w:styleId="affff4">
    <w:name w:val="报告"/>
    <w:basedOn w:val="a"/>
    <w:link w:val="Charf5"/>
    <w:qFormat/>
    <w:rsid w:val="006349D8"/>
    <w:pPr>
      <w:adjustRightInd w:val="0"/>
      <w:ind w:firstLine="505"/>
      <w:textAlignment w:val="center"/>
    </w:pPr>
    <w:rPr>
      <w:rFonts w:ascii="TimesNewRoman" w:hAnsi="TimesNewRoman"/>
    </w:rPr>
  </w:style>
  <w:style w:type="paragraph" w:customStyle="1" w:styleId="affff5">
    <w:name w:val="表后文字"/>
    <w:next w:val="a"/>
    <w:qFormat/>
    <w:rsid w:val="006349D8"/>
    <w:pPr>
      <w:ind w:firstLine="493"/>
    </w:pPr>
    <w:rPr>
      <w:rFonts w:ascii="宋体"/>
      <w:spacing w:val="4"/>
      <w:w w:val="80"/>
      <w:kern w:val="18"/>
      <w:sz w:val="24"/>
    </w:rPr>
  </w:style>
  <w:style w:type="paragraph" w:customStyle="1" w:styleId="3Char0">
    <w:name w:val="表格正文3 Char"/>
    <w:basedOn w:val="a"/>
    <w:link w:val="3CharCharChar"/>
    <w:qFormat/>
    <w:rsid w:val="006349D8"/>
    <w:pPr>
      <w:adjustRightInd w:val="0"/>
      <w:textAlignment w:val="baseline"/>
    </w:pPr>
    <w:rPr>
      <w:rFonts w:ascii="宋体" w:hAnsi="宋体"/>
      <w:spacing w:val="4"/>
    </w:rPr>
  </w:style>
  <w:style w:type="paragraph" w:customStyle="1" w:styleId="affff6">
    <w:name w:val="表头"/>
    <w:basedOn w:val="a7"/>
    <w:link w:val="CharChar2"/>
    <w:qFormat/>
    <w:rsid w:val="006349D8"/>
    <w:pPr>
      <w:ind w:firstLine="0"/>
      <w:jc w:val="center"/>
    </w:pPr>
  </w:style>
  <w:style w:type="paragraph" w:customStyle="1" w:styleId="2122">
    <w:name w:val="样式 样式 样式 首行缩进:  2 字符1 + 首行缩进:  2 字符 + 首行缩进:  2 字符"/>
    <w:basedOn w:val="a"/>
    <w:link w:val="2122CharChar"/>
    <w:qFormat/>
    <w:rsid w:val="006349D8"/>
    <w:pPr>
      <w:widowControl/>
      <w:ind w:firstLineChars="200" w:firstLine="200"/>
    </w:pPr>
    <w:rPr>
      <w:kern w:val="0"/>
      <w:sz w:val="28"/>
    </w:rPr>
  </w:style>
  <w:style w:type="paragraph" w:customStyle="1" w:styleId="affff7">
    <w:name w:val="三级标题"/>
    <w:basedOn w:val="a"/>
    <w:next w:val="24"/>
    <w:qFormat/>
    <w:rsid w:val="006349D8"/>
    <w:pPr>
      <w:adjustRightInd w:val="0"/>
      <w:snapToGrid w:val="0"/>
      <w:spacing w:line="360" w:lineRule="exact"/>
      <w:jc w:val="center"/>
    </w:pPr>
    <w:rPr>
      <w:bCs/>
    </w:rPr>
  </w:style>
  <w:style w:type="paragraph" w:customStyle="1" w:styleId="-6">
    <w:name w:val="胡奔流-标题6"/>
    <w:basedOn w:val="a"/>
    <w:qFormat/>
    <w:rsid w:val="006349D8"/>
    <w:pPr>
      <w:adjustRightInd w:val="0"/>
      <w:snapToGrid w:val="0"/>
      <w:textAlignment w:val="baseline"/>
    </w:pPr>
    <w:rPr>
      <w:rFonts w:ascii="宋体"/>
      <w:snapToGrid w:val="0"/>
      <w:spacing w:val="10"/>
      <w:kern w:val="0"/>
    </w:rPr>
  </w:style>
  <w:style w:type="paragraph" w:customStyle="1" w:styleId="affff8">
    <w:name w:val="正文缩近"/>
    <w:basedOn w:val="a"/>
    <w:qFormat/>
    <w:rsid w:val="006349D8"/>
    <w:pPr>
      <w:ind w:firstLineChars="200" w:firstLine="560"/>
    </w:pPr>
    <w:rPr>
      <w:sz w:val="28"/>
    </w:rPr>
  </w:style>
  <w:style w:type="paragraph" w:customStyle="1" w:styleId="affff9">
    <w:name w:val="表格文字"/>
    <w:basedOn w:val="a"/>
    <w:qFormat/>
    <w:rsid w:val="006349D8"/>
    <w:pPr>
      <w:adjustRightInd w:val="0"/>
      <w:snapToGrid w:val="0"/>
      <w:jc w:val="center"/>
    </w:pPr>
    <w:rPr>
      <w:rFonts w:ascii="宋体" w:hint="eastAsia"/>
    </w:rPr>
  </w:style>
  <w:style w:type="paragraph" w:customStyle="1" w:styleId="2a">
    <w:name w:val="正文文本 (2)"/>
    <w:basedOn w:val="a"/>
    <w:link w:val="2b"/>
    <w:qFormat/>
    <w:rsid w:val="006349D8"/>
    <w:pPr>
      <w:shd w:val="clear" w:color="auto" w:fill="FFFFFF"/>
      <w:spacing w:before="240" w:line="465" w:lineRule="exact"/>
      <w:ind w:hanging="520"/>
      <w:jc w:val="distribute"/>
    </w:pPr>
    <w:rPr>
      <w:rFonts w:ascii="宋体" w:hAnsi="宋体"/>
      <w:kern w:val="0"/>
      <w:sz w:val="22"/>
      <w:szCs w:val="22"/>
    </w:rPr>
  </w:style>
  <w:style w:type="paragraph" w:customStyle="1" w:styleId="Char30">
    <w:name w:val="Char3"/>
    <w:basedOn w:val="a"/>
    <w:link w:val="CharCharChar1"/>
    <w:qFormat/>
    <w:rsid w:val="006349D8"/>
    <w:rPr>
      <w:rFonts w:ascii="宋体"/>
      <w:snapToGrid w:val="0"/>
      <w:spacing w:val="4"/>
      <w:kern w:val="18"/>
    </w:rPr>
  </w:style>
  <w:style w:type="paragraph" w:customStyle="1" w:styleId="001">
    <w:name w:val="表格001"/>
    <w:basedOn w:val="a"/>
    <w:qFormat/>
    <w:rsid w:val="006349D8"/>
    <w:pPr>
      <w:jc w:val="center"/>
    </w:pPr>
  </w:style>
  <w:style w:type="paragraph" w:customStyle="1" w:styleId="CharCharCharCharCharChar1CharCharCharCharCharCharCharCharCharCharCharCharCharCharCharCharCharCharCharCharCharCharCharCharChar">
    <w:name w:val="Char Char Char Char Char Char1 Char Char Char Char Char Char Char Char Char Char Char Char Char Char Char Char Char Char Char Char Char Char Char Char Char"/>
    <w:basedOn w:val="a"/>
    <w:qFormat/>
    <w:rsid w:val="006349D8"/>
    <w:rPr>
      <w:szCs w:val="24"/>
    </w:rPr>
  </w:style>
  <w:style w:type="paragraph" w:customStyle="1" w:styleId="1b">
    <w:name w:val="样式 正文 + 宋体 小四1"/>
    <w:basedOn w:val="a"/>
    <w:qFormat/>
    <w:rsid w:val="006349D8"/>
    <w:pPr>
      <w:widowControl/>
      <w:ind w:firstLineChars="200" w:firstLine="480"/>
    </w:pPr>
    <w:rPr>
      <w:rFonts w:ascii="宋体" w:hAnsi="宋体"/>
      <w:kern w:val="0"/>
    </w:rPr>
  </w:style>
  <w:style w:type="paragraph" w:customStyle="1" w:styleId="43">
    <w:name w:val="4正文"/>
    <w:basedOn w:val="a"/>
    <w:link w:val="4CharChar"/>
    <w:qFormat/>
    <w:rsid w:val="006349D8"/>
    <w:pPr>
      <w:ind w:firstLine="480"/>
    </w:pPr>
    <w:rPr>
      <w:rFonts w:cs="宋体"/>
    </w:rPr>
  </w:style>
  <w:style w:type="paragraph" w:customStyle="1" w:styleId="affffa">
    <w:name w:val="简单回函地址"/>
    <w:basedOn w:val="a"/>
    <w:qFormat/>
    <w:rsid w:val="006349D8"/>
    <w:pPr>
      <w:adjustRightInd w:val="0"/>
      <w:spacing w:line="312" w:lineRule="atLeast"/>
      <w:textAlignment w:val="baseline"/>
    </w:pPr>
    <w:rPr>
      <w:kern w:val="0"/>
      <w:sz w:val="28"/>
    </w:rPr>
  </w:style>
  <w:style w:type="paragraph" w:customStyle="1" w:styleId="Web">
    <w:name w:val="普通 (Web)"/>
    <w:basedOn w:val="a"/>
    <w:qFormat/>
    <w:rsid w:val="006349D8"/>
    <w:pPr>
      <w:widowControl/>
      <w:spacing w:beforeAutospacing="1" w:afterAutospacing="1"/>
    </w:pPr>
    <w:rPr>
      <w:rFonts w:ascii="宋体" w:hAnsi="宋体" w:hint="eastAsia"/>
      <w:kern w:val="0"/>
      <w:szCs w:val="24"/>
    </w:rPr>
  </w:style>
  <w:style w:type="paragraph" w:customStyle="1" w:styleId="CharCharCharCharCharCharCharCharCharCharCharCharChar1">
    <w:name w:val="Char Char Char Char Char Char Char Char Char Char Char Char Char1"/>
    <w:basedOn w:val="a"/>
    <w:qFormat/>
    <w:rsid w:val="006349D8"/>
    <w:rPr>
      <w:szCs w:val="24"/>
    </w:rPr>
  </w:style>
  <w:style w:type="paragraph" w:customStyle="1" w:styleId="44">
    <w:name w:val="标题4"/>
    <w:basedOn w:val="a"/>
    <w:qFormat/>
    <w:rsid w:val="006349D8"/>
    <w:pPr>
      <w:adjustRightInd w:val="0"/>
      <w:snapToGrid w:val="0"/>
      <w:ind w:leftChars="200" w:left="496"/>
    </w:pPr>
    <w:rPr>
      <w:rFonts w:ascii="宋体" w:hAnsi="宋体"/>
      <w:snapToGrid w:val="0"/>
      <w:spacing w:val="4"/>
      <w:kern w:val="0"/>
    </w:rPr>
  </w:style>
  <w:style w:type="paragraph" w:customStyle="1" w:styleId="CharChar2CharCharCharCharCharCharCharChar">
    <w:name w:val="Char Char2 Char Char Char Char Char Char Char Char"/>
    <w:basedOn w:val="a"/>
    <w:qFormat/>
    <w:rsid w:val="006349D8"/>
    <w:pPr>
      <w:ind w:firstLineChars="200" w:firstLine="200"/>
    </w:pPr>
    <w:rPr>
      <w:sz w:val="28"/>
    </w:rPr>
  </w:style>
  <w:style w:type="paragraph" w:customStyle="1" w:styleId="affffb">
    <w:name w:val="中文报告书样式"/>
    <w:basedOn w:val="a"/>
    <w:qFormat/>
    <w:rsid w:val="006349D8"/>
    <w:pPr>
      <w:adjustRightInd w:val="0"/>
      <w:spacing w:line="480" w:lineRule="atLeast"/>
      <w:ind w:firstLine="482"/>
      <w:textAlignment w:val="baseline"/>
    </w:pPr>
    <w:rPr>
      <w:kern w:val="24"/>
    </w:rPr>
  </w:style>
  <w:style w:type="paragraph" w:customStyle="1" w:styleId="CharCharCharChar09">
    <w:name w:val="样式 正文文本文本正文正文文字 Char Char Char Char + 居中 首行缩进:  0 厘米 字符缩放: 9..."/>
    <w:basedOn w:val="a7"/>
    <w:qFormat/>
    <w:rsid w:val="006349D8"/>
    <w:pPr>
      <w:spacing w:line="240" w:lineRule="auto"/>
      <w:ind w:firstLine="0"/>
      <w:jc w:val="center"/>
    </w:pPr>
    <w:rPr>
      <w:spacing w:val="0"/>
      <w:w w:val="90"/>
      <w:kern w:val="0"/>
    </w:rPr>
  </w:style>
  <w:style w:type="paragraph" w:customStyle="1" w:styleId="affffc">
    <w:name w:val="报告书正文"/>
    <w:basedOn w:val="21"/>
    <w:qFormat/>
    <w:rsid w:val="006349D8"/>
    <w:pPr>
      <w:adjustRightInd w:val="0"/>
      <w:snapToGrid w:val="0"/>
      <w:ind w:firstLine="425"/>
      <w:textAlignment w:val="baseline"/>
    </w:pPr>
    <w:rPr>
      <w:rFonts w:ascii="Arial" w:hAnsi="Arial"/>
      <w:kern w:val="0"/>
      <w:szCs w:val="24"/>
    </w:rPr>
  </w:style>
  <w:style w:type="paragraph" w:customStyle="1" w:styleId="1c">
    <w:name w:val="1"/>
    <w:basedOn w:val="a"/>
    <w:next w:val="af0"/>
    <w:qFormat/>
    <w:rsid w:val="006349D8"/>
    <w:pPr>
      <w:widowControl/>
      <w:spacing w:beforeAutospacing="1" w:afterAutospacing="1"/>
    </w:pPr>
    <w:rPr>
      <w:rFonts w:ascii="Verdana" w:hAnsi="Verdana"/>
      <w:color w:val="333333"/>
      <w:kern w:val="0"/>
    </w:rPr>
  </w:style>
  <w:style w:type="paragraph" w:customStyle="1" w:styleId="affffd">
    <w:name w:val="图表"/>
    <w:basedOn w:val="a"/>
    <w:link w:val="Charf6"/>
    <w:qFormat/>
    <w:rsid w:val="006349D8"/>
    <w:pPr>
      <w:autoSpaceDE w:val="0"/>
      <w:autoSpaceDN w:val="0"/>
      <w:spacing w:line="240" w:lineRule="auto"/>
      <w:jc w:val="center"/>
    </w:pPr>
    <w:rPr>
      <w:szCs w:val="24"/>
    </w:rPr>
  </w:style>
  <w:style w:type="paragraph" w:customStyle="1" w:styleId="ltext">
    <w:name w:val="l_text"/>
    <w:basedOn w:val="a"/>
    <w:qFormat/>
    <w:rsid w:val="006349D8"/>
    <w:pPr>
      <w:widowControl/>
      <w:overflowPunct w:val="0"/>
      <w:autoSpaceDE w:val="0"/>
      <w:autoSpaceDN w:val="0"/>
      <w:adjustRightInd w:val="0"/>
      <w:ind w:firstLine="567"/>
      <w:textAlignment w:val="baseline"/>
    </w:pPr>
    <w:rPr>
      <w:kern w:val="0"/>
      <w:sz w:val="28"/>
      <w:lang w:val="en-GB"/>
    </w:rPr>
  </w:style>
  <w:style w:type="paragraph" w:customStyle="1" w:styleId="affffe">
    <w:name w:val="注释"/>
    <w:basedOn w:val="a"/>
    <w:link w:val="CharChar3"/>
    <w:qFormat/>
    <w:rsid w:val="006349D8"/>
    <w:pPr>
      <w:adjustRightInd w:val="0"/>
      <w:snapToGrid w:val="0"/>
      <w:textAlignment w:val="baseline"/>
    </w:pPr>
    <w:rPr>
      <w:rFonts w:ascii="宋体"/>
      <w:snapToGrid w:val="0"/>
      <w:spacing w:val="4"/>
      <w:kern w:val="0"/>
    </w:rPr>
  </w:style>
  <w:style w:type="paragraph" w:customStyle="1" w:styleId="reader-word-layer">
    <w:name w:val="reader-word-layer"/>
    <w:basedOn w:val="a"/>
    <w:qFormat/>
    <w:rsid w:val="006349D8"/>
    <w:pPr>
      <w:widowControl/>
      <w:spacing w:before="100" w:beforeAutospacing="1" w:after="100" w:afterAutospacing="1"/>
    </w:pPr>
    <w:rPr>
      <w:rFonts w:ascii="宋体" w:hAnsi="宋体" w:cs="宋体"/>
      <w:kern w:val="0"/>
      <w:szCs w:val="24"/>
    </w:rPr>
  </w:style>
  <w:style w:type="paragraph" w:customStyle="1" w:styleId="CharCharCharChar2">
    <w:name w:val="Char Char Char Char2"/>
    <w:basedOn w:val="a"/>
    <w:qFormat/>
    <w:rsid w:val="006349D8"/>
    <w:pPr>
      <w:widowControl/>
      <w:spacing w:line="240" w:lineRule="exact"/>
    </w:pPr>
  </w:style>
  <w:style w:type="paragraph" w:customStyle="1" w:styleId="afffff">
    <w:name w:val="文本正文"/>
    <w:basedOn w:val="a"/>
    <w:qFormat/>
    <w:rsid w:val="006349D8"/>
    <w:pPr>
      <w:autoSpaceDE w:val="0"/>
      <w:autoSpaceDN w:val="0"/>
      <w:adjustRightInd w:val="0"/>
      <w:ind w:firstLineChars="200" w:firstLine="200"/>
      <w:textAlignment w:val="baseline"/>
    </w:pPr>
    <w:rPr>
      <w:rFonts w:ascii="宋体" w:hAnsi="宋体"/>
      <w:snapToGrid w:val="0"/>
      <w:color w:val="000000"/>
      <w:spacing w:val="4"/>
      <w:kern w:val="18"/>
    </w:rPr>
  </w:style>
  <w:style w:type="paragraph" w:customStyle="1" w:styleId="afffff0">
    <w:name w:val="图表标题"/>
    <w:basedOn w:val="a"/>
    <w:qFormat/>
    <w:rsid w:val="006349D8"/>
    <w:pPr>
      <w:spacing w:beforeLines="25" w:afterLines="25"/>
      <w:jc w:val="center"/>
      <w:outlineLvl w:val="4"/>
    </w:pPr>
    <w:rPr>
      <w:rFonts w:eastAsia="楷体"/>
      <w:b/>
    </w:rPr>
  </w:style>
  <w:style w:type="paragraph" w:customStyle="1" w:styleId="CharCharChar1Char">
    <w:name w:val="Char Char Char1 Char"/>
    <w:basedOn w:val="a"/>
    <w:qFormat/>
    <w:rsid w:val="006349D8"/>
  </w:style>
  <w:style w:type="paragraph" w:customStyle="1" w:styleId="p15">
    <w:name w:val="p15"/>
    <w:basedOn w:val="a"/>
    <w:qFormat/>
    <w:rsid w:val="006349D8"/>
    <w:pPr>
      <w:widowControl/>
      <w:ind w:firstLine="480"/>
    </w:pPr>
    <w:rPr>
      <w:bCs/>
      <w:kern w:val="0"/>
      <w:sz w:val="28"/>
    </w:rPr>
  </w:style>
  <w:style w:type="paragraph" w:customStyle="1" w:styleId="xl31">
    <w:name w:val="xl31"/>
    <w:basedOn w:val="a"/>
    <w:qFormat/>
    <w:rsid w:val="006349D8"/>
    <w:pPr>
      <w:widowControl/>
      <w:spacing w:beforeAutospacing="1" w:afterAutospacing="1"/>
      <w:jc w:val="center"/>
      <w:textAlignment w:val="center"/>
    </w:pPr>
    <w:rPr>
      <w:rFonts w:ascii="Arial Unicode MS" w:eastAsia="Arial Unicode MS" w:hAnsi="Arial Unicode MS"/>
      <w:kern w:val="0"/>
      <w:szCs w:val="24"/>
    </w:rPr>
  </w:style>
  <w:style w:type="paragraph" w:customStyle="1" w:styleId="03">
    <w:name w:val="标题03"/>
    <w:basedOn w:val="a"/>
    <w:qFormat/>
    <w:rsid w:val="006349D8"/>
    <w:pPr>
      <w:tabs>
        <w:tab w:val="left" w:pos="860"/>
        <w:tab w:val="left" w:pos="960"/>
        <w:tab w:val="left" w:pos="1075"/>
      </w:tabs>
      <w:snapToGrid w:val="0"/>
      <w:spacing w:line="440" w:lineRule="atLeast"/>
      <w:ind w:left="960" w:hanging="720"/>
      <w:outlineLvl w:val="2"/>
    </w:pPr>
    <w:rPr>
      <w:b/>
    </w:rPr>
  </w:style>
  <w:style w:type="paragraph" w:customStyle="1" w:styleId="afffff1">
    <w:name w:val="正文内容"/>
    <w:basedOn w:val="a"/>
    <w:qFormat/>
    <w:rsid w:val="006349D8"/>
    <w:pPr>
      <w:adjustRightInd w:val="0"/>
      <w:snapToGrid w:val="0"/>
      <w:ind w:firstLineChars="200" w:firstLine="496"/>
    </w:pPr>
    <w:rPr>
      <w:rFonts w:ascii="宋体" w:hAnsi="宋体"/>
      <w:snapToGrid w:val="0"/>
      <w:spacing w:val="4"/>
      <w:kern w:val="0"/>
    </w:rPr>
  </w:style>
  <w:style w:type="paragraph" w:customStyle="1" w:styleId="Char1CharCharChar">
    <w:name w:val="Char1 Char Char Char"/>
    <w:basedOn w:val="a"/>
    <w:qFormat/>
    <w:rsid w:val="006349D8"/>
  </w:style>
  <w:style w:type="paragraph" w:customStyle="1" w:styleId="afffff2">
    <w:name w:val="图"/>
    <w:basedOn w:val="a"/>
    <w:qFormat/>
    <w:rsid w:val="006349D8"/>
    <w:pPr>
      <w:adjustRightInd w:val="0"/>
      <w:snapToGrid w:val="0"/>
      <w:jc w:val="center"/>
    </w:pPr>
    <w:rPr>
      <w:rFonts w:cs="宋体"/>
      <w:b/>
      <w:bCs/>
    </w:rPr>
  </w:style>
  <w:style w:type="paragraph" w:customStyle="1" w:styleId="reader-word-layerreader-word-s1-6">
    <w:name w:val="reader-word-layer reader-word-s1-6"/>
    <w:basedOn w:val="a"/>
    <w:qFormat/>
    <w:rsid w:val="006349D8"/>
    <w:pPr>
      <w:widowControl/>
      <w:spacing w:before="100" w:beforeAutospacing="1" w:after="100" w:afterAutospacing="1"/>
    </w:pPr>
    <w:rPr>
      <w:rFonts w:ascii="宋体" w:hAnsi="宋体" w:cs="宋体"/>
      <w:kern w:val="0"/>
      <w:szCs w:val="24"/>
    </w:rPr>
  </w:style>
  <w:style w:type="paragraph" w:customStyle="1" w:styleId="211">
    <w:name w:val="样式 首行缩进:  2 字符1"/>
    <w:basedOn w:val="a"/>
    <w:link w:val="21CharChar"/>
    <w:qFormat/>
    <w:rsid w:val="006349D8"/>
    <w:pPr>
      <w:adjustRightInd w:val="0"/>
      <w:snapToGrid w:val="0"/>
      <w:ind w:firstLineChars="200" w:firstLine="480"/>
    </w:pPr>
  </w:style>
  <w:style w:type="paragraph" w:customStyle="1" w:styleId="hb1">
    <w:name w:val="hb1"/>
    <w:basedOn w:val="a7"/>
    <w:link w:val="hb1CharChar"/>
    <w:qFormat/>
    <w:rsid w:val="006349D8"/>
    <w:pPr>
      <w:adjustRightInd/>
      <w:spacing w:line="460" w:lineRule="exact"/>
      <w:ind w:firstLine="482"/>
      <w:textAlignment w:val="auto"/>
    </w:pPr>
    <w:rPr>
      <w:rFonts w:hAnsi="宋体"/>
      <w:snapToGrid/>
      <w:color w:val="000000"/>
      <w:spacing w:val="0"/>
      <w:kern w:val="2"/>
    </w:rPr>
  </w:style>
  <w:style w:type="paragraph" w:customStyle="1" w:styleId="CharCharCharChar3">
    <w:name w:val="文章正文样式 Char Char Char Char"/>
    <w:basedOn w:val="a"/>
    <w:link w:val="CharCharCharCharCharChar"/>
    <w:qFormat/>
    <w:rsid w:val="006349D8"/>
    <w:pPr>
      <w:spacing w:line="520" w:lineRule="exact"/>
      <w:ind w:firstLineChars="200" w:firstLine="480"/>
    </w:pPr>
    <w:rPr>
      <w:rFonts w:ascii="宋体" w:hAnsi="宋体" w:cs="宋体"/>
    </w:rPr>
  </w:style>
  <w:style w:type="paragraph" w:customStyle="1" w:styleId="afffff3">
    <w:name w:val="正文(首行缩进)"/>
    <w:basedOn w:val="a"/>
    <w:link w:val="CharChar4"/>
    <w:qFormat/>
    <w:rsid w:val="006349D8"/>
    <w:pPr>
      <w:ind w:firstLine="510"/>
    </w:pPr>
    <w:rPr>
      <w:rFonts w:ascii="宋体" w:hAnsi="宋体"/>
      <w:snapToGrid w:val="0"/>
      <w:kern w:val="0"/>
    </w:rPr>
  </w:style>
  <w:style w:type="paragraph" w:customStyle="1" w:styleId="ParaChar">
    <w:name w:val="默认段落字体 Para Char"/>
    <w:basedOn w:val="a"/>
    <w:next w:val="a"/>
    <w:qFormat/>
    <w:rsid w:val="006349D8"/>
    <w:pPr>
      <w:ind w:firstLineChars="200" w:firstLine="200"/>
    </w:pPr>
    <w:rPr>
      <w:rFonts w:ascii="宋体" w:hAnsi="宋体"/>
    </w:rPr>
  </w:style>
  <w:style w:type="paragraph" w:customStyle="1" w:styleId="afffff4">
    <w:name w:val="表文"/>
    <w:basedOn w:val="a7"/>
    <w:next w:val="a3"/>
    <w:qFormat/>
    <w:rsid w:val="006349D8"/>
    <w:pPr>
      <w:adjustRightInd/>
      <w:spacing w:line="240" w:lineRule="auto"/>
      <w:ind w:firstLine="0"/>
      <w:jc w:val="center"/>
      <w:textAlignment w:val="auto"/>
    </w:pPr>
    <w:rPr>
      <w:rFonts w:ascii="仿宋_GB2312" w:eastAsia="仿宋_GB2312"/>
      <w:snapToGrid/>
      <w:spacing w:val="0"/>
      <w:kern w:val="2"/>
    </w:rPr>
  </w:style>
  <w:style w:type="character" w:customStyle="1" w:styleId="Char">
    <w:name w:val="正文缩进 Char"/>
    <w:link w:val="a3"/>
    <w:qFormat/>
    <w:rsid w:val="006349D8"/>
    <w:rPr>
      <w:rFonts w:eastAsia="宋体"/>
      <w:kern w:val="2"/>
      <w:sz w:val="24"/>
      <w:lang w:val="en-US" w:eastAsia="zh-CN" w:bidi="ar-SA"/>
    </w:rPr>
  </w:style>
  <w:style w:type="character" w:customStyle="1" w:styleId="2Char">
    <w:name w:val="标题 2 Char"/>
    <w:link w:val="2"/>
    <w:qFormat/>
    <w:rsid w:val="006349D8"/>
    <w:rPr>
      <w:rFonts w:ascii="黑体" w:eastAsia="黑体" w:hAnsi="Arial"/>
      <w:b/>
      <w:snapToGrid w:val="0"/>
      <w:spacing w:val="4"/>
      <w:kern w:val="2"/>
      <w:sz w:val="24"/>
    </w:rPr>
  </w:style>
  <w:style w:type="character" w:customStyle="1" w:styleId="CharChar1">
    <w:name w:val="表格内表格正文 Char Char"/>
    <w:link w:val="afff9"/>
    <w:qFormat/>
    <w:rsid w:val="006349D8"/>
    <w:rPr>
      <w:rFonts w:ascii="宋体" w:eastAsia="宋体" w:hAnsi="宋体"/>
      <w:w w:val="90"/>
      <w:kern w:val="2"/>
      <w:sz w:val="24"/>
      <w:lang w:val="en-US" w:eastAsia="zh-CN"/>
    </w:rPr>
  </w:style>
  <w:style w:type="character" w:customStyle="1" w:styleId="font21">
    <w:name w:val="font21"/>
    <w:qFormat/>
    <w:rsid w:val="006349D8"/>
    <w:rPr>
      <w:rFonts w:ascii="Times New Roman" w:hAnsi="Times New Roman" w:cs="Times New Roman" w:hint="default"/>
      <w:color w:val="000000"/>
      <w:sz w:val="21"/>
      <w:szCs w:val="21"/>
      <w:u w:val="none"/>
    </w:rPr>
  </w:style>
  <w:style w:type="character" w:customStyle="1" w:styleId="style81">
    <w:name w:val="style81"/>
    <w:qFormat/>
    <w:rsid w:val="006349D8"/>
    <w:rPr>
      <w:color w:val="0000FF"/>
    </w:rPr>
  </w:style>
  <w:style w:type="character" w:customStyle="1" w:styleId="4CharChar">
    <w:name w:val="4正文 Char Char"/>
    <w:link w:val="43"/>
    <w:qFormat/>
    <w:rsid w:val="006349D8"/>
    <w:rPr>
      <w:rFonts w:eastAsia="宋体" w:cs="宋体"/>
      <w:kern w:val="2"/>
      <w:sz w:val="21"/>
      <w:lang w:val="en-US" w:eastAsia="zh-CN" w:bidi="ar-SA"/>
    </w:rPr>
  </w:style>
  <w:style w:type="character" w:customStyle="1" w:styleId="Charf5">
    <w:name w:val="报告 Char"/>
    <w:link w:val="affff4"/>
    <w:qFormat/>
    <w:rsid w:val="006349D8"/>
    <w:rPr>
      <w:rFonts w:ascii="TimesNewRoman" w:hAnsi="TimesNewRoman"/>
      <w:kern w:val="2"/>
      <w:sz w:val="24"/>
    </w:rPr>
  </w:style>
  <w:style w:type="character" w:customStyle="1" w:styleId="Chard">
    <w:name w:val="君邦正文 Char"/>
    <w:link w:val="aff6"/>
    <w:qFormat/>
    <w:rsid w:val="006349D8"/>
    <w:rPr>
      <w:rFonts w:ascii="宋体" w:hAnsi="宋体"/>
      <w:kern w:val="2"/>
      <w:sz w:val="24"/>
      <w:lang w:val="en-US" w:eastAsia="zh-CN" w:bidi="ar-SA"/>
    </w:rPr>
  </w:style>
  <w:style w:type="character" w:customStyle="1" w:styleId="Charf7">
    <w:name w:val="表格居中 Char"/>
    <w:qFormat/>
    <w:rsid w:val="006349D8"/>
    <w:rPr>
      <w:rFonts w:ascii="宋体" w:hAnsi="宋体"/>
      <w:snapToGrid w:val="0"/>
      <w:spacing w:val="-4"/>
      <w:w w:val="90"/>
      <w:sz w:val="24"/>
    </w:rPr>
  </w:style>
  <w:style w:type="character" w:customStyle="1" w:styleId="-yuChar">
    <w:name w:val="正文样式-yu Char"/>
    <w:link w:val="-yu"/>
    <w:qFormat/>
    <w:rsid w:val="006349D8"/>
    <w:rPr>
      <w:rFonts w:ascii="宋体" w:hAnsi="宋体"/>
      <w:sz w:val="28"/>
      <w:lang w:val="zh-CN"/>
    </w:rPr>
  </w:style>
  <w:style w:type="character" w:customStyle="1" w:styleId="Charf1">
    <w:name w:val="表格头 Char"/>
    <w:link w:val="afff7"/>
    <w:qFormat/>
    <w:rsid w:val="006349D8"/>
    <w:rPr>
      <w:rFonts w:ascii="黑体" w:eastAsia="黑体" w:hAnsi="黑体"/>
      <w:b/>
      <w:kern w:val="2"/>
      <w:sz w:val="24"/>
      <w:szCs w:val="24"/>
    </w:rPr>
  </w:style>
  <w:style w:type="character" w:customStyle="1" w:styleId="Chare">
    <w:name w:val="项目正文，无格式 Char"/>
    <w:link w:val="aff9"/>
    <w:qFormat/>
    <w:rsid w:val="006349D8"/>
    <w:rPr>
      <w:szCs w:val="18"/>
    </w:rPr>
  </w:style>
  <w:style w:type="character" w:customStyle="1" w:styleId="Char0">
    <w:name w:val="批注文字 Char"/>
    <w:link w:val="a6"/>
    <w:qFormat/>
    <w:rsid w:val="006349D8"/>
    <w:rPr>
      <w:kern w:val="2"/>
      <w:sz w:val="21"/>
    </w:rPr>
  </w:style>
  <w:style w:type="character" w:customStyle="1" w:styleId="CharCharChar1">
    <w:name w:val="Char Char Char1"/>
    <w:link w:val="Char30"/>
    <w:qFormat/>
    <w:rsid w:val="006349D8"/>
    <w:rPr>
      <w:rFonts w:ascii="宋体" w:eastAsia="宋体"/>
      <w:snapToGrid w:val="0"/>
      <w:spacing w:val="4"/>
      <w:kern w:val="18"/>
      <w:sz w:val="24"/>
      <w:lang w:val="en-US" w:eastAsia="zh-CN"/>
    </w:rPr>
  </w:style>
  <w:style w:type="character" w:customStyle="1" w:styleId="Char11">
    <w:name w:val="纯文本 Char1"/>
    <w:qFormat/>
    <w:rsid w:val="006349D8"/>
    <w:rPr>
      <w:rFonts w:ascii="宋体" w:eastAsia="宋体" w:hAnsi="Courier New" w:cs="Courier New"/>
      <w:kern w:val="2"/>
      <w:sz w:val="21"/>
      <w:szCs w:val="21"/>
      <w:lang w:val="en-US" w:eastAsia="zh-CN" w:bidi="ar-SA"/>
    </w:rPr>
  </w:style>
  <w:style w:type="character" w:customStyle="1" w:styleId="Charc">
    <w:name w:val="报告表正文 Char"/>
    <w:link w:val="aff5"/>
    <w:qFormat/>
    <w:rsid w:val="006349D8"/>
    <w:rPr>
      <w:sz w:val="24"/>
    </w:rPr>
  </w:style>
  <w:style w:type="character" w:customStyle="1" w:styleId="Char12">
    <w:name w:val="表格正文 Char1"/>
    <w:qFormat/>
    <w:rsid w:val="006349D8"/>
    <w:rPr>
      <w:rFonts w:ascii="宋体" w:eastAsia="宋体"/>
      <w:snapToGrid w:val="0"/>
      <w:spacing w:val="4"/>
      <w:w w:val="90"/>
      <w:sz w:val="24"/>
      <w:lang w:val="en-US" w:eastAsia="zh-CN"/>
    </w:rPr>
  </w:style>
  <w:style w:type="character" w:customStyle="1" w:styleId="1CharChar">
    <w:name w:val="正文1 Char Char"/>
    <w:qFormat/>
    <w:rsid w:val="006349D8"/>
    <w:rPr>
      <w:rFonts w:ascii="宋体" w:eastAsia="宋体" w:hAnsi="宋体"/>
      <w:snapToGrid w:val="0"/>
      <w:color w:val="000000"/>
      <w:kern w:val="21"/>
      <w:sz w:val="24"/>
      <w:lang w:val="en-US" w:eastAsia="zh-CN"/>
    </w:rPr>
  </w:style>
  <w:style w:type="character" w:customStyle="1" w:styleId="Charf4">
    <w:name w:val="表 Char"/>
    <w:link w:val="affff3"/>
    <w:qFormat/>
    <w:rsid w:val="006349D8"/>
    <w:rPr>
      <w:spacing w:val="2"/>
      <w:kern w:val="2"/>
      <w:sz w:val="21"/>
    </w:rPr>
  </w:style>
  <w:style w:type="character" w:customStyle="1" w:styleId="3Char">
    <w:name w:val="标题 3 Char"/>
    <w:link w:val="3"/>
    <w:qFormat/>
    <w:rsid w:val="006349D8"/>
    <w:rPr>
      <w:rFonts w:ascii="宋体" w:eastAsia="宋体"/>
      <w:snapToGrid w:val="0"/>
      <w:spacing w:val="4"/>
      <w:kern w:val="2"/>
      <w:sz w:val="24"/>
      <w:lang w:val="en-US" w:eastAsia="zh-CN"/>
    </w:rPr>
  </w:style>
  <w:style w:type="character" w:customStyle="1" w:styleId="style51">
    <w:name w:val="style51"/>
    <w:qFormat/>
    <w:rsid w:val="006349D8"/>
    <w:rPr>
      <w:b/>
      <w:bCs/>
      <w:color w:val="FF9900"/>
      <w:sz w:val="21"/>
      <w:szCs w:val="21"/>
    </w:rPr>
  </w:style>
  <w:style w:type="character" w:customStyle="1" w:styleId="2b">
    <w:name w:val="正文文本 (2)_"/>
    <w:link w:val="2a"/>
    <w:qFormat/>
    <w:rsid w:val="006349D8"/>
    <w:rPr>
      <w:rFonts w:ascii="宋体" w:eastAsia="宋体" w:hAnsi="宋体" w:cs="宋体"/>
      <w:sz w:val="22"/>
      <w:szCs w:val="22"/>
      <w:shd w:val="clear" w:color="auto" w:fill="FFFFFF"/>
    </w:rPr>
  </w:style>
  <w:style w:type="character" w:customStyle="1" w:styleId="CharCharCharCharCharChar">
    <w:name w:val="文章正文样式 Char Char Char Char Char Char"/>
    <w:link w:val="CharCharCharChar3"/>
    <w:qFormat/>
    <w:rsid w:val="006349D8"/>
    <w:rPr>
      <w:rFonts w:ascii="宋体" w:eastAsia="宋体" w:hAnsi="宋体" w:cs="宋体"/>
      <w:kern w:val="2"/>
      <w:sz w:val="24"/>
      <w:lang w:val="en-US" w:eastAsia="zh-CN" w:bidi="ar-SA"/>
    </w:rPr>
  </w:style>
  <w:style w:type="character" w:customStyle="1" w:styleId="quick">
    <w:name w:val="quick"/>
    <w:basedOn w:val="a0"/>
    <w:qFormat/>
    <w:rsid w:val="006349D8"/>
    <w:rPr>
      <w:color w:val="CCCCCC"/>
    </w:rPr>
  </w:style>
  <w:style w:type="character" w:customStyle="1" w:styleId="style71">
    <w:name w:val="style71"/>
    <w:qFormat/>
    <w:rsid w:val="006349D8"/>
    <w:rPr>
      <w:b/>
      <w:bCs/>
      <w:color w:val="D70703"/>
      <w:sz w:val="21"/>
      <w:szCs w:val="21"/>
    </w:rPr>
  </w:style>
  <w:style w:type="character" w:customStyle="1" w:styleId="afffff5">
    <w:name w:val="样式 宋体 小四"/>
    <w:qFormat/>
    <w:rsid w:val="006349D8"/>
    <w:rPr>
      <w:rFonts w:ascii="宋体" w:eastAsia="宋体" w:hAnsi="宋体"/>
      <w:sz w:val="24"/>
    </w:rPr>
  </w:style>
  <w:style w:type="character" w:customStyle="1" w:styleId="07720CharChar">
    <w:name w:val="样式 首行缩进:  0.77 厘米 行距: 固定值 20 磅 Char Char"/>
    <w:link w:val="07720"/>
    <w:qFormat/>
    <w:rsid w:val="006349D8"/>
    <w:rPr>
      <w:rFonts w:eastAsia="宋体"/>
      <w:kern w:val="2"/>
      <w:sz w:val="24"/>
      <w:lang w:val="en-US" w:eastAsia="zh-CN" w:bidi="ar-SA"/>
    </w:rPr>
  </w:style>
  <w:style w:type="character" w:customStyle="1" w:styleId="CharChar4">
    <w:name w:val="正文(首行缩进) Char Char"/>
    <w:link w:val="afffff3"/>
    <w:qFormat/>
    <w:rsid w:val="006349D8"/>
    <w:rPr>
      <w:rFonts w:ascii="宋体" w:hAnsi="宋体"/>
      <w:snapToGrid w:val="0"/>
      <w:sz w:val="24"/>
    </w:rPr>
  </w:style>
  <w:style w:type="character" w:customStyle="1" w:styleId="1d">
    <w:name w:val="页码1"/>
    <w:basedOn w:val="a0"/>
    <w:qFormat/>
    <w:rsid w:val="006349D8"/>
  </w:style>
  <w:style w:type="character" w:customStyle="1" w:styleId="title">
    <w:name w:val="title"/>
    <w:basedOn w:val="a0"/>
    <w:qFormat/>
    <w:rsid w:val="006349D8"/>
  </w:style>
  <w:style w:type="character" w:customStyle="1" w:styleId="Char31">
    <w:name w:val="表头 Char3"/>
    <w:qFormat/>
    <w:rsid w:val="006349D8"/>
    <w:rPr>
      <w:rFonts w:ascii="宋体" w:eastAsia="宋体" w:hAnsi="宋体"/>
      <w:spacing w:val="4"/>
      <w:kern w:val="18"/>
      <w:sz w:val="24"/>
      <w:lang w:val="en-US" w:eastAsia="zh-CN"/>
    </w:rPr>
  </w:style>
  <w:style w:type="character" w:customStyle="1" w:styleId="CharChar0">
    <w:name w:val="表格居中 Char Char"/>
    <w:link w:val="afff3"/>
    <w:qFormat/>
    <w:rsid w:val="006349D8"/>
    <w:rPr>
      <w:rFonts w:ascii="宋体" w:eastAsia="宋体" w:hAnsi="宋体"/>
      <w:snapToGrid w:val="0"/>
      <w:spacing w:val="-4"/>
      <w:w w:val="90"/>
      <w:sz w:val="24"/>
      <w:lang w:val="en-US" w:eastAsia="zh-CN"/>
    </w:rPr>
  </w:style>
  <w:style w:type="character" w:customStyle="1" w:styleId="2122CharChar">
    <w:name w:val="样式 样式 样式 首行缩进:  2 字符1 + 首行缩进:  2 字符 + 首行缩进:  2 字符 Char Char"/>
    <w:link w:val="2122"/>
    <w:qFormat/>
    <w:rsid w:val="006349D8"/>
    <w:rPr>
      <w:rFonts w:cs="宋体"/>
      <w:sz w:val="28"/>
    </w:rPr>
  </w:style>
  <w:style w:type="character" w:customStyle="1" w:styleId="CharCharCharChar">
    <w:name w:val="表格内正文 Char Char Char Char"/>
    <w:link w:val="CharChar"/>
    <w:qFormat/>
    <w:rsid w:val="006349D8"/>
    <w:rPr>
      <w:rFonts w:ascii="宋体" w:eastAsia="宋体" w:hAnsi="宋体"/>
      <w:spacing w:val="4"/>
      <w:kern w:val="18"/>
      <w:sz w:val="24"/>
      <w:lang w:val="en-US" w:eastAsia="zh-CN"/>
    </w:rPr>
  </w:style>
  <w:style w:type="character" w:customStyle="1" w:styleId="Char21">
    <w:name w:val="小四+首行缩进 Char2"/>
    <w:link w:val="affc"/>
    <w:qFormat/>
    <w:rsid w:val="006349D8"/>
    <w:rPr>
      <w:rFonts w:ascii="宋体" w:eastAsia="宋体" w:hAnsi="宋体"/>
      <w:kern w:val="2"/>
      <w:sz w:val="24"/>
      <w:lang w:val="en-US" w:eastAsia="zh-CN"/>
    </w:rPr>
  </w:style>
  <w:style w:type="character" w:customStyle="1" w:styleId="Charf2">
    <w:name w:val="样式 Char"/>
    <w:link w:val="affff"/>
    <w:qFormat/>
    <w:rsid w:val="006349D8"/>
    <w:rPr>
      <w:rFonts w:ascii="黑体" w:eastAsia="黑体" w:hAnsi="宋体"/>
      <w:b/>
      <w:sz w:val="24"/>
      <w:szCs w:val="24"/>
    </w:rPr>
  </w:style>
  <w:style w:type="character" w:customStyle="1" w:styleId="Char2">
    <w:name w:val="正文文本缩进 Char"/>
    <w:basedOn w:val="a0"/>
    <w:link w:val="a8"/>
    <w:qFormat/>
    <w:rsid w:val="006349D8"/>
    <w:rPr>
      <w:rFonts w:ascii="Calibri" w:eastAsia="宋体" w:hAnsi="Calibri" w:cs="Times New Roman" w:hint="default"/>
      <w:kern w:val="2"/>
      <w:sz w:val="21"/>
      <w:szCs w:val="24"/>
    </w:rPr>
  </w:style>
  <w:style w:type="character" w:customStyle="1" w:styleId="fontstrikethrough">
    <w:name w:val="fontstrikethrough"/>
    <w:basedOn w:val="a0"/>
    <w:qFormat/>
    <w:rsid w:val="006349D8"/>
    <w:rPr>
      <w:strike/>
    </w:rPr>
  </w:style>
  <w:style w:type="character" w:customStyle="1" w:styleId="CharChar2">
    <w:name w:val="表头 Char Char"/>
    <w:link w:val="affff6"/>
    <w:qFormat/>
    <w:rsid w:val="006349D8"/>
    <w:rPr>
      <w:rFonts w:ascii="宋体" w:eastAsia="宋体"/>
      <w:snapToGrid w:val="0"/>
      <w:spacing w:val="4"/>
      <w:kern w:val="18"/>
      <w:sz w:val="24"/>
      <w:lang w:val="en-US" w:eastAsia="zh-CN"/>
    </w:rPr>
  </w:style>
  <w:style w:type="character" w:customStyle="1" w:styleId="p51">
    <w:name w:val="p51"/>
    <w:qFormat/>
    <w:rsid w:val="006349D8"/>
    <w:rPr>
      <w:rFonts w:hint="default"/>
      <w:sz w:val="21"/>
    </w:rPr>
  </w:style>
  <w:style w:type="character" w:customStyle="1" w:styleId="CharChar5">
    <w:name w:val="表格正文 Char Char"/>
    <w:qFormat/>
    <w:rsid w:val="006349D8"/>
    <w:rPr>
      <w:rFonts w:ascii="宋体" w:eastAsia="宋体"/>
      <w:snapToGrid w:val="0"/>
      <w:spacing w:val="4"/>
      <w:w w:val="90"/>
      <w:kern w:val="2"/>
      <w:sz w:val="24"/>
      <w:lang w:val="en-US" w:eastAsia="zh-CN"/>
    </w:rPr>
  </w:style>
  <w:style w:type="character" w:customStyle="1" w:styleId="headline-content2">
    <w:name w:val="headline-content2"/>
    <w:basedOn w:val="a0"/>
    <w:qFormat/>
    <w:rsid w:val="006349D8"/>
  </w:style>
  <w:style w:type="character" w:customStyle="1" w:styleId="Charb">
    <w:name w:val="表内格式 Char"/>
    <w:link w:val="aff4"/>
    <w:qFormat/>
    <w:rsid w:val="006349D8"/>
    <w:rPr>
      <w:rFonts w:eastAsia="楷体_GB2312"/>
      <w:sz w:val="18"/>
      <w:szCs w:val="18"/>
    </w:rPr>
  </w:style>
  <w:style w:type="character" w:customStyle="1" w:styleId="Char13">
    <w:name w:val="表格内正文 Char1"/>
    <w:qFormat/>
    <w:rsid w:val="006349D8"/>
    <w:rPr>
      <w:rFonts w:ascii="宋体" w:eastAsia="宋体" w:hAnsi="宋体"/>
      <w:spacing w:val="4"/>
      <w:kern w:val="18"/>
      <w:sz w:val="24"/>
      <w:lang w:val="en-US" w:eastAsia="zh-CN"/>
    </w:rPr>
  </w:style>
  <w:style w:type="character" w:customStyle="1" w:styleId="hb1CharChar">
    <w:name w:val="hb1 Char Char"/>
    <w:link w:val="hb1"/>
    <w:qFormat/>
    <w:rsid w:val="006349D8"/>
    <w:rPr>
      <w:rFonts w:ascii="宋体" w:eastAsia="宋体" w:hAnsi="宋体"/>
      <w:color w:val="000000"/>
      <w:kern w:val="2"/>
      <w:sz w:val="24"/>
      <w:lang w:val="en-US" w:eastAsia="zh-CN" w:bidi="ar-SA"/>
    </w:rPr>
  </w:style>
  <w:style w:type="character" w:customStyle="1" w:styleId="f241">
    <w:name w:val="f241"/>
    <w:qFormat/>
    <w:rsid w:val="006349D8"/>
    <w:rPr>
      <w:sz w:val="36"/>
    </w:rPr>
  </w:style>
  <w:style w:type="character" w:customStyle="1" w:styleId="Char3">
    <w:name w:val="纯文本 Char"/>
    <w:link w:val="aa"/>
    <w:qFormat/>
    <w:rsid w:val="006349D8"/>
    <w:rPr>
      <w:rFonts w:ascii="宋体" w:eastAsia="宋体" w:hAnsi="Courier New"/>
      <w:kern w:val="2"/>
      <w:sz w:val="21"/>
      <w:lang w:val="en-US" w:eastAsia="zh-CN" w:bidi="ar-SA"/>
    </w:rPr>
  </w:style>
  <w:style w:type="character" w:customStyle="1" w:styleId="Char22">
    <w:name w:val="文本正文 Char2"/>
    <w:qFormat/>
    <w:rsid w:val="006349D8"/>
    <w:rPr>
      <w:rFonts w:ascii="宋体" w:eastAsia="宋体"/>
      <w:snapToGrid w:val="0"/>
      <w:spacing w:val="4"/>
      <w:kern w:val="18"/>
      <w:sz w:val="24"/>
      <w:lang w:val="en-US" w:eastAsia="zh-CN"/>
    </w:rPr>
  </w:style>
  <w:style w:type="character" w:customStyle="1" w:styleId="2Char0">
    <w:name w:val="正文首行缩进 2 Char"/>
    <w:basedOn w:val="Char2"/>
    <w:link w:val="24"/>
    <w:qFormat/>
    <w:rsid w:val="006349D8"/>
    <w:rPr>
      <w:rFonts w:ascii="Calibri" w:eastAsia="宋体" w:hAnsi="Calibri" w:cs="Times New Roman" w:hint="default"/>
      <w:kern w:val="2"/>
      <w:sz w:val="21"/>
      <w:szCs w:val="24"/>
    </w:rPr>
  </w:style>
  <w:style w:type="character" w:customStyle="1" w:styleId="CharChar6">
    <w:name w:val="正文文本 Char Char"/>
    <w:qFormat/>
    <w:rsid w:val="006349D8"/>
    <w:rPr>
      <w:rFonts w:ascii="宋体" w:eastAsia="宋体"/>
      <w:snapToGrid w:val="0"/>
      <w:spacing w:val="4"/>
      <w:kern w:val="18"/>
      <w:sz w:val="24"/>
      <w:lang w:val="en-US" w:eastAsia="zh-CN"/>
    </w:rPr>
  </w:style>
  <w:style w:type="character" w:customStyle="1" w:styleId="Char14">
    <w:name w:val="文本正文 Char1"/>
    <w:qFormat/>
    <w:rsid w:val="006349D8"/>
    <w:rPr>
      <w:rFonts w:ascii="宋体" w:eastAsia="宋体"/>
      <w:snapToGrid w:val="0"/>
      <w:spacing w:val="4"/>
      <w:kern w:val="18"/>
      <w:sz w:val="24"/>
      <w:lang w:val="en-US" w:eastAsia="zh-CN"/>
    </w:rPr>
  </w:style>
  <w:style w:type="character" w:customStyle="1" w:styleId="CharChar3">
    <w:name w:val="注释 Char Char"/>
    <w:link w:val="affffe"/>
    <w:qFormat/>
    <w:rsid w:val="006349D8"/>
    <w:rPr>
      <w:rFonts w:ascii="宋体" w:eastAsia="宋体"/>
      <w:snapToGrid w:val="0"/>
      <w:spacing w:val="4"/>
      <w:sz w:val="21"/>
      <w:lang w:val="en-US" w:eastAsia="zh-CN" w:bidi="ar-SA"/>
    </w:rPr>
  </w:style>
  <w:style w:type="character" w:customStyle="1" w:styleId="Char1">
    <w:name w:val="正文文本 Char"/>
    <w:link w:val="a7"/>
    <w:qFormat/>
    <w:rsid w:val="006349D8"/>
    <w:rPr>
      <w:rFonts w:ascii="宋体" w:eastAsia="宋体"/>
      <w:snapToGrid w:val="0"/>
      <w:spacing w:val="4"/>
      <w:kern w:val="18"/>
      <w:sz w:val="24"/>
      <w:lang w:val="en-US" w:eastAsia="zh-CN"/>
    </w:rPr>
  </w:style>
  <w:style w:type="character" w:customStyle="1" w:styleId="3CharCharChar">
    <w:name w:val="表格正文3 Char Char Char"/>
    <w:link w:val="3Char0"/>
    <w:qFormat/>
    <w:rsid w:val="006349D8"/>
    <w:rPr>
      <w:rFonts w:ascii="宋体" w:eastAsia="宋体" w:hAnsi="宋体"/>
      <w:spacing w:val="4"/>
      <w:kern w:val="2"/>
      <w:sz w:val="24"/>
      <w:lang w:val="en-US" w:eastAsia="zh-CN"/>
    </w:rPr>
  </w:style>
  <w:style w:type="character" w:customStyle="1" w:styleId="fontstyle01">
    <w:name w:val="fontstyle01"/>
    <w:basedOn w:val="a0"/>
    <w:qFormat/>
    <w:rsid w:val="006349D8"/>
    <w:rPr>
      <w:rFonts w:ascii="宋体" w:eastAsia="宋体" w:hAnsi="宋体" w:cs="宋体"/>
      <w:color w:val="333333"/>
      <w:sz w:val="28"/>
      <w:szCs w:val="28"/>
    </w:rPr>
  </w:style>
  <w:style w:type="character" w:customStyle="1" w:styleId="unnamed11">
    <w:name w:val="unnamed11"/>
    <w:qFormat/>
    <w:rsid w:val="006349D8"/>
    <w:rPr>
      <w:sz w:val="21"/>
    </w:rPr>
  </w:style>
  <w:style w:type="character" w:customStyle="1" w:styleId="font11">
    <w:name w:val="font11"/>
    <w:qFormat/>
    <w:rsid w:val="006349D8"/>
    <w:rPr>
      <w:rFonts w:ascii="Times New Roman" w:hAnsi="Times New Roman" w:cs="Times New Roman" w:hint="default"/>
      <w:color w:val="000000"/>
      <w:sz w:val="21"/>
      <w:szCs w:val="21"/>
      <w:u w:val="none"/>
      <w:vertAlign w:val="subscript"/>
    </w:rPr>
  </w:style>
  <w:style w:type="character" w:customStyle="1" w:styleId="CharChar10">
    <w:name w:val="表格内正文 Char Char1"/>
    <w:qFormat/>
    <w:rsid w:val="006349D8"/>
    <w:rPr>
      <w:rFonts w:ascii="宋体" w:eastAsia="宋体" w:hAnsi="宋体"/>
      <w:spacing w:val="4"/>
      <w:kern w:val="18"/>
      <w:sz w:val="24"/>
      <w:lang w:val="en-US" w:eastAsia="zh-CN"/>
    </w:rPr>
  </w:style>
  <w:style w:type="character" w:customStyle="1" w:styleId="Charf3">
    <w:name w:val="标准正文 Char"/>
    <w:link w:val="affff1"/>
    <w:qFormat/>
    <w:rsid w:val="006349D8"/>
    <w:rPr>
      <w:kern w:val="2"/>
      <w:sz w:val="24"/>
      <w:szCs w:val="22"/>
    </w:rPr>
  </w:style>
  <w:style w:type="character" w:customStyle="1" w:styleId="fontstyle21">
    <w:name w:val="fontstyle21"/>
    <w:basedOn w:val="a0"/>
    <w:qFormat/>
    <w:rsid w:val="006349D8"/>
    <w:rPr>
      <w:rFonts w:ascii="TimesNewRomanPSMT" w:eastAsia="TimesNewRomanPSMT" w:hAnsi="TimesNewRomanPSMT" w:cs="TimesNewRomanPSMT"/>
      <w:color w:val="000000"/>
      <w:sz w:val="28"/>
      <w:szCs w:val="28"/>
    </w:rPr>
  </w:style>
  <w:style w:type="character" w:customStyle="1" w:styleId="2c">
    <w:name w:val="正文文本2"/>
    <w:qFormat/>
    <w:rsid w:val="006349D8"/>
    <w:rPr>
      <w:rFonts w:ascii="宋体" w:eastAsia="宋体"/>
      <w:snapToGrid w:val="0"/>
      <w:spacing w:val="4"/>
      <w:kern w:val="18"/>
      <w:sz w:val="24"/>
      <w:lang w:val="en-US" w:eastAsia="zh-CN"/>
    </w:rPr>
  </w:style>
  <w:style w:type="character" w:customStyle="1" w:styleId="1Char">
    <w:name w:val="标题 1 Char"/>
    <w:link w:val="1"/>
    <w:qFormat/>
    <w:rsid w:val="006349D8"/>
    <w:rPr>
      <w:rFonts w:eastAsia="黑体"/>
      <w:sz w:val="44"/>
      <w:lang w:val="zh-CN"/>
    </w:rPr>
  </w:style>
  <w:style w:type="character" w:customStyle="1" w:styleId="Charf6">
    <w:name w:val="图表 Char"/>
    <w:link w:val="affffd"/>
    <w:qFormat/>
    <w:rsid w:val="006349D8"/>
    <w:rPr>
      <w:kern w:val="2"/>
      <w:sz w:val="21"/>
      <w:szCs w:val="24"/>
    </w:rPr>
  </w:style>
  <w:style w:type="character" w:customStyle="1" w:styleId="Char5">
    <w:name w:val="页眉 Char"/>
    <w:link w:val="ae"/>
    <w:qFormat/>
    <w:rsid w:val="006349D8"/>
    <w:rPr>
      <w:kern w:val="2"/>
      <w:sz w:val="18"/>
    </w:rPr>
  </w:style>
  <w:style w:type="character" w:customStyle="1" w:styleId="CharCharChar0">
    <w:name w:val="表格正文 Char Char Char"/>
    <w:link w:val="afffe"/>
    <w:qFormat/>
    <w:rsid w:val="006349D8"/>
    <w:rPr>
      <w:rFonts w:ascii="宋体" w:eastAsia="宋体"/>
      <w:snapToGrid w:val="0"/>
      <w:spacing w:val="4"/>
      <w:w w:val="90"/>
      <w:sz w:val="24"/>
      <w:lang w:val="en-US" w:eastAsia="zh-CN"/>
    </w:rPr>
  </w:style>
  <w:style w:type="character" w:customStyle="1" w:styleId="Char4">
    <w:name w:val="页脚 Char"/>
    <w:link w:val="ad"/>
    <w:uiPriority w:val="99"/>
    <w:qFormat/>
    <w:rsid w:val="006349D8"/>
    <w:rPr>
      <w:kern w:val="2"/>
      <w:sz w:val="18"/>
    </w:rPr>
  </w:style>
  <w:style w:type="character" w:customStyle="1" w:styleId="Charf8">
    <w:name w:val="文本正文 Char"/>
    <w:qFormat/>
    <w:rsid w:val="006349D8"/>
    <w:rPr>
      <w:rFonts w:ascii="宋体" w:eastAsia="宋体"/>
      <w:snapToGrid w:val="0"/>
      <w:spacing w:val="4"/>
      <w:kern w:val="18"/>
      <w:sz w:val="24"/>
      <w:lang w:val="en-US" w:eastAsia="zh-CN"/>
    </w:rPr>
  </w:style>
  <w:style w:type="character" w:customStyle="1" w:styleId="2CharChar">
    <w:name w:val="正文2 Char Char"/>
    <w:link w:val="27"/>
    <w:qFormat/>
    <w:rsid w:val="006349D8"/>
    <w:rPr>
      <w:rFonts w:ascii="宋体" w:eastAsia="宋体" w:hAnsi="宋体"/>
      <w:kern w:val="21"/>
      <w:sz w:val="24"/>
      <w:lang w:val="en-US" w:eastAsia="zh-CN"/>
    </w:rPr>
  </w:style>
  <w:style w:type="character" w:customStyle="1" w:styleId="Char7">
    <w:name w:val="标题 Char"/>
    <w:link w:val="af1"/>
    <w:qFormat/>
    <w:rsid w:val="006349D8"/>
    <w:rPr>
      <w:rFonts w:ascii="Cambria" w:hAnsi="Cambria" w:cs="Times New Roman"/>
      <w:b/>
      <w:bCs/>
      <w:kern w:val="2"/>
      <w:sz w:val="32"/>
      <w:szCs w:val="32"/>
    </w:rPr>
  </w:style>
  <w:style w:type="character" w:customStyle="1" w:styleId="Char15">
    <w:name w:val="正文缩进 Char1"/>
    <w:qFormat/>
    <w:rsid w:val="006349D8"/>
    <w:rPr>
      <w:rFonts w:eastAsia="仿宋_GB2312"/>
      <w:kern w:val="2"/>
      <w:sz w:val="28"/>
      <w:lang w:val="en-US" w:eastAsia="zh-CN" w:bidi="ar-SA"/>
    </w:rPr>
  </w:style>
  <w:style w:type="character" w:customStyle="1" w:styleId="fontborder">
    <w:name w:val="fontborder"/>
    <w:basedOn w:val="a0"/>
    <w:qFormat/>
    <w:rsid w:val="006349D8"/>
    <w:rPr>
      <w:bdr w:val="single" w:sz="6" w:space="0" w:color="000000"/>
    </w:rPr>
  </w:style>
  <w:style w:type="character" w:customStyle="1" w:styleId="Charf9">
    <w:name w:val="表头 Char"/>
    <w:qFormat/>
    <w:rsid w:val="006349D8"/>
    <w:rPr>
      <w:rFonts w:ascii="Times New Roman" w:eastAsia="宋体" w:hAnsi="Times New Roman" w:cs="宋体"/>
      <w:sz w:val="24"/>
      <w:szCs w:val="20"/>
    </w:rPr>
  </w:style>
  <w:style w:type="character" w:customStyle="1" w:styleId="Char16">
    <w:name w:val="表头 Char1"/>
    <w:qFormat/>
    <w:rsid w:val="006349D8"/>
    <w:rPr>
      <w:rFonts w:ascii="宋体" w:eastAsia="宋体" w:hAnsi="宋体"/>
      <w:spacing w:val="4"/>
      <w:sz w:val="24"/>
      <w:lang w:val="en-US" w:eastAsia="zh-CN"/>
    </w:rPr>
  </w:style>
  <w:style w:type="character" w:customStyle="1" w:styleId="21CharChar">
    <w:name w:val="样式 首行缩进:  2 字符1 Char Char"/>
    <w:link w:val="211"/>
    <w:qFormat/>
    <w:rsid w:val="006349D8"/>
    <w:rPr>
      <w:rFonts w:eastAsia="宋体"/>
      <w:kern w:val="2"/>
      <w:sz w:val="24"/>
      <w:lang w:val="en-US" w:eastAsia="zh-CN" w:bidi="ar-SA"/>
    </w:rPr>
  </w:style>
  <w:style w:type="character" w:customStyle="1" w:styleId="afffff6">
    <w:name w:val="五号"/>
    <w:qFormat/>
    <w:rsid w:val="006349D8"/>
    <w:rPr>
      <w:rFonts w:ascii="宋体" w:eastAsia="宋体" w:hAnsi="宋体"/>
      <w:kern w:val="18"/>
      <w:sz w:val="21"/>
    </w:rPr>
  </w:style>
  <w:style w:type="character" w:customStyle="1" w:styleId="CharCharCharCharChar">
    <w:name w:val="表格内正文 Char Char Char Char Char"/>
    <w:link w:val="affd"/>
    <w:qFormat/>
    <w:rsid w:val="006349D8"/>
    <w:rPr>
      <w:rFonts w:ascii="宋体" w:eastAsia="宋体" w:hAnsi="宋体"/>
      <w:spacing w:val="4"/>
      <w:kern w:val="18"/>
      <w:sz w:val="24"/>
      <w:lang w:val="en-US" w:eastAsia="zh-CN"/>
    </w:rPr>
  </w:style>
  <w:style w:type="table" w:customStyle="1" w:styleId="1e">
    <w:name w:val="浅色底纹1"/>
    <w:basedOn w:val="a1"/>
    <w:uiPriority w:val="60"/>
    <w:qFormat/>
    <w:rsid w:val="006349D8"/>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Charfa">
    <w:name w:val="报告正文 Char"/>
    <w:link w:val="afffff7"/>
    <w:qFormat/>
    <w:rsid w:val="006349D8"/>
    <w:rPr>
      <w:rFonts w:ascii="宋体" w:hAnsi="宋体"/>
      <w:sz w:val="28"/>
    </w:rPr>
  </w:style>
  <w:style w:type="paragraph" w:customStyle="1" w:styleId="afffff7">
    <w:name w:val="报告正文"/>
    <w:basedOn w:val="a"/>
    <w:link w:val="Charfa"/>
    <w:qFormat/>
    <w:rsid w:val="006349D8"/>
    <w:pPr>
      <w:snapToGrid w:val="0"/>
      <w:ind w:firstLineChars="200" w:firstLine="200"/>
    </w:pPr>
    <w:rPr>
      <w:rFonts w:ascii="宋体" w:hAnsi="宋体"/>
      <w:sz w:val="28"/>
    </w:rPr>
  </w:style>
  <w:style w:type="character" w:customStyle="1" w:styleId="prev">
    <w:name w:val="prev"/>
    <w:basedOn w:val="a0"/>
    <w:qFormat/>
    <w:rsid w:val="006349D8"/>
  </w:style>
  <w:style w:type="character" w:customStyle="1" w:styleId="next">
    <w:name w:val="next"/>
    <w:basedOn w:val="a0"/>
    <w:qFormat/>
    <w:rsid w:val="006349D8"/>
  </w:style>
  <w:style w:type="character" w:customStyle="1" w:styleId="hover12">
    <w:name w:val="hover12"/>
    <w:basedOn w:val="a0"/>
    <w:qFormat/>
    <w:rsid w:val="006349D8"/>
    <w:rPr>
      <w:color w:val="007F63"/>
      <w:bdr w:val="single" w:sz="4" w:space="0" w:color="007F63"/>
    </w:rPr>
  </w:style>
  <w:style w:type="character" w:customStyle="1" w:styleId="hover11">
    <w:name w:val="hover11"/>
    <w:basedOn w:val="a0"/>
    <w:qFormat/>
    <w:rsid w:val="006349D8"/>
    <w:rPr>
      <w:color w:val="007F63"/>
      <w:bdr w:val="single" w:sz="4" w:space="0" w:color="007F63"/>
    </w:rPr>
  </w:style>
  <w:style w:type="paragraph" w:customStyle="1" w:styleId="35">
    <w:name w:val="表格3"/>
    <w:qFormat/>
    <w:rsid w:val="006349D8"/>
    <w:pPr>
      <w:spacing w:line="240" w:lineRule="atLeast"/>
      <w:jc w:val="center"/>
    </w:pPr>
    <w:rPr>
      <w:rFonts w:ascii="Calibri" w:hAnsi="Calibri"/>
      <w:kern w:val="2"/>
      <w:sz w:val="21"/>
      <w:szCs w:val="21"/>
    </w:rPr>
  </w:style>
  <w:style w:type="character" w:customStyle="1" w:styleId="hover32">
    <w:name w:val="hover32"/>
    <w:basedOn w:val="a0"/>
    <w:qFormat/>
    <w:rsid w:val="006349D8"/>
    <w:rPr>
      <w:color w:val="015293"/>
    </w:rPr>
  </w:style>
  <w:style w:type="character" w:customStyle="1" w:styleId="replayed">
    <w:name w:val="replayed"/>
    <w:basedOn w:val="a0"/>
    <w:qFormat/>
    <w:rsid w:val="006349D8"/>
    <w:rPr>
      <w:color w:val="5B7BC8"/>
    </w:rPr>
  </w:style>
  <w:style w:type="character" w:customStyle="1" w:styleId="font61">
    <w:name w:val="font61"/>
    <w:qFormat/>
    <w:rsid w:val="006349D8"/>
    <w:rPr>
      <w:rFonts w:ascii="宋体" w:eastAsia="宋体" w:hAnsi="宋体" w:cs="宋体" w:hint="eastAsia"/>
      <w:color w:val="000000"/>
      <w:sz w:val="22"/>
      <w:szCs w:val="22"/>
      <w:u w:val="none"/>
    </w:rPr>
  </w:style>
  <w:style w:type="character" w:customStyle="1" w:styleId="font41">
    <w:name w:val="font41"/>
    <w:qFormat/>
    <w:rsid w:val="006349D8"/>
    <w:rPr>
      <w:rFonts w:ascii="宋体" w:eastAsia="宋体" w:hAnsi="宋体" w:cs="宋体" w:hint="eastAsia"/>
      <w:color w:val="000000"/>
      <w:sz w:val="22"/>
      <w:szCs w:val="22"/>
      <w:u w:val="none"/>
      <w:vertAlign w:val="superscript"/>
    </w:rPr>
  </w:style>
  <w:style w:type="character" w:customStyle="1" w:styleId="font31">
    <w:name w:val="font31"/>
    <w:qFormat/>
    <w:rsid w:val="006349D8"/>
    <w:rPr>
      <w:rFonts w:ascii="宋体" w:eastAsia="宋体" w:hAnsi="宋体" w:cs="宋体" w:hint="eastAsia"/>
      <w:color w:val="000000"/>
      <w:sz w:val="22"/>
      <w:szCs w:val="22"/>
      <w:u w:val="none"/>
    </w:rPr>
  </w:style>
  <w:style w:type="table" w:customStyle="1" w:styleId="1f">
    <w:name w:val="网格型1"/>
    <w:basedOn w:val="a1"/>
    <w:uiPriority w:val="39"/>
    <w:qFormat/>
    <w:rsid w:val="006349D8"/>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应填表格"/>
    <w:basedOn w:val="a"/>
    <w:qFormat/>
    <w:rsid w:val="006349D8"/>
    <w:pPr>
      <w:adjustRightInd w:val="0"/>
      <w:spacing w:before="40" w:after="40"/>
      <w:textAlignment w:val="baseline"/>
    </w:pPr>
    <w:rPr>
      <w:kern w:val="0"/>
    </w:rPr>
  </w:style>
  <w:style w:type="character" w:customStyle="1" w:styleId="CharChar7">
    <w:name w:val="+正文 Char Char"/>
    <w:link w:val="afffff9"/>
    <w:qFormat/>
    <w:locked/>
    <w:rsid w:val="006349D8"/>
    <w:rPr>
      <w:kern w:val="2"/>
      <w:sz w:val="24"/>
    </w:rPr>
  </w:style>
  <w:style w:type="paragraph" w:customStyle="1" w:styleId="afffff9">
    <w:name w:val="+正文"/>
    <w:basedOn w:val="a"/>
    <w:link w:val="CharChar7"/>
    <w:qFormat/>
    <w:rsid w:val="006349D8"/>
    <w:pPr>
      <w:adjustRightInd w:val="0"/>
      <w:snapToGrid w:val="0"/>
      <w:ind w:firstLineChars="200" w:firstLine="200"/>
      <w:jc w:val="both"/>
    </w:pPr>
  </w:style>
  <w:style w:type="paragraph" w:customStyle="1" w:styleId="1f0">
    <w:name w:val="1正文"/>
    <w:basedOn w:val="a"/>
    <w:qFormat/>
    <w:rsid w:val="006349D8"/>
    <w:pPr>
      <w:widowControl/>
      <w:ind w:firstLineChars="200" w:firstLine="200"/>
      <w:jc w:val="both"/>
    </w:pPr>
    <w:rPr>
      <w:rFonts w:ascii="Calibri" w:hAnsi="Calibri"/>
      <w:kern w:val="0"/>
      <w:lang w:val="en-GB"/>
    </w:rPr>
  </w:style>
  <w:style w:type="paragraph" w:customStyle="1" w:styleId="TableParagraph">
    <w:name w:val="Table Paragraph"/>
    <w:basedOn w:val="a"/>
    <w:uiPriority w:val="1"/>
    <w:qFormat/>
    <w:rsid w:val="006349D8"/>
    <w:pPr>
      <w:autoSpaceDE w:val="0"/>
      <w:autoSpaceDN w:val="0"/>
      <w:adjustRightInd w:val="0"/>
      <w:spacing w:line="240" w:lineRule="auto"/>
    </w:pPr>
    <w:rPr>
      <w:rFonts w:ascii="Calibri" w:hAnsi="Calibri"/>
      <w:kern w:val="0"/>
      <w:szCs w:val="22"/>
    </w:rPr>
  </w:style>
  <w:style w:type="character" w:customStyle="1" w:styleId="Char6">
    <w:name w:val="普通(网站) Char"/>
    <w:link w:val="af0"/>
    <w:qFormat/>
    <w:locked/>
    <w:rsid w:val="006349D8"/>
    <w:rPr>
      <w:rFonts w:ascii="宋体" w:hAnsi="宋体"/>
      <w:sz w:val="24"/>
      <w:szCs w:val="24"/>
    </w:rPr>
  </w:style>
  <w:style w:type="character" w:customStyle="1" w:styleId="Chara">
    <w:name w:val="表格内容 Char"/>
    <w:link w:val="aff3"/>
    <w:qFormat/>
    <w:locked/>
    <w:rsid w:val="006349D8"/>
    <w:rPr>
      <w:rFonts w:ascii="Arial" w:eastAsia="仿宋_GB2312" w:hAnsi="Arial"/>
      <w:sz w:val="24"/>
    </w:rPr>
  </w:style>
  <w:style w:type="paragraph" w:customStyle="1" w:styleId="169">
    <w:name w:val="表标题16.9"/>
    <w:basedOn w:val="a"/>
    <w:qFormat/>
    <w:rsid w:val="006349D8"/>
    <w:pPr>
      <w:tabs>
        <w:tab w:val="left" w:pos="2444"/>
        <w:tab w:val="center" w:pos="4060"/>
        <w:tab w:val="right" w:pos="8261"/>
      </w:tabs>
      <w:suppressAutoHyphens/>
      <w:adjustRightInd w:val="0"/>
      <w:spacing w:line="240" w:lineRule="auto"/>
      <w:ind w:firstLineChars="200" w:firstLine="200"/>
      <w:jc w:val="center"/>
    </w:pPr>
    <w:rPr>
      <w:rFonts w:eastAsia="黑体"/>
      <w:spacing w:val="6"/>
      <w:kern w:val="0"/>
      <w:szCs w:val="26"/>
    </w:rPr>
  </w:style>
  <w:style w:type="paragraph" w:customStyle="1" w:styleId="111">
    <w:name w:val="1.1.1"/>
    <w:basedOn w:val="a"/>
    <w:qFormat/>
    <w:rsid w:val="006349D8"/>
    <w:pPr>
      <w:spacing w:line="240" w:lineRule="auto"/>
      <w:jc w:val="both"/>
    </w:pPr>
    <w:rPr>
      <w:rFonts w:ascii="黑体"/>
      <w:szCs w:val="24"/>
    </w:rPr>
  </w:style>
  <w:style w:type="paragraph" w:customStyle="1" w:styleId="afffffa">
    <w:name w:val="+表头"/>
    <w:basedOn w:val="a"/>
    <w:next w:val="afffff9"/>
    <w:qFormat/>
    <w:rsid w:val="006349D8"/>
    <w:pPr>
      <w:adjustRightInd w:val="0"/>
      <w:snapToGrid w:val="0"/>
      <w:jc w:val="center"/>
    </w:pPr>
    <w:rPr>
      <w:b/>
      <w:szCs w:val="21"/>
    </w:rPr>
  </w:style>
  <w:style w:type="paragraph" w:styleId="afffffb">
    <w:name w:val="List Paragraph"/>
    <w:basedOn w:val="a"/>
    <w:uiPriority w:val="1"/>
    <w:qFormat/>
    <w:rsid w:val="006349D8"/>
    <w:pPr>
      <w:ind w:left="1300" w:hanging="602"/>
    </w:pPr>
    <w:rPr>
      <w:rFonts w:ascii="宋体" w:hAnsi="宋体" w:cs="宋体"/>
      <w:lang w:val="zh-CN" w:bidi="zh-CN"/>
    </w:rPr>
  </w:style>
  <w:style w:type="paragraph" w:customStyle="1" w:styleId="afffffc">
    <w:name w:val="图表题"/>
    <w:basedOn w:val="a"/>
    <w:next w:val="a"/>
    <w:uiPriority w:val="99"/>
    <w:qFormat/>
    <w:rsid w:val="006349D8"/>
    <w:pPr>
      <w:adjustRightInd w:val="0"/>
      <w:snapToGrid w:val="0"/>
      <w:jc w:val="center"/>
    </w:pPr>
    <w:rPr>
      <w:rFonts w:eastAsia="黑体"/>
    </w:rPr>
  </w:style>
  <w:style w:type="paragraph" w:customStyle="1" w:styleId="xl30">
    <w:name w:val="xl30"/>
    <w:basedOn w:val="a"/>
    <w:qFormat/>
    <w:rsid w:val="00A819EE"/>
    <w:pPr>
      <w:widowControl/>
      <w:pBdr>
        <w:left w:val="single" w:sz="12" w:space="0" w:color="auto"/>
        <w:right w:val="single" w:sz="4" w:space="0" w:color="auto"/>
      </w:pBdr>
      <w:spacing w:before="100" w:after="100" w:line="240" w:lineRule="auto"/>
      <w:jc w:val="center"/>
    </w:pPr>
    <w:rPr>
      <w:rFonts w:ascii="宋体"/>
      <w:kern w:val="0"/>
    </w:rPr>
  </w:style>
  <w:style w:type="character" w:customStyle="1" w:styleId="Charf">
    <w:name w:val="表格 Char"/>
    <w:link w:val="affb"/>
    <w:locked/>
    <w:rsid w:val="00446337"/>
    <w:rPr>
      <w:rFonts w:ascii="仿宋_GB2312" w:eastAsia="仿宋_GB2312" w:hAnsi="宋体"/>
      <w:color w:val="000000"/>
      <w:spacing w:val="-20"/>
      <w:sz w:val="18"/>
      <w:szCs w:val="21"/>
    </w:rPr>
  </w:style>
</w:styles>
</file>

<file path=word/webSettings.xml><?xml version="1.0" encoding="utf-8"?>
<w:webSettings xmlns:r="http://schemas.openxmlformats.org/officeDocument/2006/relationships" xmlns:w="http://schemas.openxmlformats.org/wordprocessingml/2006/main">
  <w:divs>
    <w:div w:id="25839064">
      <w:bodyDiv w:val="1"/>
      <w:marLeft w:val="0"/>
      <w:marRight w:val="0"/>
      <w:marTop w:val="0"/>
      <w:marBottom w:val="0"/>
      <w:divBdr>
        <w:top w:val="none" w:sz="0" w:space="0" w:color="auto"/>
        <w:left w:val="none" w:sz="0" w:space="0" w:color="auto"/>
        <w:bottom w:val="none" w:sz="0" w:space="0" w:color="auto"/>
        <w:right w:val="none" w:sz="0" w:space="0" w:color="auto"/>
      </w:divBdr>
    </w:div>
    <w:div w:id="85031947">
      <w:bodyDiv w:val="1"/>
      <w:marLeft w:val="0"/>
      <w:marRight w:val="0"/>
      <w:marTop w:val="0"/>
      <w:marBottom w:val="0"/>
      <w:divBdr>
        <w:top w:val="none" w:sz="0" w:space="0" w:color="auto"/>
        <w:left w:val="none" w:sz="0" w:space="0" w:color="auto"/>
        <w:bottom w:val="none" w:sz="0" w:space="0" w:color="auto"/>
        <w:right w:val="none" w:sz="0" w:space="0" w:color="auto"/>
      </w:divBdr>
    </w:div>
    <w:div w:id="89133017">
      <w:bodyDiv w:val="1"/>
      <w:marLeft w:val="0"/>
      <w:marRight w:val="0"/>
      <w:marTop w:val="0"/>
      <w:marBottom w:val="0"/>
      <w:divBdr>
        <w:top w:val="none" w:sz="0" w:space="0" w:color="auto"/>
        <w:left w:val="none" w:sz="0" w:space="0" w:color="auto"/>
        <w:bottom w:val="none" w:sz="0" w:space="0" w:color="auto"/>
        <w:right w:val="none" w:sz="0" w:space="0" w:color="auto"/>
      </w:divBdr>
    </w:div>
    <w:div w:id="92240912">
      <w:bodyDiv w:val="1"/>
      <w:marLeft w:val="0"/>
      <w:marRight w:val="0"/>
      <w:marTop w:val="0"/>
      <w:marBottom w:val="0"/>
      <w:divBdr>
        <w:top w:val="none" w:sz="0" w:space="0" w:color="auto"/>
        <w:left w:val="none" w:sz="0" w:space="0" w:color="auto"/>
        <w:bottom w:val="none" w:sz="0" w:space="0" w:color="auto"/>
        <w:right w:val="none" w:sz="0" w:space="0" w:color="auto"/>
      </w:divBdr>
    </w:div>
    <w:div w:id="93210219">
      <w:bodyDiv w:val="1"/>
      <w:marLeft w:val="0"/>
      <w:marRight w:val="0"/>
      <w:marTop w:val="0"/>
      <w:marBottom w:val="0"/>
      <w:divBdr>
        <w:top w:val="none" w:sz="0" w:space="0" w:color="auto"/>
        <w:left w:val="none" w:sz="0" w:space="0" w:color="auto"/>
        <w:bottom w:val="none" w:sz="0" w:space="0" w:color="auto"/>
        <w:right w:val="none" w:sz="0" w:space="0" w:color="auto"/>
      </w:divBdr>
    </w:div>
    <w:div w:id="105348659">
      <w:bodyDiv w:val="1"/>
      <w:marLeft w:val="0"/>
      <w:marRight w:val="0"/>
      <w:marTop w:val="0"/>
      <w:marBottom w:val="0"/>
      <w:divBdr>
        <w:top w:val="none" w:sz="0" w:space="0" w:color="auto"/>
        <w:left w:val="none" w:sz="0" w:space="0" w:color="auto"/>
        <w:bottom w:val="none" w:sz="0" w:space="0" w:color="auto"/>
        <w:right w:val="none" w:sz="0" w:space="0" w:color="auto"/>
      </w:divBdr>
    </w:div>
    <w:div w:id="161892546">
      <w:bodyDiv w:val="1"/>
      <w:marLeft w:val="0"/>
      <w:marRight w:val="0"/>
      <w:marTop w:val="0"/>
      <w:marBottom w:val="0"/>
      <w:divBdr>
        <w:top w:val="none" w:sz="0" w:space="0" w:color="auto"/>
        <w:left w:val="none" w:sz="0" w:space="0" w:color="auto"/>
        <w:bottom w:val="none" w:sz="0" w:space="0" w:color="auto"/>
        <w:right w:val="none" w:sz="0" w:space="0" w:color="auto"/>
      </w:divBdr>
    </w:div>
    <w:div w:id="168520686">
      <w:bodyDiv w:val="1"/>
      <w:marLeft w:val="0"/>
      <w:marRight w:val="0"/>
      <w:marTop w:val="0"/>
      <w:marBottom w:val="0"/>
      <w:divBdr>
        <w:top w:val="none" w:sz="0" w:space="0" w:color="auto"/>
        <w:left w:val="none" w:sz="0" w:space="0" w:color="auto"/>
        <w:bottom w:val="none" w:sz="0" w:space="0" w:color="auto"/>
        <w:right w:val="none" w:sz="0" w:space="0" w:color="auto"/>
      </w:divBdr>
    </w:div>
    <w:div w:id="185144281">
      <w:bodyDiv w:val="1"/>
      <w:marLeft w:val="0"/>
      <w:marRight w:val="0"/>
      <w:marTop w:val="0"/>
      <w:marBottom w:val="0"/>
      <w:divBdr>
        <w:top w:val="none" w:sz="0" w:space="0" w:color="auto"/>
        <w:left w:val="none" w:sz="0" w:space="0" w:color="auto"/>
        <w:bottom w:val="none" w:sz="0" w:space="0" w:color="auto"/>
        <w:right w:val="none" w:sz="0" w:space="0" w:color="auto"/>
      </w:divBdr>
    </w:div>
    <w:div w:id="185603896">
      <w:bodyDiv w:val="1"/>
      <w:marLeft w:val="0"/>
      <w:marRight w:val="0"/>
      <w:marTop w:val="0"/>
      <w:marBottom w:val="0"/>
      <w:divBdr>
        <w:top w:val="none" w:sz="0" w:space="0" w:color="auto"/>
        <w:left w:val="none" w:sz="0" w:space="0" w:color="auto"/>
        <w:bottom w:val="none" w:sz="0" w:space="0" w:color="auto"/>
        <w:right w:val="none" w:sz="0" w:space="0" w:color="auto"/>
      </w:divBdr>
    </w:div>
    <w:div w:id="216477727">
      <w:bodyDiv w:val="1"/>
      <w:marLeft w:val="0"/>
      <w:marRight w:val="0"/>
      <w:marTop w:val="0"/>
      <w:marBottom w:val="0"/>
      <w:divBdr>
        <w:top w:val="none" w:sz="0" w:space="0" w:color="auto"/>
        <w:left w:val="none" w:sz="0" w:space="0" w:color="auto"/>
        <w:bottom w:val="none" w:sz="0" w:space="0" w:color="auto"/>
        <w:right w:val="none" w:sz="0" w:space="0" w:color="auto"/>
      </w:divBdr>
    </w:div>
    <w:div w:id="221065453">
      <w:bodyDiv w:val="1"/>
      <w:marLeft w:val="0"/>
      <w:marRight w:val="0"/>
      <w:marTop w:val="0"/>
      <w:marBottom w:val="0"/>
      <w:divBdr>
        <w:top w:val="none" w:sz="0" w:space="0" w:color="auto"/>
        <w:left w:val="none" w:sz="0" w:space="0" w:color="auto"/>
        <w:bottom w:val="none" w:sz="0" w:space="0" w:color="auto"/>
        <w:right w:val="none" w:sz="0" w:space="0" w:color="auto"/>
      </w:divBdr>
    </w:div>
    <w:div w:id="222760183">
      <w:bodyDiv w:val="1"/>
      <w:marLeft w:val="0"/>
      <w:marRight w:val="0"/>
      <w:marTop w:val="0"/>
      <w:marBottom w:val="0"/>
      <w:divBdr>
        <w:top w:val="none" w:sz="0" w:space="0" w:color="auto"/>
        <w:left w:val="none" w:sz="0" w:space="0" w:color="auto"/>
        <w:bottom w:val="none" w:sz="0" w:space="0" w:color="auto"/>
        <w:right w:val="none" w:sz="0" w:space="0" w:color="auto"/>
      </w:divBdr>
    </w:div>
    <w:div w:id="233780823">
      <w:bodyDiv w:val="1"/>
      <w:marLeft w:val="0"/>
      <w:marRight w:val="0"/>
      <w:marTop w:val="0"/>
      <w:marBottom w:val="0"/>
      <w:divBdr>
        <w:top w:val="none" w:sz="0" w:space="0" w:color="auto"/>
        <w:left w:val="none" w:sz="0" w:space="0" w:color="auto"/>
        <w:bottom w:val="none" w:sz="0" w:space="0" w:color="auto"/>
        <w:right w:val="none" w:sz="0" w:space="0" w:color="auto"/>
      </w:divBdr>
    </w:div>
    <w:div w:id="300963623">
      <w:bodyDiv w:val="1"/>
      <w:marLeft w:val="0"/>
      <w:marRight w:val="0"/>
      <w:marTop w:val="0"/>
      <w:marBottom w:val="0"/>
      <w:divBdr>
        <w:top w:val="none" w:sz="0" w:space="0" w:color="auto"/>
        <w:left w:val="none" w:sz="0" w:space="0" w:color="auto"/>
        <w:bottom w:val="none" w:sz="0" w:space="0" w:color="auto"/>
        <w:right w:val="none" w:sz="0" w:space="0" w:color="auto"/>
      </w:divBdr>
    </w:div>
    <w:div w:id="317005539">
      <w:bodyDiv w:val="1"/>
      <w:marLeft w:val="0"/>
      <w:marRight w:val="0"/>
      <w:marTop w:val="0"/>
      <w:marBottom w:val="0"/>
      <w:divBdr>
        <w:top w:val="none" w:sz="0" w:space="0" w:color="auto"/>
        <w:left w:val="none" w:sz="0" w:space="0" w:color="auto"/>
        <w:bottom w:val="none" w:sz="0" w:space="0" w:color="auto"/>
        <w:right w:val="none" w:sz="0" w:space="0" w:color="auto"/>
      </w:divBdr>
    </w:div>
    <w:div w:id="336423271">
      <w:bodyDiv w:val="1"/>
      <w:marLeft w:val="0"/>
      <w:marRight w:val="0"/>
      <w:marTop w:val="0"/>
      <w:marBottom w:val="0"/>
      <w:divBdr>
        <w:top w:val="none" w:sz="0" w:space="0" w:color="auto"/>
        <w:left w:val="none" w:sz="0" w:space="0" w:color="auto"/>
        <w:bottom w:val="none" w:sz="0" w:space="0" w:color="auto"/>
        <w:right w:val="none" w:sz="0" w:space="0" w:color="auto"/>
      </w:divBdr>
    </w:div>
    <w:div w:id="361979345">
      <w:bodyDiv w:val="1"/>
      <w:marLeft w:val="0"/>
      <w:marRight w:val="0"/>
      <w:marTop w:val="0"/>
      <w:marBottom w:val="0"/>
      <w:divBdr>
        <w:top w:val="none" w:sz="0" w:space="0" w:color="auto"/>
        <w:left w:val="none" w:sz="0" w:space="0" w:color="auto"/>
        <w:bottom w:val="none" w:sz="0" w:space="0" w:color="auto"/>
        <w:right w:val="none" w:sz="0" w:space="0" w:color="auto"/>
      </w:divBdr>
    </w:div>
    <w:div w:id="391540017">
      <w:bodyDiv w:val="1"/>
      <w:marLeft w:val="0"/>
      <w:marRight w:val="0"/>
      <w:marTop w:val="0"/>
      <w:marBottom w:val="0"/>
      <w:divBdr>
        <w:top w:val="none" w:sz="0" w:space="0" w:color="auto"/>
        <w:left w:val="none" w:sz="0" w:space="0" w:color="auto"/>
        <w:bottom w:val="none" w:sz="0" w:space="0" w:color="auto"/>
        <w:right w:val="none" w:sz="0" w:space="0" w:color="auto"/>
      </w:divBdr>
    </w:div>
    <w:div w:id="409622289">
      <w:bodyDiv w:val="1"/>
      <w:marLeft w:val="0"/>
      <w:marRight w:val="0"/>
      <w:marTop w:val="0"/>
      <w:marBottom w:val="0"/>
      <w:divBdr>
        <w:top w:val="none" w:sz="0" w:space="0" w:color="auto"/>
        <w:left w:val="none" w:sz="0" w:space="0" w:color="auto"/>
        <w:bottom w:val="none" w:sz="0" w:space="0" w:color="auto"/>
        <w:right w:val="none" w:sz="0" w:space="0" w:color="auto"/>
      </w:divBdr>
    </w:div>
    <w:div w:id="440683735">
      <w:bodyDiv w:val="1"/>
      <w:marLeft w:val="0"/>
      <w:marRight w:val="0"/>
      <w:marTop w:val="0"/>
      <w:marBottom w:val="0"/>
      <w:divBdr>
        <w:top w:val="none" w:sz="0" w:space="0" w:color="auto"/>
        <w:left w:val="none" w:sz="0" w:space="0" w:color="auto"/>
        <w:bottom w:val="none" w:sz="0" w:space="0" w:color="auto"/>
        <w:right w:val="none" w:sz="0" w:space="0" w:color="auto"/>
      </w:divBdr>
    </w:div>
    <w:div w:id="444275922">
      <w:bodyDiv w:val="1"/>
      <w:marLeft w:val="0"/>
      <w:marRight w:val="0"/>
      <w:marTop w:val="0"/>
      <w:marBottom w:val="0"/>
      <w:divBdr>
        <w:top w:val="none" w:sz="0" w:space="0" w:color="auto"/>
        <w:left w:val="none" w:sz="0" w:space="0" w:color="auto"/>
        <w:bottom w:val="none" w:sz="0" w:space="0" w:color="auto"/>
        <w:right w:val="none" w:sz="0" w:space="0" w:color="auto"/>
      </w:divBdr>
    </w:div>
    <w:div w:id="469517771">
      <w:bodyDiv w:val="1"/>
      <w:marLeft w:val="0"/>
      <w:marRight w:val="0"/>
      <w:marTop w:val="0"/>
      <w:marBottom w:val="0"/>
      <w:divBdr>
        <w:top w:val="none" w:sz="0" w:space="0" w:color="auto"/>
        <w:left w:val="none" w:sz="0" w:space="0" w:color="auto"/>
        <w:bottom w:val="none" w:sz="0" w:space="0" w:color="auto"/>
        <w:right w:val="none" w:sz="0" w:space="0" w:color="auto"/>
      </w:divBdr>
    </w:div>
    <w:div w:id="499588042">
      <w:bodyDiv w:val="1"/>
      <w:marLeft w:val="0"/>
      <w:marRight w:val="0"/>
      <w:marTop w:val="0"/>
      <w:marBottom w:val="0"/>
      <w:divBdr>
        <w:top w:val="none" w:sz="0" w:space="0" w:color="auto"/>
        <w:left w:val="none" w:sz="0" w:space="0" w:color="auto"/>
        <w:bottom w:val="none" w:sz="0" w:space="0" w:color="auto"/>
        <w:right w:val="none" w:sz="0" w:space="0" w:color="auto"/>
      </w:divBdr>
    </w:div>
    <w:div w:id="519198033">
      <w:bodyDiv w:val="1"/>
      <w:marLeft w:val="0"/>
      <w:marRight w:val="0"/>
      <w:marTop w:val="0"/>
      <w:marBottom w:val="0"/>
      <w:divBdr>
        <w:top w:val="none" w:sz="0" w:space="0" w:color="auto"/>
        <w:left w:val="none" w:sz="0" w:space="0" w:color="auto"/>
        <w:bottom w:val="none" w:sz="0" w:space="0" w:color="auto"/>
        <w:right w:val="none" w:sz="0" w:space="0" w:color="auto"/>
      </w:divBdr>
    </w:div>
    <w:div w:id="523056262">
      <w:bodyDiv w:val="1"/>
      <w:marLeft w:val="0"/>
      <w:marRight w:val="0"/>
      <w:marTop w:val="0"/>
      <w:marBottom w:val="0"/>
      <w:divBdr>
        <w:top w:val="none" w:sz="0" w:space="0" w:color="auto"/>
        <w:left w:val="none" w:sz="0" w:space="0" w:color="auto"/>
        <w:bottom w:val="none" w:sz="0" w:space="0" w:color="auto"/>
        <w:right w:val="none" w:sz="0" w:space="0" w:color="auto"/>
      </w:divBdr>
    </w:div>
    <w:div w:id="579022380">
      <w:bodyDiv w:val="1"/>
      <w:marLeft w:val="0"/>
      <w:marRight w:val="0"/>
      <w:marTop w:val="0"/>
      <w:marBottom w:val="0"/>
      <w:divBdr>
        <w:top w:val="none" w:sz="0" w:space="0" w:color="auto"/>
        <w:left w:val="none" w:sz="0" w:space="0" w:color="auto"/>
        <w:bottom w:val="none" w:sz="0" w:space="0" w:color="auto"/>
        <w:right w:val="none" w:sz="0" w:space="0" w:color="auto"/>
      </w:divBdr>
    </w:div>
    <w:div w:id="579219299">
      <w:bodyDiv w:val="1"/>
      <w:marLeft w:val="0"/>
      <w:marRight w:val="0"/>
      <w:marTop w:val="0"/>
      <w:marBottom w:val="0"/>
      <w:divBdr>
        <w:top w:val="none" w:sz="0" w:space="0" w:color="auto"/>
        <w:left w:val="none" w:sz="0" w:space="0" w:color="auto"/>
        <w:bottom w:val="none" w:sz="0" w:space="0" w:color="auto"/>
        <w:right w:val="none" w:sz="0" w:space="0" w:color="auto"/>
      </w:divBdr>
    </w:div>
    <w:div w:id="607733132">
      <w:bodyDiv w:val="1"/>
      <w:marLeft w:val="0"/>
      <w:marRight w:val="0"/>
      <w:marTop w:val="0"/>
      <w:marBottom w:val="0"/>
      <w:divBdr>
        <w:top w:val="none" w:sz="0" w:space="0" w:color="auto"/>
        <w:left w:val="none" w:sz="0" w:space="0" w:color="auto"/>
        <w:bottom w:val="none" w:sz="0" w:space="0" w:color="auto"/>
        <w:right w:val="none" w:sz="0" w:space="0" w:color="auto"/>
      </w:divBdr>
    </w:div>
    <w:div w:id="635262848">
      <w:bodyDiv w:val="1"/>
      <w:marLeft w:val="0"/>
      <w:marRight w:val="0"/>
      <w:marTop w:val="0"/>
      <w:marBottom w:val="0"/>
      <w:divBdr>
        <w:top w:val="none" w:sz="0" w:space="0" w:color="auto"/>
        <w:left w:val="none" w:sz="0" w:space="0" w:color="auto"/>
        <w:bottom w:val="none" w:sz="0" w:space="0" w:color="auto"/>
        <w:right w:val="none" w:sz="0" w:space="0" w:color="auto"/>
      </w:divBdr>
    </w:div>
    <w:div w:id="645596373">
      <w:bodyDiv w:val="1"/>
      <w:marLeft w:val="0"/>
      <w:marRight w:val="0"/>
      <w:marTop w:val="0"/>
      <w:marBottom w:val="0"/>
      <w:divBdr>
        <w:top w:val="none" w:sz="0" w:space="0" w:color="auto"/>
        <w:left w:val="none" w:sz="0" w:space="0" w:color="auto"/>
        <w:bottom w:val="none" w:sz="0" w:space="0" w:color="auto"/>
        <w:right w:val="none" w:sz="0" w:space="0" w:color="auto"/>
      </w:divBdr>
    </w:div>
    <w:div w:id="661085662">
      <w:bodyDiv w:val="1"/>
      <w:marLeft w:val="0"/>
      <w:marRight w:val="0"/>
      <w:marTop w:val="0"/>
      <w:marBottom w:val="0"/>
      <w:divBdr>
        <w:top w:val="none" w:sz="0" w:space="0" w:color="auto"/>
        <w:left w:val="none" w:sz="0" w:space="0" w:color="auto"/>
        <w:bottom w:val="none" w:sz="0" w:space="0" w:color="auto"/>
        <w:right w:val="none" w:sz="0" w:space="0" w:color="auto"/>
      </w:divBdr>
    </w:div>
    <w:div w:id="672145089">
      <w:bodyDiv w:val="1"/>
      <w:marLeft w:val="0"/>
      <w:marRight w:val="0"/>
      <w:marTop w:val="0"/>
      <w:marBottom w:val="0"/>
      <w:divBdr>
        <w:top w:val="none" w:sz="0" w:space="0" w:color="auto"/>
        <w:left w:val="none" w:sz="0" w:space="0" w:color="auto"/>
        <w:bottom w:val="none" w:sz="0" w:space="0" w:color="auto"/>
        <w:right w:val="none" w:sz="0" w:space="0" w:color="auto"/>
      </w:divBdr>
    </w:div>
    <w:div w:id="694842632">
      <w:bodyDiv w:val="1"/>
      <w:marLeft w:val="0"/>
      <w:marRight w:val="0"/>
      <w:marTop w:val="0"/>
      <w:marBottom w:val="0"/>
      <w:divBdr>
        <w:top w:val="none" w:sz="0" w:space="0" w:color="auto"/>
        <w:left w:val="none" w:sz="0" w:space="0" w:color="auto"/>
        <w:bottom w:val="none" w:sz="0" w:space="0" w:color="auto"/>
        <w:right w:val="none" w:sz="0" w:space="0" w:color="auto"/>
      </w:divBdr>
    </w:div>
    <w:div w:id="710349428">
      <w:bodyDiv w:val="1"/>
      <w:marLeft w:val="0"/>
      <w:marRight w:val="0"/>
      <w:marTop w:val="0"/>
      <w:marBottom w:val="0"/>
      <w:divBdr>
        <w:top w:val="none" w:sz="0" w:space="0" w:color="auto"/>
        <w:left w:val="none" w:sz="0" w:space="0" w:color="auto"/>
        <w:bottom w:val="none" w:sz="0" w:space="0" w:color="auto"/>
        <w:right w:val="none" w:sz="0" w:space="0" w:color="auto"/>
      </w:divBdr>
    </w:div>
    <w:div w:id="735513469">
      <w:bodyDiv w:val="1"/>
      <w:marLeft w:val="0"/>
      <w:marRight w:val="0"/>
      <w:marTop w:val="0"/>
      <w:marBottom w:val="0"/>
      <w:divBdr>
        <w:top w:val="none" w:sz="0" w:space="0" w:color="auto"/>
        <w:left w:val="none" w:sz="0" w:space="0" w:color="auto"/>
        <w:bottom w:val="none" w:sz="0" w:space="0" w:color="auto"/>
        <w:right w:val="none" w:sz="0" w:space="0" w:color="auto"/>
      </w:divBdr>
    </w:div>
    <w:div w:id="779304834">
      <w:bodyDiv w:val="1"/>
      <w:marLeft w:val="0"/>
      <w:marRight w:val="0"/>
      <w:marTop w:val="0"/>
      <w:marBottom w:val="0"/>
      <w:divBdr>
        <w:top w:val="none" w:sz="0" w:space="0" w:color="auto"/>
        <w:left w:val="none" w:sz="0" w:space="0" w:color="auto"/>
        <w:bottom w:val="none" w:sz="0" w:space="0" w:color="auto"/>
        <w:right w:val="none" w:sz="0" w:space="0" w:color="auto"/>
      </w:divBdr>
    </w:div>
    <w:div w:id="783622896">
      <w:bodyDiv w:val="1"/>
      <w:marLeft w:val="0"/>
      <w:marRight w:val="0"/>
      <w:marTop w:val="0"/>
      <w:marBottom w:val="0"/>
      <w:divBdr>
        <w:top w:val="none" w:sz="0" w:space="0" w:color="auto"/>
        <w:left w:val="none" w:sz="0" w:space="0" w:color="auto"/>
        <w:bottom w:val="none" w:sz="0" w:space="0" w:color="auto"/>
        <w:right w:val="none" w:sz="0" w:space="0" w:color="auto"/>
      </w:divBdr>
    </w:div>
    <w:div w:id="829097167">
      <w:bodyDiv w:val="1"/>
      <w:marLeft w:val="0"/>
      <w:marRight w:val="0"/>
      <w:marTop w:val="0"/>
      <w:marBottom w:val="0"/>
      <w:divBdr>
        <w:top w:val="none" w:sz="0" w:space="0" w:color="auto"/>
        <w:left w:val="none" w:sz="0" w:space="0" w:color="auto"/>
        <w:bottom w:val="none" w:sz="0" w:space="0" w:color="auto"/>
        <w:right w:val="none" w:sz="0" w:space="0" w:color="auto"/>
      </w:divBdr>
    </w:div>
    <w:div w:id="893151947">
      <w:bodyDiv w:val="1"/>
      <w:marLeft w:val="0"/>
      <w:marRight w:val="0"/>
      <w:marTop w:val="0"/>
      <w:marBottom w:val="0"/>
      <w:divBdr>
        <w:top w:val="none" w:sz="0" w:space="0" w:color="auto"/>
        <w:left w:val="none" w:sz="0" w:space="0" w:color="auto"/>
        <w:bottom w:val="none" w:sz="0" w:space="0" w:color="auto"/>
        <w:right w:val="none" w:sz="0" w:space="0" w:color="auto"/>
      </w:divBdr>
    </w:div>
    <w:div w:id="903949937">
      <w:bodyDiv w:val="1"/>
      <w:marLeft w:val="0"/>
      <w:marRight w:val="0"/>
      <w:marTop w:val="0"/>
      <w:marBottom w:val="0"/>
      <w:divBdr>
        <w:top w:val="none" w:sz="0" w:space="0" w:color="auto"/>
        <w:left w:val="none" w:sz="0" w:space="0" w:color="auto"/>
        <w:bottom w:val="none" w:sz="0" w:space="0" w:color="auto"/>
        <w:right w:val="none" w:sz="0" w:space="0" w:color="auto"/>
      </w:divBdr>
    </w:div>
    <w:div w:id="914783423">
      <w:bodyDiv w:val="1"/>
      <w:marLeft w:val="0"/>
      <w:marRight w:val="0"/>
      <w:marTop w:val="0"/>
      <w:marBottom w:val="0"/>
      <w:divBdr>
        <w:top w:val="none" w:sz="0" w:space="0" w:color="auto"/>
        <w:left w:val="none" w:sz="0" w:space="0" w:color="auto"/>
        <w:bottom w:val="none" w:sz="0" w:space="0" w:color="auto"/>
        <w:right w:val="none" w:sz="0" w:space="0" w:color="auto"/>
      </w:divBdr>
    </w:div>
    <w:div w:id="923337459">
      <w:bodyDiv w:val="1"/>
      <w:marLeft w:val="0"/>
      <w:marRight w:val="0"/>
      <w:marTop w:val="0"/>
      <w:marBottom w:val="0"/>
      <w:divBdr>
        <w:top w:val="none" w:sz="0" w:space="0" w:color="auto"/>
        <w:left w:val="none" w:sz="0" w:space="0" w:color="auto"/>
        <w:bottom w:val="none" w:sz="0" w:space="0" w:color="auto"/>
        <w:right w:val="none" w:sz="0" w:space="0" w:color="auto"/>
      </w:divBdr>
    </w:div>
    <w:div w:id="943926072">
      <w:bodyDiv w:val="1"/>
      <w:marLeft w:val="0"/>
      <w:marRight w:val="0"/>
      <w:marTop w:val="0"/>
      <w:marBottom w:val="0"/>
      <w:divBdr>
        <w:top w:val="none" w:sz="0" w:space="0" w:color="auto"/>
        <w:left w:val="none" w:sz="0" w:space="0" w:color="auto"/>
        <w:bottom w:val="none" w:sz="0" w:space="0" w:color="auto"/>
        <w:right w:val="none" w:sz="0" w:space="0" w:color="auto"/>
      </w:divBdr>
    </w:div>
    <w:div w:id="955718222">
      <w:bodyDiv w:val="1"/>
      <w:marLeft w:val="0"/>
      <w:marRight w:val="0"/>
      <w:marTop w:val="0"/>
      <w:marBottom w:val="0"/>
      <w:divBdr>
        <w:top w:val="none" w:sz="0" w:space="0" w:color="auto"/>
        <w:left w:val="none" w:sz="0" w:space="0" w:color="auto"/>
        <w:bottom w:val="none" w:sz="0" w:space="0" w:color="auto"/>
        <w:right w:val="none" w:sz="0" w:space="0" w:color="auto"/>
      </w:divBdr>
    </w:div>
    <w:div w:id="962152752">
      <w:bodyDiv w:val="1"/>
      <w:marLeft w:val="0"/>
      <w:marRight w:val="0"/>
      <w:marTop w:val="0"/>
      <w:marBottom w:val="0"/>
      <w:divBdr>
        <w:top w:val="none" w:sz="0" w:space="0" w:color="auto"/>
        <w:left w:val="none" w:sz="0" w:space="0" w:color="auto"/>
        <w:bottom w:val="none" w:sz="0" w:space="0" w:color="auto"/>
        <w:right w:val="none" w:sz="0" w:space="0" w:color="auto"/>
      </w:divBdr>
    </w:div>
    <w:div w:id="963387527">
      <w:bodyDiv w:val="1"/>
      <w:marLeft w:val="0"/>
      <w:marRight w:val="0"/>
      <w:marTop w:val="0"/>
      <w:marBottom w:val="0"/>
      <w:divBdr>
        <w:top w:val="none" w:sz="0" w:space="0" w:color="auto"/>
        <w:left w:val="none" w:sz="0" w:space="0" w:color="auto"/>
        <w:bottom w:val="none" w:sz="0" w:space="0" w:color="auto"/>
        <w:right w:val="none" w:sz="0" w:space="0" w:color="auto"/>
      </w:divBdr>
    </w:div>
    <w:div w:id="1045062145">
      <w:bodyDiv w:val="1"/>
      <w:marLeft w:val="0"/>
      <w:marRight w:val="0"/>
      <w:marTop w:val="0"/>
      <w:marBottom w:val="0"/>
      <w:divBdr>
        <w:top w:val="none" w:sz="0" w:space="0" w:color="auto"/>
        <w:left w:val="none" w:sz="0" w:space="0" w:color="auto"/>
        <w:bottom w:val="none" w:sz="0" w:space="0" w:color="auto"/>
        <w:right w:val="none" w:sz="0" w:space="0" w:color="auto"/>
      </w:divBdr>
    </w:div>
    <w:div w:id="1051032000">
      <w:bodyDiv w:val="1"/>
      <w:marLeft w:val="0"/>
      <w:marRight w:val="0"/>
      <w:marTop w:val="0"/>
      <w:marBottom w:val="0"/>
      <w:divBdr>
        <w:top w:val="none" w:sz="0" w:space="0" w:color="auto"/>
        <w:left w:val="none" w:sz="0" w:space="0" w:color="auto"/>
        <w:bottom w:val="none" w:sz="0" w:space="0" w:color="auto"/>
        <w:right w:val="none" w:sz="0" w:space="0" w:color="auto"/>
      </w:divBdr>
    </w:div>
    <w:div w:id="1059784337">
      <w:bodyDiv w:val="1"/>
      <w:marLeft w:val="0"/>
      <w:marRight w:val="0"/>
      <w:marTop w:val="0"/>
      <w:marBottom w:val="0"/>
      <w:divBdr>
        <w:top w:val="none" w:sz="0" w:space="0" w:color="auto"/>
        <w:left w:val="none" w:sz="0" w:space="0" w:color="auto"/>
        <w:bottom w:val="none" w:sz="0" w:space="0" w:color="auto"/>
        <w:right w:val="none" w:sz="0" w:space="0" w:color="auto"/>
      </w:divBdr>
    </w:div>
    <w:div w:id="1106073405">
      <w:bodyDiv w:val="1"/>
      <w:marLeft w:val="0"/>
      <w:marRight w:val="0"/>
      <w:marTop w:val="0"/>
      <w:marBottom w:val="0"/>
      <w:divBdr>
        <w:top w:val="none" w:sz="0" w:space="0" w:color="auto"/>
        <w:left w:val="none" w:sz="0" w:space="0" w:color="auto"/>
        <w:bottom w:val="none" w:sz="0" w:space="0" w:color="auto"/>
        <w:right w:val="none" w:sz="0" w:space="0" w:color="auto"/>
      </w:divBdr>
    </w:div>
    <w:div w:id="1126045360">
      <w:bodyDiv w:val="1"/>
      <w:marLeft w:val="0"/>
      <w:marRight w:val="0"/>
      <w:marTop w:val="0"/>
      <w:marBottom w:val="0"/>
      <w:divBdr>
        <w:top w:val="none" w:sz="0" w:space="0" w:color="auto"/>
        <w:left w:val="none" w:sz="0" w:space="0" w:color="auto"/>
        <w:bottom w:val="none" w:sz="0" w:space="0" w:color="auto"/>
        <w:right w:val="none" w:sz="0" w:space="0" w:color="auto"/>
      </w:divBdr>
    </w:div>
    <w:div w:id="1262570086">
      <w:bodyDiv w:val="1"/>
      <w:marLeft w:val="0"/>
      <w:marRight w:val="0"/>
      <w:marTop w:val="0"/>
      <w:marBottom w:val="0"/>
      <w:divBdr>
        <w:top w:val="none" w:sz="0" w:space="0" w:color="auto"/>
        <w:left w:val="none" w:sz="0" w:space="0" w:color="auto"/>
        <w:bottom w:val="none" w:sz="0" w:space="0" w:color="auto"/>
        <w:right w:val="none" w:sz="0" w:space="0" w:color="auto"/>
      </w:divBdr>
    </w:div>
    <w:div w:id="1270965845">
      <w:bodyDiv w:val="1"/>
      <w:marLeft w:val="0"/>
      <w:marRight w:val="0"/>
      <w:marTop w:val="0"/>
      <w:marBottom w:val="0"/>
      <w:divBdr>
        <w:top w:val="none" w:sz="0" w:space="0" w:color="auto"/>
        <w:left w:val="none" w:sz="0" w:space="0" w:color="auto"/>
        <w:bottom w:val="none" w:sz="0" w:space="0" w:color="auto"/>
        <w:right w:val="none" w:sz="0" w:space="0" w:color="auto"/>
      </w:divBdr>
    </w:div>
    <w:div w:id="1274047223">
      <w:bodyDiv w:val="1"/>
      <w:marLeft w:val="0"/>
      <w:marRight w:val="0"/>
      <w:marTop w:val="0"/>
      <w:marBottom w:val="0"/>
      <w:divBdr>
        <w:top w:val="none" w:sz="0" w:space="0" w:color="auto"/>
        <w:left w:val="none" w:sz="0" w:space="0" w:color="auto"/>
        <w:bottom w:val="none" w:sz="0" w:space="0" w:color="auto"/>
        <w:right w:val="none" w:sz="0" w:space="0" w:color="auto"/>
      </w:divBdr>
    </w:div>
    <w:div w:id="1291864235">
      <w:bodyDiv w:val="1"/>
      <w:marLeft w:val="0"/>
      <w:marRight w:val="0"/>
      <w:marTop w:val="0"/>
      <w:marBottom w:val="0"/>
      <w:divBdr>
        <w:top w:val="none" w:sz="0" w:space="0" w:color="auto"/>
        <w:left w:val="none" w:sz="0" w:space="0" w:color="auto"/>
        <w:bottom w:val="none" w:sz="0" w:space="0" w:color="auto"/>
        <w:right w:val="none" w:sz="0" w:space="0" w:color="auto"/>
      </w:divBdr>
    </w:div>
    <w:div w:id="1306086447">
      <w:bodyDiv w:val="1"/>
      <w:marLeft w:val="0"/>
      <w:marRight w:val="0"/>
      <w:marTop w:val="0"/>
      <w:marBottom w:val="0"/>
      <w:divBdr>
        <w:top w:val="none" w:sz="0" w:space="0" w:color="auto"/>
        <w:left w:val="none" w:sz="0" w:space="0" w:color="auto"/>
        <w:bottom w:val="none" w:sz="0" w:space="0" w:color="auto"/>
        <w:right w:val="none" w:sz="0" w:space="0" w:color="auto"/>
      </w:divBdr>
    </w:div>
    <w:div w:id="1351681225">
      <w:bodyDiv w:val="1"/>
      <w:marLeft w:val="0"/>
      <w:marRight w:val="0"/>
      <w:marTop w:val="0"/>
      <w:marBottom w:val="0"/>
      <w:divBdr>
        <w:top w:val="none" w:sz="0" w:space="0" w:color="auto"/>
        <w:left w:val="none" w:sz="0" w:space="0" w:color="auto"/>
        <w:bottom w:val="none" w:sz="0" w:space="0" w:color="auto"/>
        <w:right w:val="none" w:sz="0" w:space="0" w:color="auto"/>
      </w:divBdr>
    </w:div>
    <w:div w:id="1369767952">
      <w:bodyDiv w:val="1"/>
      <w:marLeft w:val="0"/>
      <w:marRight w:val="0"/>
      <w:marTop w:val="0"/>
      <w:marBottom w:val="0"/>
      <w:divBdr>
        <w:top w:val="none" w:sz="0" w:space="0" w:color="auto"/>
        <w:left w:val="none" w:sz="0" w:space="0" w:color="auto"/>
        <w:bottom w:val="none" w:sz="0" w:space="0" w:color="auto"/>
        <w:right w:val="none" w:sz="0" w:space="0" w:color="auto"/>
      </w:divBdr>
    </w:div>
    <w:div w:id="1371221936">
      <w:bodyDiv w:val="1"/>
      <w:marLeft w:val="0"/>
      <w:marRight w:val="0"/>
      <w:marTop w:val="0"/>
      <w:marBottom w:val="0"/>
      <w:divBdr>
        <w:top w:val="none" w:sz="0" w:space="0" w:color="auto"/>
        <w:left w:val="none" w:sz="0" w:space="0" w:color="auto"/>
        <w:bottom w:val="none" w:sz="0" w:space="0" w:color="auto"/>
        <w:right w:val="none" w:sz="0" w:space="0" w:color="auto"/>
      </w:divBdr>
    </w:div>
    <w:div w:id="1373845887">
      <w:bodyDiv w:val="1"/>
      <w:marLeft w:val="0"/>
      <w:marRight w:val="0"/>
      <w:marTop w:val="0"/>
      <w:marBottom w:val="0"/>
      <w:divBdr>
        <w:top w:val="none" w:sz="0" w:space="0" w:color="auto"/>
        <w:left w:val="none" w:sz="0" w:space="0" w:color="auto"/>
        <w:bottom w:val="none" w:sz="0" w:space="0" w:color="auto"/>
        <w:right w:val="none" w:sz="0" w:space="0" w:color="auto"/>
      </w:divBdr>
    </w:div>
    <w:div w:id="1392734208">
      <w:bodyDiv w:val="1"/>
      <w:marLeft w:val="0"/>
      <w:marRight w:val="0"/>
      <w:marTop w:val="0"/>
      <w:marBottom w:val="0"/>
      <w:divBdr>
        <w:top w:val="none" w:sz="0" w:space="0" w:color="auto"/>
        <w:left w:val="none" w:sz="0" w:space="0" w:color="auto"/>
        <w:bottom w:val="none" w:sz="0" w:space="0" w:color="auto"/>
        <w:right w:val="none" w:sz="0" w:space="0" w:color="auto"/>
      </w:divBdr>
    </w:div>
    <w:div w:id="1461878653">
      <w:bodyDiv w:val="1"/>
      <w:marLeft w:val="0"/>
      <w:marRight w:val="0"/>
      <w:marTop w:val="0"/>
      <w:marBottom w:val="0"/>
      <w:divBdr>
        <w:top w:val="none" w:sz="0" w:space="0" w:color="auto"/>
        <w:left w:val="none" w:sz="0" w:space="0" w:color="auto"/>
        <w:bottom w:val="none" w:sz="0" w:space="0" w:color="auto"/>
        <w:right w:val="none" w:sz="0" w:space="0" w:color="auto"/>
      </w:divBdr>
    </w:div>
    <w:div w:id="1489593997">
      <w:bodyDiv w:val="1"/>
      <w:marLeft w:val="0"/>
      <w:marRight w:val="0"/>
      <w:marTop w:val="0"/>
      <w:marBottom w:val="0"/>
      <w:divBdr>
        <w:top w:val="none" w:sz="0" w:space="0" w:color="auto"/>
        <w:left w:val="none" w:sz="0" w:space="0" w:color="auto"/>
        <w:bottom w:val="none" w:sz="0" w:space="0" w:color="auto"/>
        <w:right w:val="none" w:sz="0" w:space="0" w:color="auto"/>
      </w:divBdr>
    </w:div>
    <w:div w:id="1502164717">
      <w:bodyDiv w:val="1"/>
      <w:marLeft w:val="0"/>
      <w:marRight w:val="0"/>
      <w:marTop w:val="0"/>
      <w:marBottom w:val="0"/>
      <w:divBdr>
        <w:top w:val="none" w:sz="0" w:space="0" w:color="auto"/>
        <w:left w:val="none" w:sz="0" w:space="0" w:color="auto"/>
        <w:bottom w:val="none" w:sz="0" w:space="0" w:color="auto"/>
        <w:right w:val="none" w:sz="0" w:space="0" w:color="auto"/>
      </w:divBdr>
    </w:div>
    <w:div w:id="1518348483">
      <w:bodyDiv w:val="1"/>
      <w:marLeft w:val="0"/>
      <w:marRight w:val="0"/>
      <w:marTop w:val="0"/>
      <w:marBottom w:val="0"/>
      <w:divBdr>
        <w:top w:val="none" w:sz="0" w:space="0" w:color="auto"/>
        <w:left w:val="none" w:sz="0" w:space="0" w:color="auto"/>
        <w:bottom w:val="none" w:sz="0" w:space="0" w:color="auto"/>
        <w:right w:val="none" w:sz="0" w:space="0" w:color="auto"/>
      </w:divBdr>
    </w:div>
    <w:div w:id="1537737125">
      <w:bodyDiv w:val="1"/>
      <w:marLeft w:val="0"/>
      <w:marRight w:val="0"/>
      <w:marTop w:val="0"/>
      <w:marBottom w:val="0"/>
      <w:divBdr>
        <w:top w:val="none" w:sz="0" w:space="0" w:color="auto"/>
        <w:left w:val="none" w:sz="0" w:space="0" w:color="auto"/>
        <w:bottom w:val="none" w:sz="0" w:space="0" w:color="auto"/>
        <w:right w:val="none" w:sz="0" w:space="0" w:color="auto"/>
      </w:divBdr>
    </w:div>
    <w:div w:id="1550412148">
      <w:bodyDiv w:val="1"/>
      <w:marLeft w:val="0"/>
      <w:marRight w:val="0"/>
      <w:marTop w:val="0"/>
      <w:marBottom w:val="0"/>
      <w:divBdr>
        <w:top w:val="none" w:sz="0" w:space="0" w:color="auto"/>
        <w:left w:val="none" w:sz="0" w:space="0" w:color="auto"/>
        <w:bottom w:val="none" w:sz="0" w:space="0" w:color="auto"/>
        <w:right w:val="none" w:sz="0" w:space="0" w:color="auto"/>
      </w:divBdr>
    </w:div>
    <w:div w:id="1601374457">
      <w:bodyDiv w:val="1"/>
      <w:marLeft w:val="0"/>
      <w:marRight w:val="0"/>
      <w:marTop w:val="0"/>
      <w:marBottom w:val="0"/>
      <w:divBdr>
        <w:top w:val="none" w:sz="0" w:space="0" w:color="auto"/>
        <w:left w:val="none" w:sz="0" w:space="0" w:color="auto"/>
        <w:bottom w:val="none" w:sz="0" w:space="0" w:color="auto"/>
        <w:right w:val="none" w:sz="0" w:space="0" w:color="auto"/>
      </w:divBdr>
    </w:div>
    <w:div w:id="1638218964">
      <w:bodyDiv w:val="1"/>
      <w:marLeft w:val="0"/>
      <w:marRight w:val="0"/>
      <w:marTop w:val="0"/>
      <w:marBottom w:val="0"/>
      <w:divBdr>
        <w:top w:val="none" w:sz="0" w:space="0" w:color="auto"/>
        <w:left w:val="none" w:sz="0" w:space="0" w:color="auto"/>
        <w:bottom w:val="none" w:sz="0" w:space="0" w:color="auto"/>
        <w:right w:val="none" w:sz="0" w:space="0" w:color="auto"/>
      </w:divBdr>
    </w:div>
    <w:div w:id="1638412820">
      <w:bodyDiv w:val="1"/>
      <w:marLeft w:val="0"/>
      <w:marRight w:val="0"/>
      <w:marTop w:val="0"/>
      <w:marBottom w:val="0"/>
      <w:divBdr>
        <w:top w:val="none" w:sz="0" w:space="0" w:color="auto"/>
        <w:left w:val="none" w:sz="0" w:space="0" w:color="auto"/>
        <w:bottom w:val="none" w:sz="0" w:space="0" w:color="auto"/>
        <w:right w:val="none" w:sz="0" w:space="0" w:color="auto"/>
      </w:divBdr>
    </w:div>
    <w:div w:id="1639995550">
      <w:bodyDiv w:val="1"/>
      <w:marLeft w:val="0"/>
      <w:marRight w:val="0"/>
      <w:marTop w:val="0"/>
      <w:marBottom w:val="0"/>
      <w:divBdr>
        <w:top w:val="none" w:sz="0" w:space="0" w:color="auto"/>
        <w:left w:val="none" w:sz="0" w:space="0" w:color="auto"/>
        <w:bottom w:val="none" w:sz="0" w:space="0" w:color="auto"/>
        <w:right w:val="none" w:sz="0" w:space="0" w:color="auto"/>
      </w:divBdr>
    </w:div>
    <w:div w:id="1654988597">
      <w:bodyDiv w:val="1"/>
      <w:marLeft w:val="0"/>
      <w:marRight w:val="0"/>
      <w:marTop w:val="0"/>
      <w:marBottom w:val="0"/>
      <w:divBdr>
        <w:top w:val="none" w:sz="0" w:space="0" w:color="auto"/>
        <w:left w:val="none" w:sz="0" w:space="0" w:color="auto"/>
        <w:bottom w:val="none" w:sz="0" w:space="0" w:color="auto"/>
        <w:right w:val="none" w:sz="0" w:space="0" w:color="auto"/>
      </w:divBdr>
    </w:div>
    <w:div w:id="1669092091">
      <w:bodyDiv w:val="1"/>
      <w:marLeft w:val="0"/>
      <w:marRight w:val="0"/>
      <w:marTop w:val="0"/>
      <w:marBottom w:val="0"/>
      <w:divBdr>
        <w:top w:val="none" w:sz="0" w:space="0" w:color="auto"/>
        <w:left w:val="none" w:sz="0" w:space="0" w:color="auto"/>
        <w:bottom w:val="none" w:sz="0" w:space="0" w:color="auto"/>
        <w:right w:val="none" w:sz="0" w:space="0" w:color="auto"/>
      </w:divBdr>
    </w:div>
    <w:div w:id="1670021040">
      <w:bodyDiv w:val="1"/>
      <w:marLeft w:val="0"/>
      <w:marRight w:val="0"/>
      <w:marTop w:val="0"/>
      <w:marBottom w:val="0"/>
      <w:divBdr>
        <w:top w:val="none" w:sz="0" w:space="0" w:color="auto"/>
        <w:left w:val="none" w:sz="0" w:space="0" w:color="auto"/>
        <w:bottom w:val="none" w:sz="0" w:space="0" w:color="auto"/>
        <w:right w:val="none" w:sz="0" w:space="0" w:color="auto"/>
      </w:divBdr>
    </w:div>
    <w:div w:id="1670517882">
      <w:bodyDiv w:val="1"/>
      <w:marLeft w:val="0"/>
      <w:marRight w:val="0"/>
      <w:marTop w:val="0"/>
      <w:marBottom w:val="0"/>
      <w:divBdr>
        <w:top w:val="none" w:sz="0" w:space="0" w:color="auto"/>
        <w:left w:val="none" w:sz="0" w:space="0" w:color="auto"/>
        <w:bottom w:val="none" w:sz="0" w:space="0" w:color="auto"/>
        <w:right w:val="none" w:sz="0" w:space="0" w:color="auto"/>
      </w:divBdr>
    </w:div>
    <w:div w:id="1677535296">
      <w:bodyDiv w:val="1"/>
      <w:marLeft w:val="0"/>
      <w:marRight w:val="0"/>
      <w:marTop w:val="0"/>
      <w:marBottom w:val="0"/>
      <w:divBdr>
        <w:top w:val="none" w:sz="0" w:space="0" w:color="auto"/>
        <w:left w:val="none" w:sz="0" w:space="0" w:color="auto"/>
        <w:bottom w:val="none" w:sz="0" w:space="0" w:color="auto"/>
        <w:right w:val="none" w:sz="0" w:space="0" w:color="auto"/>
      </w:divBdr>
    </w:div>
    <w:div w:id="1683778721">
      <w:bodyDiv w:val="1"/>
      <w:marLeft w:val="0"/>
      <w:marRight w:val="0"/>
      <w:marTop w:val="0"/>
      <w:marBottom w:val="0"/>
      <w:divBdr>
        <w:top w:val="none" w:sz="0" w:space="0" w:color="auto"/>
        <w:left w:val="none" w:sz="0" w:space="0" w:color="auto"/>
        <w:bottom w:val="none" w:sz="0" w:space="0" w:color="auto"/>
        <w:right w:val="none" w:sz="0" w:space="0" w:color="auto"/>
      </w:divBdr>
    </w:div>
    <w:div w:id="1690374190">
      <w:bodyDiv w:val="1"/>
      <w:marLeft w:val="0"/>
      <w:marRight w:val="0"/>
      <w:marTop w:val="0"/>
      <w:marBottom w:val="0"/>
      <w:divBdr>
        <w:top w:val="none" w:sz="0" w:space="0" w:color="auto"/>
        <w:left w:val="none" w:sz="0" w:space="0" w:color="auto"/>
        <w:bottom w:val="none" w:sz="0" w:space="0" w:color="auto"/>
        <w:right w:val="none" w:sz="0" w:space="0" w:color="auto"/>
      </w:divBdr>
    </w:div>
    <w:div w:id="1691637381">
      <w:bodyDiv w:val="1"/>
      <w:marLeft w:val="0"/>
      <w:marRight w:val="0"/>
      <w:marTop w:val="0"/>
      <w:marBottom w:val="0"/>
      <w:divBdr>
        <w:top w:val="none" w:sz="0" w:space="0" w:color="auto"/>
        <w:left w:val="none" w:sz="0" w:space="0" w:color="auto"/>
        <w:bottom w:val="none" w:sz="0" w:space="0" w:color="auto"/>
        <w:right w:val="none" w:sz="0" w:space="0" w:color="auto"/>
      </w:divBdr>
    </w:div>
    <w:div w:id="1751581206">
      <w:bodyDiv w:val="1"/>
      <w:marLeft w:val="0"/>
      <w:marRight w:val="0"/>
      <w:marTop w:val="0"/>
      <w:marBottom w:val="0"/>
      <w:divBdr>
        <w:top w:val="none" w:sz="0" w:space="0" w:color="auto"/>
        <w:left w:val="none" w:sz="0" w:space="0" w:color="auto"/>
        <w:bottom w:val="none" w:sz="0" w:space="0" w:color="auto"/>
        <w:right w:val="none" w:sz="0" w:space="0" w:color="auto"/>
      </w:divBdr>
    </w:div>
    <w:div w:id="1776825246">
      <w:bodyDiv w:val="1"/>
      <w:marLeft w:val="0"/>
      <w:marRight w:val="0"/>
      <w:marTop w:val="0"/>
      <w:marBottom w:val="0"/>
      <w:divBdr>
        <w:top w:val="none" w:sz="0" w:space="0" w:color="auto"/>
        <w:left w:val="none" w:sz="0" w:space="0" w:color="auto"/>
        <w:bottom w:val="none" w:sz="0" w:space="0" w:color="auto"/>
        <w:right w:val="none" w:sz="0" w:space="0" w:color="auto"/>
      </w:divBdr>
    </w:div>
    <w:div w:id="1778479156">
      <w:bodyDiv w:val="1"/>
      <w:marLeft w:val="0"/>
      <w:marRight w:val="0"/>
      <w:marTop w:val="0"/>
      <w:marBottom w:val="0"/>
      <w:divBdr>
        <w:top w:val="none" w:sz="0" w:space="0" w:color="auto"/>
        <w:left w:val="none" w:sz="0" w:space="0" w:color="auto"/>
        <w:bottom w:val="none" w:sz="0" w:space="0" w:color="auto"/>
        <w:right w:val="none" w:sz="0" w:space="0" w:color="auto"/>
      </w:divBdr>
    </w:div>
    <w:div w:id="1817187102">
      <w:bodyDiv w:val="1"/>
      <w:marLeft w:val="0"/>
      <w:marRight w:val="0"/>
      <w:marTop w:val="0"/>
      <w:marBottom w:val="0"/>
      <w:divBdr>
        <w:top w:val="none" w:sz="0" w:space="0" w:color="auto"/>
        <w:left w:val="none" w:sz="0" w:space="0" w:color="auto"/>
        <w:bottom w:val="none" w:sz="0" w:space="0" w:color="auto"/>
        <w:right w:val="none" w:sz="0" w:space="0" w:color="auto"/>
      </w:divBdr>
    </w:div>
    <w:div w:id="1833334326">
      <w:bodyDiv w:val="1"/>
      <w:marLeft w:val="0"/>
      <w:marRight w:val="0"/>
      <w:marTop w:val="0"/>
      <w:marBottom w:val="0"/>
      <w:divBdr>
        <w:top w:val="none" w:sz="0" w:space="0" w:color="auto"/>
        <w:left w:val="none" w:sz="0" w:space="0" w:color="auto"/>
        <w:bottom w:val="none" w:sz="0" w:space="0" w:color="auto"/>
        <w:right w:val="none" w:sz="0" w:space="0" w:color="auto"/>
      </w:divBdr>
    </w:div>
    <w:div w:id="1841507625">
      <w:bodyDiv w:val="1"/>
      <w:marLeft w:val="0"/>
      <w:marRight w:val="0"/>
      <w:marTop w:val="0"/>
      <w:marBottom w:val="0"/>
      <w:divBdr>
        <w:top w:val="none" w:sz="0" w:space="0" w:color="auto"/>
        <w:left w:val="none" w:sz="0" w:space="0" w:color="auto"/>
        <w:bottom w:val="none" w:sz="0" w:space="0" w:color="auto"/>
        <w:right w:val="none" w:sz="0" w:space="0" w:color="auto"/>
      </w:divBdr>
    </w:div>
    <w:div w:id="1846557546">
      <w:bodyDiv w:val="1"/>
      <w:marLeft w:val="0"/>
      <w:marRight w:val="0"/>
      <w:marTop w:val="0"/>
      <w:marBottom w:val="0"/>
      <w:divBdr>
        <w:top w:val="none" w:sz="0" w:space="0" w:color="auto"/>
        <w:left w:val="none" w:sz="0" w:space="0" w:color="auto"/>
        <w:bottom w:val="none" w:sz="0" w:space="0" w:color="auto"/>
        <w:right w:val="none" w:sz="0" w:space="0" w:color="auto"/>
      </w:divBdr>
    </w:div>
    <w:div w:id="1852797095">
      <w:bodyDiv w:val="1"/>
      <w:marLeft w:val="0"/>
      <w:marRight w:val="0"/>
      <w:marTop w:val="0"/>
      <w:marBottom w:val="0"/>
      <w:divBdr>
        <w:top w:val="none" w:sz="0" w:space="0" w:color="auto"/>
        <w:left w:val="none" w:sz="0" w:space="0" w:color="auto"/>
        <w:bottom w:val="none" w:sz="0" w:space="0" w:color="auto"/>
        <w:right w:val="none" w:sz="0" w:space="0" w:color="auto"/>
      </w:divBdr>
    </w:div>
    <w:div w:id="1875313892">
      <w:bodyDiv w:val="1"/>
      <w:marLeft w:val="0"/>
      <w:marRight w:val="0"/>
      <w:marTop w:val="0"/>
      <w:marBottom w:val="0"/>
      <w:divBdr>
        <w:top w:val="none" w:sz="0" w:space="0" w:color="auto"/>
        <w:left w:val="none" w:sz="0" w:space="0" w:color="auto"/>
        <w:bottom w:val="none" w:sz="0" w:space="0" w:color="auto"/>
        <w:right w:val="none" w:sz="0" w:space="0" w:color="auto"/>
      </w:divBdr>
    </w:div>
    <w:div w:id="1924296868">
      <w:bodyDiv w:val="1"/>
      <w:marLeft w:val="0"/>
      <w:marRight w:val="0"/>
      <w:marTop w:val="0"/>
      <w:marBottom w:val="0"/>
      <w:divBdr>
        <w:top w:val="none" w:sz="0" w:space="0" w:color="auto"/>
        <w:left w:val="none" w:sz="0" w:space="0" w:color="auto"/>
        <w:bottom w:val="none" w:sz="0" w:space="0" w:color="auto"/>
        <w:right w:val="none" w:sz="0" w:space="0" w:color="auto"/>
      </w:divBdr>
    </w:div>
    <w:div w:id="1939214513">
      <w:bodyDiv w:val="1"/>
      <w:marLeft w:val="0"/>
      <w:marRight w:val="0"/>
      <w:marTop w:val="0"/>
      <w:marBottom w:val="0"/>
      <w:divBdr>
        <w:top w:val="none" w:sz="0" w:space="0" w:color="auto"/>
        <w:left w:val="none" w:sz="0" w:space="0" w:color="auto"/>
        <w:bottom w:val="none" w:sz="0" w:space="0" w:color="auto"/>
        <w:right w:val="none" w:sz="0" w:space="0" w:color="auto"/>
      </w:divBdr>
    </w:div>
    <w:div w:id="1955361614">
      <w:bodyDiv w:val="1"/>
      <w:marLeft w:val="0"/>
      <w:marRight w:val="0"/>
      <w:marTop w:val="0"/>
      <w:marBottom w:val="0"/>
      <w:divBdr>
        <w:top w:val="none" w:sz="0" w:space="0" w:color="auto"/>
        <w:left w:val="none" w:sz="0" w:space="0" w:color="auto"/>
        <w:bottom w:val="none" w:sz="0" w:space="0" w:color="auto"/>
        <w:right w:val="none" w:sz="0" w:space="0" w:color="auto"/>
      </w:divBdr>
    </w:div>
    <w:div w:id="1959026861">
      <w:bodyDiv w:val="1"/>
      <w:marLeft w:val="0"/>
      <w:marRight w:val="0"/>
      <w:marTop w:val="0"/>
      <w:marBottom w:val="0"/>
      <w:divBdr>
        <w:top w:val="none" w:sz="0" w:space="0" w:color="auto"/>
        <w:left w:val="none" w:sz="0" w:space="0" w:color="auto"/>
        <w:bottom w:val="none" w:sz="0" w:space="0" w:color="auto"/>
        <w:right w:val="none" w:sz="0" w:space="0" w:color="auto"/>
      </w:divBdr>
    </w:div>
    <w:div w:id="1971670633">
      <w:bodyDiv w:val="1"/>
      <w:marLeft w:val="0"/>
      <w:marRight w:val="0"/>
      <w:marTop w:val="0"/>
      <w:marBottom w:val="0"/>
      <w:divBdr>
        <w:top w:val="none" w:sz="0" w:space="0" w:color="auto"/>
        <w:left w:val="none" w:sz="0" w:space="0" w:color="auto"/>
        <w:bottom w:val="none" w:sz="0" w:space="0" w:color="auto"/>
        <w:right w:val="none" w:sz="0" w:space="0" w:color="auto"/>
      </w:divBdr>
    </w:div>
    <w:div w:id="1985160781">
      <w:bodyDiv w:val="1"/>
      <w:marLeft w:val="0"/>
      <w:marRight w:val="0"/>
      <w:marTop w:val="0"/>
      <w:marBottom w:val="0"/>
      <w:divBdr>
        <w:top w:val="none" w:sz="0" w:space="0" w:color="auto"/>
        <w:left w:val="none" w:sz="0" w:space="0" w:color="auto"/>
        <w:bottom w:val="none" w:sz="0" w:space="0" w:color="auto"/>
        <w:right w:val="none" w:sz="0" w:space="0" w:color="auto"/>
      </w:divBdr>
    </w:div>
    <w:div w:id="2019429583">
      <w:bodyDiv w:val="1"/>
      <w:marLeft w:val="0"/>
      <w:marRight w:val="0"/>
      <w:marTop w:val="0"/>
      <w:marBottom w:val="0"/>
      <w:divBdr>
        <w:top w:val="none" w:sz="0" w:space="0" w:color="auto"/>
        <w:left w:val="none" w:sz="0" w:space="0" w:color="auto"/>
        <w:bottom w:val="none" w:sz="0" w:space="0" w:color="auto"/>
        <w:right w:val="none" w:sz="0" w:space="0" w:color="auto"/>
      </w:divBdr>
    </w:div>
    <w:div w:id="2080713698">
      <w:bodyDiv w:val="1"/>
      <w:marLeft w:val="0"/>
      <w:marRight w:val="0"/>
      <w:marTop w:val="0"/>
      <w:marBottom w:val="0"/>
      <w:divBdr>
        <w:top w:val="none" w:sz="0" w:space="0" w:color="auto"/>
        <w:left w:val="none" w:sz="0" w:space="0" w:color="auto"/>
        <w:bottom w:val="none" w:sz="0" w:space="0" w:color="auto"/>
        <w:right w:val="none" w:sz="0" w:space="0" w:color="auto"/>
      </w:divBdr>
    </w:div>
    <w:div w:id="2086757892">
      <w:bodyDiv w:val="1"/>
      <w:marLeft w:val="0"/>
      <w:marRight w:val="0"/>
      <w:marTop w:val="0"/>
      <w:marBottom w:val="0"/>
      <w:divBdr>
        <w:top w:val="none" w:sz="0" w:space="0" w:color="auto"/>
        <w:left w:val="none" w:sz="0" w:space="0" w:color="auto"/>
        <w:bottom w:val="none" w:sz="0" w:space="0" w:color="auto"/>
        <w:right w:val="none" w:sz="0" w:space="0" w:color="auto"/>
      </w:divBdr>
    </w:div>
    <w:div w:id="2092700353">
      <w:bodyDiv w:val="1"/>
      <w:marLeft w:val="0"/>
      <w:marRight w:val="0"/>
      <w:marTop w:val="0"/>
      <w:marBottom w:val="0"/>
      <w:divBdr>
        <w:top w:val="none" w:sz="0" w:space="0" w:color="auto"/>
        <w:left w:val="none" w:sz="0" w:space="0" w:color="auto"/>
        <w:bottom w:val="none" w:sz="0" w:space="0" w:color="auto"/>
        <w:right w:val="none" w:sz="0" w:space="0" w:color="auto"/>
      </w:divBdr>
    </w:div>
    <w:div w:id="2099322380">
      <w:bodyDiv w:val="1"/>
      <w:marLeft w:val="0"/>
      <w:marRight w:val="0"/>
      <w:marTop w:val="0"/>
      <w:marBottom w:val="0"/>
      <w:divBdr>
        <w:top w:val="none" w:sz="0" w:space="0" w:color="auto"/>
        <w:left w:val="none" w:sz="0" w:space="0" w:color="auto"/>
        <w:bottom w:val="none" w:sz="0" w:space="0" w:color="auto"/>
        <w:right w:val="none" w:sz="0" w:space="0" w:color="auto"/>
      </w:divBdr>
    </w:div>
    <w:div w:id="2111849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A2ED0-2AC1-4DE6-A786-E1E3D5D5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4661</TotalTime>
  <Pages>34</Pages>
  <Words>3391</Words>
  <Characters>19330</Characters>
  <Application>Microsoft Office Word</Application>
  <DocSecurity>0</DocSecurity>
  <Lines>161</Lines>
  <Paragraphs>45</Paragraphs>
  <ScaleCrop>false</ScaleCrop>
  <Company>南昌环境保护研究设计院有限公司</Company>
  <LinksUpToDate>false</LinksUpToDate>
  <CharactersWithSpaces>22676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福建高科设计院 朱传明</dc:creator>
  <cp:lastModifiedBy>China</cp:lastModifiedBy>
  <cp:revision>125</cp:revision>
  <cp:lastPrinted>2022-01-10T02:29:00Z</cp:lastPrinted>
  <dcterms:created xsi:type="dcterms:W3CDTF">2021-01-11T03:01:00Z</dcterms:created>
  <dcterms:modified xsi:type="dcterms:W3CDTF">2022-01-10T02:29:00Z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1DBC402A41994DA987B0D45D3DC41257</vt:lpwstr>
  </property>
</Properties>
</file>